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This Is How We Take Back What’s Ours</w:t>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Tripling union membership would level the playing field for working people.</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Roxanne D. Brown</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Roxanne D. Brown is the international president of the </w:t>
      </w:r>
      <w:hyperlink r:id="rId6">
        <w:r w:rsidDel="00000000" w:rsidR="00000000" w:rsidRPr="00000000">
          <w:rPr>
            <w:rFonts w:ascii="Times New Roman" w:cs="Times New Roman" w:eastAsia="Times New Roman" w:hAnsi="Times New Roman"/>
            <w:color w:val="1155cc"/>
            <w:sz w:val="28"/>
            <w:szCs w:val="28"/>
            <w:u w:val="single"/>
            <w:rtl w:val="0"/>
          </w:rPr>
          <w:t xml:space="preserve">United Steelworkers Union (USW)</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Independent Media Institute</w:t>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Credit 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the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Independent Media Institute</w:t>
        </w:r>
      </w:hyperlink>
      <w:r w:rsidDel="00000000" w:rsidR="00000000" w:rsidRPr="00000000">
        <w:rPr>
          <w:rFonts w:ascii="Times New Roman" w:cs="Times New Roman" w:eastAsia="Times New Roman" w:hAnsi="Times New Roman"/>
          <w:i w:val="1"/>
          <w:iCs w:val="1"/>
          <w:sz w:val="28"/>
          <w:szCs w:val="28"/>
          <w:highlight w:val="white"/>
          <w:rtl w:val="0"/>
        </w:rPr>
        <w:t xml:space="preserve">.</w:t>
      </w:r>
      <w:r w:rsidDel="00000000" w:rsidR="00000000" w:rsidRPr="00000000">
        <w:rPr>
          <w:rtl w:val="0"/>
        </w:rPr>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Labor, Economy, Politics, Health Care, Opinion, North America/United States of America</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My mom was a single parent. She raised my brother and me, paid every bill on time, and bought a house of her own, breaking into the middle class with hard work and a union job.</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 also showed me how to make my own way in the world, and now she’s preparing for a retirement she spent decades earning.</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the vaunted American success story. Or at least it used to be. We know all too well that the same mobility and security my mom has achieved are eluding countless others today because of a system stacked in favor of the rich.</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Working people struggle to buy </w:t>
      </w:r>
      <w:hyperlink r:id="rId8">
        <w:r w:rsidDel="00000000" w:rsidR="00000000" w:rsidRPr="00000000">
          <w:rPr>
            <w:rFonts w:ascii="Times New Roman" w:cs="Times New Roman" w:eastAsia="Times New Roman" w:hAnsi="Times New Roman"/>
            <w:color w:val="1155cc"/>
            <w:sz w:val="28"/>
            <w:szCs w:val="28"/>
            <w:u w:val="single"/>
            <w:rtl w:val="0"/>
          </w:rPr>
          <w:t xml:space="preserve">groceries</w:t>
        </w:r>
      </w:hyperlink>
      <w:r w:rsidDel="00000000" w:rsidR="00000000" w:rsidRPr="00000000">
        <w:rPr>
          <w:rFonts w:ascii="Times New Roman" w:cs="Times New Roman" w:eastAsia="Times New Roman" w:hAnsi="Times New Roman"/>
          <w:sz w:val="28"/>
          <w:szCs w:val="28"/>
          <w:rtl w:val="0"/>
        </w:rPr>
        <w:t xml:space="preserve">, pay </w:t>
      </w:r>
      <w:hyperlink r:id="rId9">
        <w:r w:rsidDel="00000000" w:rsidR="00000000" w:rsidRPr="00000000">
          <w:rPr>
            <w:rFonts w:ascii="Times New Roman" w:cs="Times New Roman" w:eastAsia="Times New Roman" w:hAnsi="Times New Roman"/>
            <w:color w:val="1155cc"/>
            <w:sz w:val="28"/>
            <w:szCs w:val="28"/>
            <w:u w:val="single"/>
            <w:rtl w:val="0"/>
          </w:rPr>
          <w:t xml:space="preserve">utilities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and purchase homes while the wealthy </w:t>
      </w:r>
      <w:hyperlink r:id="rId10">
        <w:r w:rsidDel="00000000" w:rsidR="00000000" w:rsidRPr="00000000">
          <w:rPr>
            <w:rFonts w:ascii="Times New Roman" w:cs="Times New Roman" w:eastAsia="Times New Roman" w:hAnsi="Times New Roman"/>
            <w:color w:val="1155cc"/>
            <w:sz w:val="28"/>
            <w:szCs w:val="28"/>
            <w:u w:val="single"/>
            <w:rtl w:val="0"/>
          </w:rPr>
          <w:t xml:space="preserve">fritter away obscene sums</w:t>
        </w:r>
      </w:hyperlink>
      <w:r w:rsidDel="00000000" w:rsidR="00000000" w:rsidRPr="00000000">
        <w:rPr>
          <w:rFonts w:ascii="Times New Roman" w:cs="Times New Roman" w:eastAsia="Times New Roman" w:hAnsi="Times New Roman"/>
          <w:sz w:val="28"/>
          <w:szCs w:val="28"/>
          <w:rtl w:val="0"/>
        </w:rPr>
        <w:t xml:space="preserve"> just because they can. Here’s the good news: It isn’t too late to take back what’s ours.</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Tripling the percentage of union workers nationwide is exactly what’s needed to reset the scales, rebuild the middle class, and reverse much of the inequality that’s divided America into haves and have-nots.</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That’s the key finding of </w:t>
      </w:r>
      <w:r w:rsidDel="00000000" w:rsidR="00000000" w:rsidRPr="00000000">
        <w:rPr>
          <w:rFonts w:ascii="Times New Roman" w:cs="Times New Roman" w:eastAsia="Times New Roman" w:hAnsi="Times New Roman"/>
          <w:sz w:val="28"/>
          <w:szCs w:val="28"/>
          <w:rtl w:val="0"/>
        </w:rPr>
        <w:t xml:space="preserve">a </w:t>
      </w:r>
      <w:hyperlink r:id="rId11">
        <w:r w:rsidDel="00000000" w:rsidR="00000000" w:rsidRPr="00000000">
          <w:rPr>
            <w:rFonts w:ascii="Times New Roman" w:cs="Times New Roman" w:eastAsia="Times New Roman" w:hAnsi="Times New Roman"/>
            <w:color w:val="1155cc"/>
            <w:sz w:val="28"/>
            <w:szCs w:val="28"/>
            <w:u w:val="single"/>
            <w:rtl w:val="0"/>
          </w:rPr>
          <w:t xml:space="preserve">new study</w:t>
        </w:r>
      </w:hyperlink>
      <w:r w:rsidDel="00000000" w:rsidR="00000000" w:rsidRPr="00000000">
        <w:rPr>
          <w:rFonts w:ascii="Times New Roman" w:cs="Times New Roman" w:eastAsia="Times New Roman" w:hAnsi="Times New Roman"/>
          <w:sz w:val="28"/>
          <w:szCs w:val="28"/>
          <w:rtl w:val="0"/>
        </w:rPr>
        <w:t xml:space="preserve"> by the Economic Policy Institute (EPI), a think tank in Washington, DC, that’s long worked alongside the United Steelworkers (USW) to deliver justice and opportunities for working people.</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study found that increasing the union membership rate to 30 percent would unleash a new era of collective power, forcing employers to come to the bargaining table and raise median wages by 14.5 percent.</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 works out to about $7,700 more annually in a worker’s paycheck, or nearly $270,000 over the course of a 35-year career, enough to weather inflation, take vacations, buy a home, and still sock something away for retirement.</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Let’s remember that ordinary Americans create wealth.</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the rich—CEOs, do-nothing shareholders, and the rest of the billionaire class—siphon it away. Ten percent of Americans </w:t>
      </w:r>
      <w:hyperlink r:id="rId12">
        <w:r w:rsidDel="00000000" w:rsidR="00000000" w:rsidRPr="00000000">
          <w:rPr>
            <w:rFonts w:ascii="Times New Roman" w:cs="Times New Roman" w:eastAsia="Times New Roman" w:hAnsi="Times New Roman"/>
            <w:color w:val="1155cc"/>
            <w:sz w:val="28"/>
            <w:szCs w:val="28"/>
            <w:u w:val="single"/>
            <w:rtl w:val="0"/>
          </w:rPr>
          <w:t xml:space="preserve">control nearly 70 percent</w:t>
        </w:r>
      </w:hyperlink>
      <w:r w:rsidDel="00000000" w:rsidR="00000000" w:rsidRPr="00000000">
        <w:rPr>
          <w:rFonts w:ascii="Times New Roman" w:cs="Times New Roman" w:eastAsia="Times New Roman" w:hAnsi="Times New Roman"/>
          <w:sz w:val="28"/>
          <w:szCs w:val="28"/>
          <w:rtl w:val="0"/>
        </w:rPr>
        <w:t xml:space="preserve"> of the nation’s wealth, and believe me, these aren’t the folks showing up every day to do the tough, important jobs that keep America running.</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Reclaiming our fair share of wealth is a first step. But a surge in unionization promises other sweeping gains, as EPI’s study points out.</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example, union members use our collective clout to win better working conditions. We fight </w:t>
      </w:r>
      <w:hyperlink r:id="rId13">
        <w:r w:rsidDel="00000000" w:rsidR="00000000" w:rsidRPr="00000000">
          <w:rPr>
            <w:rFonts w:ascii="Times New Roman" w:cs="Times New Roman" w:eastAsia="Times New Roman" w:hAnsi="Times New Roman"/>
            <w:color w:val="1155cc"/>
            <w:sz w:val="28"/>
            <w:szCs w:val="28"/>
            <w:u w:val="single"/>
            <w:rtl w:val="0"/>
          </w:rPr>
          <w:t xml:space="preserve">discrimination</w:t>
        </w:r>
      </w:hyperlink>
      <w:r w:rsidDel="00000000" w:rsidR="00000000" w:rsidRPr="00000000">
        <w:rPr>
          <w:rFonts w:ascii="Times New Roman" w:cs="Times New Roman" w:eastAsia="Times New Roman" w:hAnsi="Times New Roman"/>
          <w:sz w:val="28"/>
          <w:szCs w:val="28"/>
          <w:rtl w:val="0"/>
        </w:rPr>
        <w:t xml:space="preserve"> and other unfair treatment on the job because solidarity, the source of our strength, renders an injury to one an injury to all.</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also wield our power to </w:t>
      </w:r>
      <w:hyperlink r:id="rId14">
        <w:r w:rsidDel="00000000" w:rsidR="00000000" w:rsidRPr="00000000">
          <w:rPr>
            <w:rFonts w:ascii="Times New Roman" w:cs="Times New Roman" w:eastAsia="Times New Roman" w:hAnsi="Times New Roman"/>
            <w:color w:val="1155cc"/>
            <w:sz w:val="28"/>
            <w:szCs w:val="28"/>
            <w:u w:val="single"/>
            <w:rtl w:val="0"/>
          </w:rPr>
          <w:t xml:space="preserve">win paid sick leave, quality health care coverage, and other essentials</w:t>
        </w:r>
      </w:hyperlink>
      <w:r w:rsidDel="00000000" w:rsidR="00000000" w:rsidRPr="00000000">
        <w:rPr>
          <w:rFonts w:ascii="Times New Roman" w:cs="Times New Roman" w:eastAsia="Times New Roman" w:hAnsi="Times New Roman"/>
          <w:sz w:val="28"/>
          <w:szCs w:val="28"/>
          <w:rtl w:val="0"/>
        </w:rPr>
        <w:t xml:space="preserve"> that corporations and their cronies deny to other families.</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Access to doctors is a basic need. Yet anti-worker members of Congress in 2025 gave billions in tax cuts to the wealthy, bloating their coffers even more, while simultaneously </w:t>
      </w:r>
      <w:hyperlink r:id="rId15">
        <w:r w:rsidDel="00000000" w:rsidR="00000000" w:rsidRPr="00000000">
          <w:rPr>
            <w:rFonts w:ascii="Times New Roman" w:cs="Times New Roman" w:eastAsia="Times New Roman" w:hAnsi="Times New Roman"/>
            <w:color w:val="1155cc"/>
            <w:sz w:val="28"/>
            <w:szCs w:val="28"/>
            <w:u w:val="single"/>
            <w:rtl w:val="0"/>
          </w:rPr>
          <w:t xml:space="preserve">stripping struggling families</w:t>
        </w:r>
      </w:hyperlink>
      <w:r w:rsidDel="00000000" w:rsidR="00000000" w:rsidRPr="00000000">
        <w:rPr>
          <w:rFonts w:ascii="Times New Roman" w:cs="Times New Roman" w:eastAsia="Times New Roman" w:hAnsi="Times New Roman"/>
          <w:sz w:val="28"/>
          <w:szCs w:val="28"/>
          <w:rtl w:val="0"/>
        </w:rPr>
        <w:t xml:space="preserve"> of affordable health plans.</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within our means to end this kind of injustice once and for all.</w:t>
      </w:r>
    </w:p>
    <w:p w:rsidR="00000000" w:rsidDel="00000000" w:rsidP="00000000" w:rsidRDefault="00000000" w:rsidRPr="00000000" w14:paraId="0000001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tripling of union membership would force employers to provide health care to many more workers, cutting the ranks of the uninsured by about 25 percent, according to EPI’s estimate. That means millions of people living better and longer.</w:t>
      </w:r>
    </w:p>
    <w:p w:rsidR="00000000" w:rsidDel="00000000" w:rsidP="00000000" w:rsidRDefault="00000000" w:rsidRPr="00000000" w14:paraId="0000001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Just as important, these kinds of changes pave the way to a bigger, stronger middle class with corresponding political power, seized from the rich. This rebalancing is the best way to keep Congress in check, ensuring it focuses on the common good and never again lines the pockets of the wealthy on the backs of everyone else.</w:t>
      </w:r>
    </w:p>
    <w:p w:rsidR="00000000" w:rsidDel="00000000" w:rsidP="00000000" w:rsidRDefault="00000000" w:rsidRPr="00000000" w14:paraId="0000001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Who, apart from the billionaires, would take issue with that?</w:t>
      </w:r>
    </w:p>
    <w:p w:rsidR="00000000" w:rsidDel="00000000" w:rsidP="00000000" w:rsidRDefault="00000000" w:rsidRPr="00000000" w14:paraId="0000001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Record numbers of Americans </w:t>
      </w:r>
      <w:hyperlink r:id="rId16">
        <w:r w:rsidDel="00000000" w:rsidR="00000000" w:rsidRPr="00000000">
          <w:rPr>
            <w:rFonts w:ascii="Times New Roman" w:cs="Times New Roman" w:eastAsia="Times New Roman" w:hAnsi="Times New Roman"/>
            <w:color w:val="1155cc"/>
            <w:sz w:val="28"/>
            <w:szCs w:val="28"/>
            <w:u w:val="single"/>
            <w:rtl w:val="0"/>
          </w:rPr>
          <w:t xml:space="preserve">support unions and want to join one</w:t>
        </w:r>
      </w:hyperlink>
      <w:r w:rsidDel="00000000" w:rsidR="00000000" w:rsidRPr="00000000">
        <w:rPr>
          <w:rFonts w:ascii="Times New Roman" w:cs="Times New Roman" w:eastAsia="Times New Roman" w:hAnsi="Times New Roman"/>
          <w:sz w:val="28"/>
          <w:szCs w:val="28"/>
          <w:rtl w:val="0"/>
        </w:rPr>
        <w:t xml:space="preserve">, signaling that the wave championed in the EPI study is already underway.</w:t>
      </w:r>
    </w:p>
    <w:p w:rsidR="00000000" w:rsidDel="00000000" w:rsidP="00000000" w:rsidRDefault="00000000" w:rsidRPr="00000000" w14:paraId="0000001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About 140 sawmill workers in Mississippi </w:t>
      </w:r>
      <w:hyperlink r:id="rId17">
        <w:r w:rsidDel="00000000" w:rsidR="00000000" w:rsidRPr="00000000">
          <w:rPr>
            <w:rFonts w:ascii="Times New Roman" w:cs="Times New Roman" w:eastAsia="Times New Roman" w:hAnsi="Times New Roman"/>
            <w:color w:val="1155cc"/>
            <w:sz w:val="28"/>
            <w:szCs w:val="28"/>
            <w:u w:val="single"/>
            <w:rtl w:val="0"/>
          </w:rPr>
          <w:t xml:space="preserve">joined the USW</w:t>
        </w:r>
      </w:hyperlink>
      <w:r w:rsidDel="00000000" w:rsidR="00000000" w:rsidRPr="00000000">
        <w:rPr>
          <w:rFonts w:ascii="Times New Roman" w:cs="Times New Roman" w:eastAsia="Times New Roman" w:hAnsi="Times New Roman"/>
          <w:sz w:val="28"/>
          <w:szCs w:val="28"/>
          <w:rtl w:val="0"/>
        </w:rPr>
        <w:t xml:space="preserve"> in June, coming together despite the company’s nasty anti-union campaign to fight for brighter futures. Manufacturing </w:t>
      </w:r>
      <w:hyperlink r:id="rId18">
        <w:r w:rsidDel="00000000" w:rsidR="00000000" w:rsidRPr="00000000">
          <w:rPr>
            <w:rFonts w:ascii="Times New Roman" w:cs="Times New Roman" w:eastAsia="Times New Roman" w:hAnsi="Times New Roman"/>
            <w:color w:val="1155cc"/>
            <w:sz w:val="28"/>
            <w:szCs w:val="28"/>
            <w:u w:val="single"/>
            <w:rtl w:val="0"/>
          </w:rPr>
          <w:t xml:space="preserve">workers</w:t>
        </w:r>
      </w:hyperlink>
      <w:r w:rsidDel="00000000" w:rsidR="00000000" w:rsidRPr="00000000">
        <w:rPr>
          <w:rFonts w:ascii="Times New Roman" w:cs="Times New Roman" w:eastAsia="Times New Roman" w:hAnsi="Times New Roman"/>
          <w:sz w:val="28"/>
          <w:szCs w:val="28"/>
          <w:rtl w:val="0"/>
        </w:rPr>
        <w:t xml:space="preserve">, </w:t>
      </w:r>
      <w:hyperlink r:id="rId19">
        <w:r w:rsidDel="00000000" w:rsidR="00000000" w:rsidRPr="00000000">
          <w:rPr>
            <w:rFonts w:ascii="Times New Roman" w:cs="Times New Roman" w:eastAsia="Times New Roman" w:hAnsi="Times New Roman"/>
            <w:color w:val="1155cc"/>
            <w:sz w:val="28"/>
            <w:szCs w:val="28"/>
            <w:u w:val="single"/>
            <w:rtl w:val="0"/>
          </w:rPr>
          <w:t xml:space="preserve">chemical workers</w:t>
        </w:r>
      </w:hyperlink>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oil workers</w:t>
        </w:r>
      </w:hyperlink>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1155cc"/>
            <w:sz w:val="28"/>
            <w:szCs w:val="28"/>
            <w:u w:val="single"/>
            <w:rtl w:val="0"/>
          </w:rPr>
          <w:t xml:space="preserve">library workers</w:t>
        </w:r>
      </w:hyperlink>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1155cc"/>
            <w:sz w:val="28"/>
            <w:szCs w:val="28"/>
            <w:u w:val="single"/>
            <w:rtl w:val="0"/>
          </w:rPr>
          <w:t xml:space="preserve">animal rescue workers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and many others also joined our ranks over the past year, eager to realize the union difference.</w:t>
      </w:r>
    </w:p>
    <w:p w:rsidR="00000000" w:rsidDel="00000000" w:rsidP="00000000" w:rsidRDefault="00000000" w:rsidRPr="00000000" w14:paraId="0000001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Which boils down to this: We’re stronger together.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usw.org/these-workers-claimed-their-power/" TargetMode="External"/><Relationship Id="rId11" Type="http://schemas.openxmlformats.org/officeDocument/2006/relationships/hyperlink" Target="https://www.epi.org/publication/the-case-for-tripling-union-membership-how-rebuilding-union-power-would-strengthen-workers-the-economy-and-our-democracy/" TargetMode="External"/><Relationship Id="rId22" Type="http://schemas.openxmlformats.org/officeDocument/2006/relationships/hyperlink" Target="https://www.facebook.com/steelworkers/posts/congratulations-to-the-workers-at-the-humane-animal-rescue-of-pittsburgh-who-vot/1456094203230800/" TargetMode="External"/><Relationship Id="rId10" Type="http://schemas.openxmlformats.org/officeDocument/2006/relationships/hyperlink" Target="https://www.businessinsider.com/jackson-hole-wyoming-where-billionaires-live-vacation-2024-10" TargetMode="External"/><Relationship Id="rId21" Type="http://schemas.openxmlformats.org/officeDocument/2006/relationships/hyperlink" Target="https://usw.org/press-release/workers-at-penn-hills-library-vote-to-join-usw/" TargetMode="External"/><Relationship Id="rId13" Type="http://schemas.openxmlformats.org/officeDocument/2006/relationships/hyperlink" Target="https://www.epi.org/publication/unions-promote-racial-equity/" TargetMode="External"/><Relationship Id="rId12" Type="http://schemas.openxmlformats.org/officeDocument/2006/relationships/hyperlink" Target="https://www.statista.com/chart/19635/wealth-distribution-percentiles-in-the-us/?srsltid=AfmBOoo2xGEHSgGxC6N20LzBusvmZngzU5Y1XUX2EVez0H7y8sS62VK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werlines.org/skyrocketing-utility-bills-nationwide-leave-american-consumers-feeling-stressed-powerless/" TargetMode="External"/><Relationship Id="rId15" Type="http://schemas.openxmlformats.org/officeDocument/2006/relationships/hyperlink" Target="https://familiesusa.org/resources/the-big-budget-bill-one-year-later-millions-lose-coverage-millions-more-remain-at-risk/" TargetMode="External"/><Relationship Id="rId14" Type="http://schemas.openxmlformats.org/officeDocument/2006/relationships/hyperlink" Target="https://www.epi.org/publication/briefingpapers_bp143/" TargetMode="External"/><Relationship Id="rId17" Type="http://schemas.openxmlformats.org/officeDocument/2006/relationships/hyperlink" Target="https://usw.org/press-release/big-river-forest-workers-form-union/" TargetMode="External"/><Relationship Id="rId16" Type="http://schemas.openxmlformats.org/officeDocument/2006/relationships/hyperlink" Target="https://news.gallup.com/poll/694472/labor-union-approval-relatively-steady.aspx" TargetMode="External"/><Relationship Id="rId5" Type="http://schemas.openxmlformats.org/officeDocument/2006/relationships/styles" Target="styles.xml"/><Relationship Id="rId19" Type="http://schemas.openxmlformats.org/officeDocument/2006/relationships/hyperlink" Target="https://usw.org/news/springfield-3m-workers-vote-to-join-the-usw/" TargetMode="External"/><Relationship Id="rId6" Type="http://schemas.openxmlformats.org/officeDocument/2006/relationships/hyperlink" Target="https://www.usw.org/" TargetMode="External"/><Relationship Id="rId18" Type="http://schemas.openxmlformats.org/officeDocument/2006/relationships/hyperlink" Target="https://usw.org/paying-it-forward/" TargetMode="External"/><Relationship Id="rId7" Type="http://schemas.openxmlformats.org/officeDocument/2006/relationships/hyperlink" Target="https://independentmediainstitute.org/" TargetMode="External"/><Relationship Id="rId8" Type="http://schemas.openxmlformats.org/officeDocument/2006/relationships/hyperlink" Target="https://larson.house.gov/media-center/in-the-news/families-struggle-afford-groceries-house-gop-approves-billions-m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