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Morocco Shows How Migration Has Become Weaponized</w:t>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Morocco’s pressure on Spain is the latest example of a growing form of political coercion Europe is particularly exposed to.</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John P. Ruehl</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John P. Ruehl is an Australian-American journalist living in Washington, D.C., and a world affairs correspondent for the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Independent Media Institute</w:t>
        </w:r>
      </w:hyperlink>
      <w:r w:rsidDel="00000000" w:rsidR="00000000" w:rsidRPr="00000000">
        <w:rPr>
          <w:rFonts w:ascii="Times New Roman" w:cs="Times New Roman" w:eastAsia="Times New Roman" w:hAnsi="Times New Roman"/>
          <w:sz w:val="28"/>
          <w:szCs w:val="28"/>
          <w:highlight w:val="white"/>
          <w:rtl w:val="0"/>
        </w:rPr>
        <w:t xml:space="preserve">. He is a contributor to several foreign affairs publications, and his book,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Budget Superpower: How Russia Challenges the West With an Economy Smaller Than Texas’</w:t>
        </w:r>
      </w:hyperlink>
      <w:r w:rsidDel="00000000" w:rsidR="00000000" w:rsidRPr="00000000">
        <w:rPr>
          <w:rFonts w:ascii="Times New Roman" w:cs="Times New Roman" w:eastAsia="Times New Roman" w:hAnsi="Times New Roman"/>
          <w:sz w:val="28"/>
          <w:szCs w:val="28"/>
          <w:highlight w:val="white"/>
          <w:rtl w:val="0"/>
        </w:rPr>
        <w:t xml:space="preserve">, was published in December 2022. </w:t>
      </w:r>
      <w:r w:rsidDel="00000000" w:rsidR="00000000" w:rsidRPr="00000000">
        <w:rPr>
          <w:rFonts w:ascii="Times New Roman" w:cs="Times New Roman" w:eastAsia="Times New Roman" w:hAnsi="Times New Roman"/>
          <w:sz w:val="28"/>
          <w:szCs w:val="28"/>
          <w:rtl w:val="0"/>
        </w:rPr>
        <w:t xml:space="preserve">Follow him on X</w:t>
      </w:r>
      <w:hyperlink r:id="rId8">
        <w:r w:rsidDel="00000000" w:rsidR="00000000" w:rsidRPr="00000000">
          <w:rPr>
            <w:rFonts w:ascii="Times New Roman" w:cs="Times New Roman" w:eastAsia="Times New Roman" w:hAnsi="Times New Roman"/>
            <w:i w:val="1"/>
            <w:iCs w:val="1"/>
            <w:color w:val="1155cc"/>
            <w:sz w:val="28"/>
            <w:szCs w:val="28"/>
            <w:u w:val="single"/>
            <w:rtl w:val="0"/>
          </w:rPr>
          <w:t xml:space="preserve"> @john_ruehl</w:t>
        </w:r>
      </w:hyperlink>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w:t>
      </w:r>
      <w:hyperlink r:id="rId9">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i w:val="1"/>
          <w:iCs w:val="1"/>
          <w:sz w:val="28"/>
          <w:szCs w:val="28"/>
          <w:highlight w:val="white"/>
          <w:rtl w:val="0"/>
        </w:rPr>
        <w:t xml:space="preserve">, a project of the Independent Media Institute.</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Politics, Europe/Spain, </w:t>
      </w:r>
      <w:r w:rsidDel="00000000" w:rsidR="00000000" w:rsidRPr="00000000">
        <w:rPr>
          <w:rFonts w:ascii="Times New Roman" w:cs="Times New Roman" w:eastAsia="Times New Roman" w:hAnsi="Times New Roman"/>
          <w:sz w:val="28"/>
          <w:szCs w:val="28"/>
          <w:rtl w:val="0"/>
        </w:rPr>
        <w:t xml:space="preserve">Africa/Morocco, Immigration, </w:t>
      </w:r>
      <w:r w:rsidDel="00000000" w:rsidR="00000000" w:rsidRPr="00000000">
        <w:rPr>
          <w:rFonts w:ascii="Times New Roman" w:cs="Times New Roman" w:eastAsia="Times New Roman" w:hAnsi="Times New Roman"/>
          <w:sz w:val="28"/>
          <w:szCs w:val="28"/>
          <w:highlight w:val="white"/>
          <w:rtl w:val="0"/>
        </w:rPr>
        <w:t xml:space="preserve">Economy, North America/United States of America, Middle East/Israel, Middle East/Iran, Europe. Middle East, Africa, Europe/United Kingdom, </w:t>
      </w:r>
      <w:r w:rsidDel="00000000" w:rsidR="00000000" w:rsidRPr="00000000">
        <w:rPr>
          <w:rFonts w:ascii="Times New Roman" w:cs="Times New Roman" w:eastAsia="Times New Roman" w:hAnsi="Times New Roman"/>
          <w:sz w:val="28"/>
          <w:szCs w:val="28"/>
          <w:rtl w:val="0"/>
        </w:rPr>
        <w:t xml:space="preserve">North America/Cuba, Africa/Algeria, North America/Mexico, Africa/Libya, Europe/Italy, Europe/France, Europe/Norway, Asia/ Bangladesh, Middle East/Egypt, Middle East/Afghanistan, Africa/Eritrea, Europe/Greece, Middle East/Turkey, Middle East/Syria, Europe/Russia, Europe/Belarus, Europe/Latvia, Europe/Finland, Europe/Poland, Europe/Estonia, Europe/Lithuania, </w:t>
      </w:r>
      <w:r w:rsidDel="00000000" w:rsidR="00000000" w:rsidRPr="00000000">
        <w:rPr>
          <w:rFonts w:ascii="Times New Roman" w:cs="Times New Roman" w:eastAsia="Times New Roman" w:hAnsi="Times New Roman"/>
          <w:sz w:val="28"/>
          <w:szCs w:val="28"/>
          <w:highlight w:val="white"/>
          <w:rtl w:val="0"/>
        </w:rPr>
        <w:t xml:space="preserve">News, Time-Sensitive, Opinion</w:t>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July 30, 2026, enormous crowds crossed from Morocco into Spain’s North African enclave of Ceuta. Within hours, Spanish authorities estimated that roughly </w:t>
      </w:r>
      <w:hyperlink r:id="rId10">
        <w:r w:rsidDel="00000000" w:rsidR="00000000" w:rsidRPr="00000000">
          <w:rPr>
            <w:rFonts w:ascii="Times New Roman" w:cs="Times New Roman" w:eastAsia="Times New Roman" w:hAnsi="Times New Roman"/>
            <w:color w:val="1155cc"/>
            <w:sz w:val="28"/>
            <w:szCs w:val="28"/>
            <w:u w:val="single"/>
            <w:rtl w:val="0"/>
          </w:rPr>
          <w:t xml:space="preserve">72,000 had entered Ceuta</w:t>
        </w:r>
      </w:hyperlink>
      <w:r w:rsidDel="00000000" w:rsidR="00000000" w:rsidRPr="00000000">
        <w:rPr>
          <w:rFonts w:ascii="Times New Roman" w:cs="Times New Roman" w:eastAsia="Times New Roman" w:hAnsi="Times New Roman"/>
          <w:sz w:val="28"/>
          <w:szCs w:val="28"/>
          <w:rtl w:val="0"/>
        </w:rPr>
        <w:t xml:space="preserve">, overwhelming a city of </w:t>
      </w:r>
      <w:hyperlink r:id="rId11">
        <w:r w:rsidDel="00000000" w:rsidR="00000000" w:rsidRPr="00000000">
          <w:rPr>
            <w:rFonts w:ascii="Times New Roman" w:cs="Times New Roman" w:eastAsia="Times New Roman" w:hAnsi="Times New Roman"/>
            <w:color w:val="1155cc"/>
            <w:sz w:val="28"/>
            <w:szCs w:val="28"/>
            <w:u w:val="single"/>
            <w:rtl w:val="0"/>
          </w:rPr>
          <w:t xml:space="preserve">just 83,000 residents</w:t>
        </w:r>
      </w:hyperlink>
      <w:r w:rsidDel="00000000" w:rsidR="00000000" w:rsidRPr="00000000">
        <w:rPr>
          <w:rFonts w:ascii="Times New Roman" w:cs="Times New Roman" w:eastAsia="Times New Roman" w:hAnsi="Times New Roman"/>
          <w:sz w:val="28"/>
          <w:szCs w:val="28"/>
          <w:rtl w:val="0"/>
        </w:rPr>
        <w:t xml:space="preserve">. Spain’s other North African enclave, Melilla, </w:t>
      </w:r>
      <w:hyperlink r:id="rId12">
        <w:r w:rsidDel="00000000" w:rsidR="00000000" w:rsidRPr="00000000">
          <w:rPr>
            <w:rFonts w:ascii="Times New Roman" w:cs="Times New Roman" w:eastAsia="Times New Roman" w:hAnsi="Times New Roman"/>
            <w:color w:val="1155cc"/>
            <w:sz w:val="28"/>
            <w:szCs w:val="28"/>
            <w:u w:val="single"/>
            <w:rtl w:val="0"/>
          </w:rPr>
          <w:t xml:space="preserve">also experienced attempted crossings</w:t>
        </w:r>
      </w:hyperlink>
      <w:r w:rsidDel="00000000" w:rsidR="00000000" w:rsidRPr="00000000">
        <w:rPr>
          <w:rFonts w:ascii="Times New Roman" w:cs="Times New Roman" w:eastAsia="Times New Roman" w:hAnsi="Times New Roman"/>
          <w:sz w:val="28"/>
          <w:szCs w:val="28"/>
          <w:rtl w:val="0"/>
        </w:rPr>
        <w:t xml:space="preserve">, albeit on a much smaller scale, and closed down its border crossing </w:t>
      </w:r>
      <w:r w:rsidDel="00000000" w:rsidR="00000000" w:rsidRPr="00000000">
        <w:rPr>
          <w:rFonts w:ascii="Times New Roman" w:cs="Times New Roman" w:eastAsia="Times New Roman" w:hAnsi="Times New Roman"/>
          <w:sz w:val="28"/>
          <w:szCs w:val="28"/>
          <w:rtl w:val="0"/>
        </w:rPr>
        <w:t xml:space="preserve">with</w:t>
      </w:r>
      <w:r w:rsidDel="00000000" w:rsidR="00000000" w:rsidRPr="00000000">
        <w:rPr>
          <w:rFonts w:ascii="Times New Roman" w:cs="Times New Roman" w:eastAsia="Times New Roman" w:hAnsi="Times New Roman"/>
          <w:sz w:val="28"/>
          <w:szCs w:val="28"/>
          <w:rtl w:val="0"/>
        </w:rPr>
        <w:t xml:space="preserve"> Morocco later that day.</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Madrid’s response involved roping in the police, military, and migrant services. Many who entered had little intention of remaining, with roughly </w:t>
      </w:r>
      <w:hyperlink r:id="rId13">
        <w:r w:rsidDel="00000000" w:rsidR="00000000" w:rsidRPr="00000000">
          <w:rPr>
            <w:rFonts w:ascii="Times New Roman" w:cs="Times New Roman" w:eastAsia="Times New Roman" w:hAnsi="Times New Roman"/>
            <w:color w:val="1155cc"/>
            <w:sz w:val="28"/>
            <w:szCs w:val="28"/>
            <w:u w:val="single"/>
            <w:rtl w:val="0"/>
          </w:rPr>
          <w:t xml:space="preserve">70,000 returning to Morocco</w:t>
        </w:r>
      </w:hyperlink>
      <w:r w:rsidDel="00000000" w:rsidR="00000000" w:rsidRPr="00000000">
        <w:rPr>
          <w:rFonts w:ascii="Times New Roman" w:cs="Times New Roman" w:eastAsia="Times New Roman" w:hAnsi="Times New Roman"/>
          <w:sz w:val="28"/>
          <w:szCs w:val="28"/>
          <w:rtl w:val="0"/>
        </w:rPr>
        <w:t xml:space="preserve"> over the next few days, leaving Spanish authorities to deal with </w:t>
      </w:r>
      <w:hyperlink r:id="rId14">
        <w:r w:rsidDel="00000000" w:rsidR="00000000" w:rsidRPr="00000000">
          <w:rPr>
            <w:rFonts w:ascii="Times New Roman" w:cs="Times New Roman" w:eastAsia="Times New Roman" w:hAnsi="Times New Roman"/>
            <w:color w:val="1155cc"/>
            <w:sz w:val="28"/>
            <w:szCs w:val="28"/>
            <w:u w:val="single"/>
            <w:rtl w:val="0"/>
          </w:rPr>
          <w:t xml:space="preserve">hundreds of unaccompanied minors</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who</w:t>
      </w:r>
      <w:r w:rsidDel="00000000" w:rsidR="00000000" w:rsidRPr="00000000">
        <w:rPr>
          <w:rFonts w:ascii="Times New Roman" w:cs="Times New Roman" w:eastAsia="Times New Roman" w:hAnsi="Times New Roman"/>
          <w:sz w:val="28"/>
          <w:szCs w:val="28"/>
          <w:rtl w:val="0"/>
        </w:rPr>
        <w:t xml:space="preserve"> stayed.</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“mass crossing” was preceded by several developments. </w:t>
      </w:r>
      <w:r w:rsidDel="00000000" w:rsidR="00000000" w:rsidRPr="00000000">
        <w:rPr>
          <w:rFonts w:ascii="Times New Roman" w:cs="Times New Roman" w:eastAsia="Times New Roman" w:hAnsi="Times New Roman"/>
          <w:sz w:val="28"/>
          <w:szCs w:val="28"/>
          <w:rtl w:val="0"/>
        </w:rPr>
        <w:t xml:space="preserve">Spain</w:t>
      </w:r>
      <w:r w:rsidDel="00000000" w:rsidR="00000000" w:rsidRPr="00000000">
        <w:rPr>
          <w:rFonts w:ascii="Times New Roman" w:cs="Times New Roman" w:eastAsia="Times New Roman" w:hAnsi="Times New Roman"/>
          <w:sz w:val="28"/>
          <w:szCs w:val="28"/>
          <w:rtl w:val="0"/>
        </w:rPr>
        <w:t xml:space="preserve"> began the process of </w:t>
      </w:r>
      <w:r w:rsidDel="00000000" w:rsidR="00000000" w:rsidRPr="00000000">
        <w:rPr>
          <w:rFonts w:ascii="Times New Roman" w:cs="Times New Roman" w:eastAsia="Times New Roman" w:hAnsi="Times New Roman"/>
          <w:sz w:val="28"/>
          <w:szCs w:val="28"/>
          <w:rtl w:val="0"/>
        </w:rPr>
        <w:t xml:space="preserve">regularizing</w:t>
      </w:r>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500,000 undocumented migrants</w:t>
        </w:r>
      </w:hyperlink>
      <w:r w:rsidDel="00000000" w:rsidR="00000000" w:rsidRPr="00000000">
        <w:rPr>
          <w:rFonts w:ascii="Times New Roman" w:cs="Times New Roman" w:eastAsia="Times New Roman" w:hAnsi="Times New Roman"/>
          <w:sz w:val="28"/>
          <w:szCs w:val="28"/>
          <w:rtl w:val="0"/>
        </w:rPr>
        <w:t xml:space="preserve"> in April. </w:t>
      </w:r>
      <w:r w:rsidDel="00000000" w:rsidR="00000000" w:rsidRPr="00000000">
        <w:rPr>
          <w:rFonts w:ascii="Times New Roman" w:cs="Times New Roman" w:eastAsia="Times New Roman" w:hAnsi="Times New Roman"/>
          <w:sz w:val="28"/>
          <w:szCs w:val="28"/>
          <w:rtl w:val="0"/>
        </w:rPr>
        <w:t xml:space="preserve">And, in July, the country’s </w:t>
      </w:r>
      <w:r w:rsidDel="00000000" w:rsidR="00000000" w:rsidRPr="00000000">
        <w:rPr>
          <w:rFonts w:ascii="Times New Roman" w:cs="Times New Roman" w:eastAsia="Times New Roman" w:hAnsi="Times New Roman"/>
          <w:sz w:val="28"/>
          <w:szCs w:val="28"/>
          <w:rtl w:val="0"/>
        </w:rPr>
        <w:t xml:space="preserve">Supreme Court ruled</w:t>
      </w:r>
      <w:r w:rsidDel="00000000" w:rsidR="00000000" w:rsidRPr="00000000">
        <w:rPr>
          <w:rFonts w:ascii="Times New Roman" w:cs="Times New Roman" w:eastAsia="Times New Roman" w:hAnsi="Times New Roman"/>
          <w:sz w:val="28"/>
          <w:szCs w:val="28"/>
          <w:rtl w:val="0"/>
        </w:rPr>
        <w:t xml:space="preserve"> that “migrants arriving by sea would not face immediate removal,” </w:t>
      </w:r>
      <w:hyperlink r:id="rId16">
        <w:r w:rsidDel="00000000" w:rsidR="00000000" w:rsidRPr="00000000">
          <w:rPr>
            <w:rFonts w:ascii="Times New Roman" w:cs="Times New Roman" w:eastAsia="Times New Roman" w:hAnsi="Times New Roman"/>
            <w:color w:val="1155cc"/>
            <w:sz w:val="28"/>
            <w:szCs w:val="28"/>
            <w:u w:val="single"/>
            <w:rtl w:val="0"/>
          </w:rPr>
          <w:t xml:space="preserve">according</w:t>
        </w:r>
      </w:hyperlink>
      <w:r w:rsidDel="00000000" w:rsidR="00000000" w:rsidRPr="00000000">
        <w:rPr>
          <w:rFonts w:ascii="Times New Roman" w:cs="Times New Roman" w:eastAsia="Times New Roman" w:hAnsi="Times New Roman"/>
          <w:sz w:val="28"/>
          <w:szCs w:val="28"/>
          <w:rtl w:val="0"/>
        </w:rPr>
        <w:t xml:space="preserve"> to Euronews, which increased the country’s appeal as a destination for those looking to immigrate. “We discussed this ruling and its impact. We explained that this ruling was going to create a problem. And it did create a problem,” said a Moroccan senior official.</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incident, however, could not have occurred without at least the tolerance of Morocco’s government. Rabat </w:t>
      </w:r>
      <w:hyperlink r:id="rId17">
        <w:r w:rsidDel="00000000" w:rsidR="00000000" w:rsidRPr="00000000">
          <w:rPr>
            <w:rFonts w:ascii="Times New Roman" w:cs="Times New Roman" w:eastAsia="Times New Roman" w:hAnsi="Times New Roman"/>
            <w:color w:val="1155cc"/>
            <w:sz w:val="28"/>
            <w:szCs w:val="28"/>
            <w:u w:val="single"/>
            <w:rtl w:val="0"/>
          </w:rPr>
          <w:t xml:space="preserve">denied involvement</w:t>
        </w:r>
      </w:hyperlink>
      <w:r w:rsidDel="00000000" w:rsidR="00000000" w:rsidRPr="00000000">
        <w:rPr>
          <w:rFonts w:ascii="Times New Roman" w:cs="Times New Roman" w:eastAsia="Times New Roman" w:hAnsi="Times New Roman"/>
          <w:sz w:val="28"/>
          <w:szCs w:val="28"/>
          <w:rtl w:val="0"/>
        </w:rPr>
        <w:t xml:space="preserve">, while Spain’s interior minister, Fernando Grande-Marlaska Gómez, blamed “</w:t>
      </w:r>
      <w:hyperlink r:id="rId18">
        <w:r w:rsidDel="00000000" w:rsidR="00000000" w:rsidRPr="00000000">
          <w:rPr>
            <w:rFonts w:ascii="Times New Roman" w:cs="Times New Roman" w:eastAsia="Times New Roman" w:hAnsi="Times New Roman"/>
            <w:color w:val="1155cc"/>
            <w:sz w:val="28"/>
            <w:szCs w:val="28"/>
            <w:u w:val="single"/>
            <w:rtl w:val="0"/>
          </w:rPr>
          <w:t xml:space="preserve">criminal mafias</w:t>
        </w:r>
      </w:hyperlink>
      <w:r w:rsidDel="00000000" w:rsidR="00000000" w:rsidRPr="00000000">
        <w:rPr>
          <w:rFonts w:ascii="Times New Roman" w:cs="Times New Roman" w:eastAsia="Times New Roman" w:hAnsi="Times New Roman"/>
          <w:sz w:val="28"/>
          <w:szCs w:val="28"/>
          <w:rtl w:val="0"/>
        </w:rPr>
        <w:t xml:space="preserve">” for the crossings. Ceuta’s regional president, Juan </w:t>
      </w:r>
      <w:r w:rsidDel="00000000" w:rsidR="00000000" w:rsidRPr="00000000">
        <w:rPr>
          <w:rFonts w:ascii="Times New Roman" w:cs="Times New Roman" w:eastAsia="Times New Roman" w:hAnsi="Times New Roman"/>
          <w:sz w:val="28"/>
          <w:szCs w:val="28"/>
          <w:rtl w:val="0"/>
        </w:rPr>
        <w:t xml:space="preserve">Jesús </w:t>
      </w:r>
      <w:r w:rsidDel="00000000" w:rsidR="00000000" w:rsidRPr="00000000">
        <w:rPr>
          <w:rFonts w:ascii="Times New Roman" w:cs="Times New Roman" w:eastAsia="Times New Roman" w:hAnsi="Times New Roman"/>
          <w:sz w:val="28"/>
          <w:szCs w:val="28"/>
          <w:rtl w:val="0"/>
        </w:rPr>
        <w:t xml:space="preserve">Visas, however, claimed that the crossings were “if not orchestrated, at least encouraged or permitted by Morocco,” </w:t>
      </w:r>
      <w:hyperlink r:id="rId19">
        <w:r w:rsidDel="00000000" w:rsidR="00000000" w:rsidRPr="00000000">
          <w:rPr>
            <w:rFonts w:ascii="Times New Roman" w:cs="Times New Roman" w:eastAsia="Times New Roman" w:hAnsi="Times New Roman"/>
            <w:color w:val="1155cc"/>
            <w:sz w:val="28"/>
            <w:szCs w:val="28"/>
            <w:u w:val="single"/>
            <w:rtl w:val="0"/>
          </w:rPr>
          <w:t xml:space="preserve">stated</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The Guardian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Spain’s </w:t>
      </w:r>
      <w:hyperlink r:id="rId20">
        <w:r w:rsidDel="00000000" w:rsidR="00000000" w:rsidRPr="00000000">
          <w:rPr>
            <w:rFonts w:ascii="Times New Roman" w:cs="Times New Roman" w:eastAsia="Times New Roman" w:hAnsi="Times New Roman"/>
            <w:color w:val="1155cc"/>
            <w:sz w:val="28"/>
            <w:szCs w:val="28"/>
            <w:u w:val="single"/>
            <w:rtl w:val="0"/>
          </w:rPr>
          <w:t xml:space="preserve">pledge on July 20</w:t>
        </w:r>
      </w:hyperlink>
      <w:r w:rsidDel="00000000" w:rsidR="00000000" w:rsidRPr="00000000">
        <w:rPr>
          <w:rFonts w:ascii="Times New Roman" w:cs="Times New Roman" w:eastAsia="Times New Roman" w:hAnsi="Times New Roman"/>
          <w:sz w:val="28"/>
          <w:szCs w:val="28"/>
          <w:rtl w:val="0"/>
        </w:rPr>
        <w:t xml:space="preserve"> to rebuild ties and deepen cooperation with Algeria, Morocco’s regional rival, provided some incentive to fuel the crisis. On July 23, Spain also advanced a </w:t>
      </w:r>
      <w:hyperlink r:id="rId21">
        <w:r w:rsidDel="00000000" w:rsidR="00000000" w:rsidRPr="00000000">
          <w:rPr>
            <w:rFonts w:ascii="Times New Roman" w:cs="Times New Roman" w:eastAsia="Times New Roman" w:hAnsi="Times New Roman"/>
            <w:color w:val="1155cc"/>
            <w:sz w:val="28"/>
            <w:szCs w:val="28"/>
            <w:u w:val="single"/>
            <w:rtl w:val="0"/>
          </w:rPr>
          <w:t xml:space="preserve">proposed legislation</w:t>
        </w:r>
      </w:hyperlink>
      <w:r w:rsidDel="00000000" w:rsidR="00000000" w:rsidRPr="00000000">
        <w:rPr>
          <w:rFonts w:ascii="Times New Roman" w:cs="Times New Roman" w:eastAsia="Times New Roman" w:hAnsi="Times New Roman"/>
          <w:sz w:val="28"/>
          <w:szCs w:val="28"/>
          <w:rtl w:val="0"/>
        </w:rPr>
        <w:t xml:space="preserve"> granting an expedited path to citizenship for </w:t>
      </w:r>
      <w:r w:rsidDel="00000000" w:rsidR="00000000" w:rsidRPr="00000000">
        <w:rPr>
          <w:rFonts w:ascii="Times New Roman" w:cs="Times New Roman" w:eastAsia="Times New Roman" w:hAnsi="Times New Roman"/>
          <w:sz w:val="28"/>
          <w:szCs w:val="28"/>
          <w:rtl w:val="0"/>
        </w:rPr>
        <w:t xml:space="preserve">Sahrawis born in Western Sahara when it was still a Spanish colony, </w:t>
      </w:r>
      <w:hyperlink r:id="rId22">
        <w:r w:rsidDel="00000000" w:rsidR="00000000" w:rsidRPr="00000000">
          <w:rPr>
            <w:rFonts w:ascii="Times New Roman" w:cs="Times New Roman" w:eastAsia="Times New Roman" w:hAnsi="Times New Roman"/>
            <w:color w:val="1155cc"/>
            <w:sz w:val="28"/>
            <w:szCs w:val="28"/>
            <w:u w:val="single"/>
            <w:rtl w:val="0"/>
          </w:rPr>
          <w:t xml:space="preserve">before August 1977</w:t>
        </w:r>
      </w:hyperlink>
      <w:r w:rsidDel="00000000" w:rsidR="00000000" w:rsidRPr="00000000">
        <w:rPr>
          <w:rFonts w:ascii="Times New Roman" w:cs="Times New Roman" w:eastAsia="Times New Roman" w:hAnsi="Times New Roman"/>
          <w:sz w:val="28"/>
          <w:szCs w:val="28"/>
          <w:rtl w:val="0"/>
        </w:rPr>
        <w:t xml:space="preserve">. The proposal would also extend to</w:t>
      </w:r>
      <w:r w:rsidDel="00000000" w:rsidR="00000000" w:rsidRPr="00000000">
        <w:rPr>
          <w:rFonts w:ascii="Times New Roman" w:cs="Times New Roman" w:eastAsia="Times New Roman" w:hAnsi="Times New Roman"/>
          <w:sz w:val="28"/>
          <w:szCs w:val="28"/>
          <w:rtl w:val="0"/>
        </w:rPr>
        <w:t xml:space="preserve"> their descendants, further aggravating tensions between Madrid and Rabat.</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Spain’s </w:t>
      </w:r>
      <w:hyperlink r:id="rId23">
        <w:r w:rsidDel="00000000" w:rsidR="00000000" w:rsidRPr="00000000">
          <w:rPr>
            <w:rFonts w:ascii="Times New Roman" w:cs="Times New Roman" w:eastAsia="Times New Roman" w:hAnsi="Times New Roman"/>
            <w:color w:val="1155cc"/>
            <w:sz w:val="28"/>
            <w:szCs w:val="28"/>
            <w:u w:val="single"/>
            <w:rtl w:val="0"/>
          </w:rPr>
          <w:t xml:space="preserve">criticisms of Israeli and US military operations in the Middle East</w:t>
        </w:r>
      </w:hyperlink>
      <w:r w:rsidDel="00000000" w:rsidR="00000000" w:rsidRPr="00000000">
        <w:rPr>
          <w:rFonts w:ascii="Times New Roman" w:cs="Times New Roman" w:eastAsia="Times New Roman" w:hAnsi="Times New Roman"/>
          <w:sz w:val="28"/>
          <w:szCs w:val="28"/>
          <w:rtl w:val="0"/>
        </w:rPr>
        <w:t xml:space="preserve"> also strained relations with Washington, at a time when Morocco is assuming an </w:t>
      </w:r>
      <w:hyperlink r:id="rId24">
        <w:r w:rsidDel="00000000" w:rsidR="00000000" w:rsidRPr="00000000">
          <w:rPr>
            <w:rFonts w:ascii="Times New Roman" w:cs="Times New Roman" w:eastAsia="Times New Roman" w:hAnsi="Times New Roman"/>
            <w:color w:val="1155cc"/>
            <w:sz w:val="28"/>
            <w:szCs w:val="28"/>
            <w:u w:val="single"/>
            <w:rtl w:val="0"/>
          </w:rPr>
          <w:t xml:space="preserve">important role in US regional diplomacy</w:t>
        </w:r>
      </w:hyperlink>
      <w:r w:rsidDel="00000000" w:rsidR="00000000" w:rsidRPr="00000000">
        <w:rPr>
          <w:rFonts w:ascii="Times New Roman" w:cs="Times New Roman" w:eastAsia="Times New Roman" w:hAnsi="Times New Roman"/>
          <w:sz w:val="28"/>
          <w:szCs w:val="28"/>
          <w:rtl w:val="0"/>
        </w:rPr>
        <w:t xml:space="preserve">. Since joining the </w:t>
      </w:r>
      <w:hyperlink r:id="rId25">
        <w:r w:rsidDel="00000000" w:rsidR="00000000" w:rsidRPr="00000000">
          <w:rPr>
            <w:rFonts w:ascii="Times New Roman" w:cs="Times New Roman" w:eastAsia="Times New Roman" w:hAnsi="Times New Roman"/>
            <w:color w:val="1155cc"/>
            <w:sz w:val="28"/>
            <w:szCs w:val="28"/>
            <w:u w:val="single"/>
            <w:rtl w:val="0"/>
          </w:rPr>
          <w:t xml:space="preserve">Abraham Accords</w:t>
        </w:r>
      </w:hyperlink>
      <w:r w:rsidDel="00000000" w:rsidR="00000000" w:rsidRPr="00000000">
        <w:rPr>
          <w:rFonts w:ascii="Times New Roman" w:cs="Times New Roman" w:eastAsia="Times New Roman" w:hAnsi="Times New Roman"/>
          <w:sz w:val="28"/>
          <w:szCs w:val="28"/>
          <w:rtl w:val="0"/>
        </w:rPr>
        <w:t xml:space="preserve"> in 2020, Morocco has </w:t>
      </w:r>
      <w:hyperlink r:id="rId26">
        <w:r w:rsidDel="00000000" w:rsidR="00000000" w:rsidRPr="00000000">
          <w:rPr>
            <w:rFonts w:ascii="Times New Roman" w:cs="Times New Roman" w:eastAsia="Times New Roman" w:hAnsi="Times New Roman"/>
            <w:color w:val="1155cc"/>
            <w:sz w:val="28"/>
            <w:szCs w:val="28"/>
            <w:u w:val="single"/>
            <w:rtl w:val="0"/>
          </w:rPr>
          <w:t xml:space="preserve">developed</w:t>
        </w:r>
      </w:hyperlink>
      <w:r w:rsidDel="00000000" w:rsidR="00000000" w:rsidRPr="00000000">
        <w:rPr>
          <w:rFonts w:ascii="Times New Roman" w:cs="Times New Roman" w:eastAsia="Times New Roman" w:hAnsi="Times New Roman"/>
          <w:sz w:val="28"/>
          <w:szCs w:val="28"/>
          <w:rtl w:val="0"/>
        </w:rPr>
        <w:t xml:space="preserve"> close military, intelligence, and economic ties with Israel, while receiving US backing for its position on the Western Sahara. Spain has meanwhile emerged as one of Europe’s most vocal critics of Israeli policy in Gaza and has denounced</w:t>
      </w:r>
      <w:r w:rsidDel="00000000" w:rsidR="00000000" w:rsidRPr="00000000">
        <w:rPr>
          <w:rFonts w:ascii="Times New Roman" w:cs="Times New Roman" w:eastAsia="Times New Roman" w:hAnsi="Times New Roman"/>
          <w:sz w:val="28"/>
          <w:szCs w:val="28"/>
          <w:rtl w:val="0"/>
        </w:rPr>
        <w:t xml:space="preserve"> the US and Israel’s war on Iran.</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Meanwhile, the </w:t>
      </w:r>
      <w:r w:rsidDel="00000000" w:rsidR="00000000" w:rsidRPr="00000000">
        <w:rPr>
          <w:rFonts w:ascii="Times New Roman" w:cs="Times New Roman" w:eastAsia="Times New Roman" w:hAnsi="Times New Roman"/>
          <w:sz w:val="28"/>
          <w:szCs w:val="28"/>
          <w:rtl w:val="0"/>
        </w:rPr>
        <w:t xml:space="preserve">2027 House Appropriations Committee report, accompanying a bill </w:t>
      </w:r>
      <w:hyperlink r:id="rId27">
        <w:r w:rsidDel="00000000" w:rsidR="00000000" w:rsidRPr="00000000">
          <w:rPr>
            <w:rFonts w:ascii="Times New Roman" w:cs="Times New Roman" w:eastAsia="Times New Roman" w:hAnsi="Times New Roman"/>
            <w:color w:val="1155cc"/>
            <w:sz w:val="28"/>
            <w:szCs w:val="28"/>
            <w:u w:val="single"/>
            <w:rtl w:val="0"/>
          </w:rPr>
          <w:t xml:space="preserve">passed on July 15</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gave credence to Morocco’s claims over Ceuta and Melilla, reinforcing Rabat’s confidence. Against this backdrop, the situation in Ceuta unfolded as tensions between Spain and an increasingly aligned Morocco, Israel, and the US were already mounting. Jerusalem and Washington had little incentive to defend Madrid as Rabat has become an increasingly important partner to both. Israeli and American figures subsequently seized on the Ceuta crisis to criticize Madrid’s “</w:t>
      </w:r>
      <w:hyperlink r:id="rId28">
        <w:r w:rsidDel="00000000" w:rsidR="00000000" w:rsidRPr="00000000">
          <w:rPr>
            <w:rFonts w:ascii="Times New Roman" w:cs="Times New Roman" w:eastAsia="Times New Roman" w:hAnsi="Times New Roman"/>
            <w:color w:val="1155cc"/>
            <w:sz w:val="28"/>
            <w:szCs w:val="28"/>
            <w:u w:val="single"/>
            <w:rtl w:val="0"/>
          </w:rPr>
          <w:t xml:space="preserve">liberal migration policy</w:t>
        </w:r>
      </w:hyperlink>
      <w:r w:rsidDel="00000000" w:rsidR="00000000" w:rsidRPr="00000000">
        <w:rPr>
          <w:rFonts w:ascii="Times New Roman" w:cs="Times New Roman" w:eastAsia="Times New Roman" w:hAnsi="Times New Roman"/>
          <w:sz w:val="28"/>
          <w:szCs w:val="28"/>
          <w:rtl w:val="0"/>
        </w:rPr>
        <w:t xml:space="preserve">” and the Sanchez government.</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episode, while another demonstration of how governments can employ migration as an instrument of statecraft, is consequently entangled in these tensions between Spain on one side and Morocco, Israel, and the US on the other. “When a state perceives shifts in the regional balance of power, borders often become the first arena through which strategic messages are conveyed,” </w:t>
      </w:r>
      <w:hyperlink r:id="rId29">
        <w:r w:rsidDel="00000000" w:rsidR="00000000" w:rsidRPr="00000000">
          <w:rPr>
            <w:rFonts w:ascii="Times New Roman" w:cs="Times New Roman" w:eastAsia="Times New Roman" w:hAnsi="Times New Roman"/>
            <w:color w:val="1155cc"/>
            <w:sz w:val="28"/>
            <w:szCs w:val="28"/>
            <w:u w:val="single"/>
            <w:rtl w:val="0"/>
          </w:rPr>
          <w:t xml:space="preserve">stated</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The Jerusalem Post</w:t>
      </w:r>
      <w:r w:rsidDel="00000000" w:rsidR="00000000" w:rsidRPr="00000000">
        <w:rPr>
          <w:rFonts w:ascii="Times New Roman" w:cs="Times New Roman" w:eastAsia="Times New Roman" w:hAnsi="Times New Roman"/>
          <w:sz w:val="28"/>
          <w:szCs w:val="28"/>
          <w:rtl w:val="0"/>
        </w:rPr>
        <w:t xml:space="preserve">. The changing balance of power in the region has led to Ceuta emerging as more than a border city. “[I]t is one of the places where the future balance of power between Europe, North Africa, and the Middle East is beginning to take shape.”</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isn’t the first influx of migrants </w:t>
      </w:r>
      <w:r w:rsidDel="00000000" w:rsidR="00000000" w:rsidRPr="00000000">
        <w:rPr>
          <w:rFonts w:ascii="Times New Roman" w:cs="Times New Roman" w:eastAsia="Times New Roman" w:hAnsi="Times New Roman"/>
          <w:sz w:val="28"/>
          <w:szCs w:val="28"/>
          <w:rtl w:val="0"/>
        </w:rPr>
        <w:t xml:space="preserve">from Morocco to Spain</w:t>
      </w:r>
      <w:r w:rsidDel="00000000" w:rsidR="00000000" w:rsidRPr="00000000">
        <w:rPr>
          <w:rFonts w:ascii="Times New Roman" w:cs="Times New Roman" w:eastAsia="Times New Roman" w:hAnsi="Times New Roman"/>
          <w:sz w:val="28"/>
          <w:szCs w:val="28"/>
          <w:rtl w:val="0"/>
        </w:rPr>
        <w:t xml:space="preserve">. </w:t>
      </w:r>
      <w:hyperlink r:id="rId30">
        <w:r w:rsidDel="00000000" w:rsidR="00000000" w:rsidRPr="00000000">
          <w:rPr>
            <w:rFonts w:ascii="Times New Roman" w:cs="Times New Roman" w:eastAsia="Times New Roman" w:hAnsi="Times New Roman"/>
            <w:color w:val="1155cc"/>
            <w:sz w:val="28"/>
            <w:szCs w:val="28"/>
            <w:u w:val="single"/>
            <w:rtl w:val="0"/>
          </w:rPr>
          <w:t xml:space="preserve">In 2021</w:t>
        </w:r>
      </w:hyperlink>
      <w:r w:rsidDel="00000000" w:rsidR="00000000" w:rsidRPr="00000000">
        <w:rPr>
          <w:rFonts w:ascii="Times New Roman" w:cs="Times New Roman" w:eastAsia="Times New Roman" w:hAnsi="Times New Roman"/>
          <w:sz w:val="28"/>
          <w:szCs w:val="28"/>
          <w:rtl w:val="0"/>
        </w:rPr>
        <w:t xml:space="preserve">, after Spain admitted the leader of a movement seeking independence for Western Sahara, Brahim Ghali, for COVID-19 treatment, Morocco relaxed border controls and roughly 8,000 people entered Ceuta over two days.</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Spanish authorities labeled the move as “</w:t>
      </w:r>
      <w:hyperlink r:id="rId31">
        <w:r w:rsidDel="00000000" w:rsidR="00000000" w:rsidRPr="00000000">
          <w:rPr>
            <w:rFonts w:ascii="Times New Roman" w:cs="Times New Roman" w:eastAsia="Times New Roman" w:hAnsi="Times New Roman"/>
            <w:color w:val="1155cc"/>
            <w:sz w:val="28"/>
            <w:szCs w:val="28"/>
            <w:u w:val="single"/>
            <w:rtl w:val="0"/>
          </w:rPr>
          <w:t xml:space="preserve">blackmail</w:t>
        </w:r>
      </w:hyperlink>
      <w:r w:rsidDel="00000000" w:rsidR="00000000" w:rsidRPr="00000000">
        <w:rPr>
          <w:rFonts w:ascii="Times New Roman" w:cs="Times New Roman" w:eastAsia="Times New Roman" w:hAnsi="Times New Roman"/>
          <w:sz w:val="28"/>
          <w:szCs w:val="28"/>
          <w:rtl w:val="0"/>
        </w:rPr>
        <w:t xml:space="preserve">,” and as </w:t>
      </w:r>
      <w:r w:rsidDel="00000000" w:rsidR="00000000" w:rsidRPr="00000000">
        <w:rPr>
          <w:rFonts w:ascii="Times New Roman" w:cs="Times New Roman" w:eastAsia="Times New Roman" w:hAnsi="Times New Roman"/>
          <w:i w:val="1"/>
          <w:iCs w:val="1"/>
          <w:sz w:val="28"/>
          <w:szCs w:val="28"/>
          <w:rtl w:val="0"/>
        </w:rPr>
        <w:t xml:space="preserve">The New York Times</w:t>
      </w:r>
      <w:r w:rsidDel="00000000" w:rsidR="00000000" w:rsidRPr="00000000">
        <w:rPr>
          <w:rFonts w:ascii="Times New Roman" w:cs="Times New Roman" w:eastAsia="Times New Roman" w:hAnsi="Times New Roman"/>
          <w:sz w:val="28"/>
          <w:szCs w:val="28"/>
          <w:rtl w:val="0"/>
        </w:rPr>
        <w:t xml:space="preserve"> </w:t>
      </w:r>
      <w:hyperlink r:id="rId32">
        <w:r w:rsidDel="00000000" w:rsidR="00000000" w:rsidRPr="00000000">
          <w:rPr>
            <w:rFonts w:ascii="Times New Roman" w:cs="Times New Roman" w:eastAsia="Times New Roman" w:hAnsi="Times New Roman"/>
            <w:color w:val="1155cc"/>
            <w:sz w:val="28"/>
            <w:szCs w:val="28"/>
            <w:u w:val="single"/>
            <w:rtl w:val="0"/>
          </w:rPr>
          <w:t xml:space="preserve">noted</w:t>
        </w:r>
      </w:hyperlink>
      <w:r w:rsidDel="00000000" w:rsidR="00000000" w:rsidRPr="00000000">
        <w:rPr>
          <w:rFonts w:ascii="Times New Roman" w:cs="Times New Roman" w:eastAsia="Times New Roman" w:hAnsi="Times New Roman"/>
          <w:sz w:val="28"/>
          <w:szCs w:val="28"/>
          <w:rtl w:val="0"/>
        </w:rPr>
        <w:t xml:space="preserve"> at the time, “hours after the migrants began pouring into Ceuta, Spain approved 30 million euros, about $37 million, in aid to Morocco for border policing.” In </w:t>
      </w:r>
      <w:hyperlink r:id="rId33">
        <w:r w:rsidDel="00000000" w:rsidR="00000000" w:rsidRPr="00000000">
          <w:rPr>
            <w:rFonts w:ascii="Times New Roman" w:cs="Times New Roman" w:eastAsia="Times New Roman" w:hAnsi="Times New Roman"/>
            <w:color w:val="1155cc"/>
            <w:sz w:val="28"/>
            <w:szCs w:val="28"/>
            <w:u w:val="single"/>
            <w:rtl w:val="0"/>
          </w:rPr>
          <w:t xml:space="preserve">2022</w:t>
        </w:r>
      </w:hyperlink>
      <w:r w:rsidDel="00000000" w:rsidR="00000000" w:rsidRPr="00000000">
        <w:rPr>
          <w:rFonts w:ascii="Times New Roman" w:cs="Times New Roman" w:eastAsia="Times New Roman" w:hAnsi="Times New Roman"/>
          <w:sz w:val="28"/>
          <w:szCs w:val="28"/>
          <w:rtl w:val="0"/>
        </w:rPr>
        <w:t xml:space="preserve">, Spain’s foreign minister was replaced, and Madrid reversed its longstanding position on Western Sahara, backing Morocco’s proposal. “Five years later, when a larger crossing occurred amid a different set of Spanish disputes, that structural vulnerability had still not been addressed. This does not mean 2026 repeated 2021’s mechanics. It means the vulnerability 2021 exposed was still there to be exploited, deliberately or not,” </w:t>
      </w:r>
      <w:hyperlink r:id="rId34">
        <w:r w:rsidDel="00000000" w:rsidR="00000000" w:rsidRPr="00000000">
          <w:rPr>
            <w:rFonts w:ascii="Times New Roman" w:cs="Times New Roman" w:eastAsia="Times New Roman" w:hAnsi="Times New Roman"/>
            <w:color w:val="1155cc"/>
            <w:sz w:val="28"/>
            <w:szCs w:val="28"/>
            <w:u w:val="single"/>
            <w:rtl w:val="0"/>
          </w:rPr>
          <w:t xml:space="preserve">pointed out</w:t>
        </w:r>
      </w:hyperlink>
      <w:r w:rsidDel="00000000" w:rsidR="00000000" w:rsidRPr="00000000">
        <w:rPr>
          <w:rFonts w:ascii="Times New Roman" w:cs="Times New Roman" w:eastAsia="Times New Roman" w:hAnsi="Times New Roman"/>
          <w:sz w:val="28"/>
          <w:szCs w:val="28"/>
          <w:rtl w:val="0"/>
        </w:rPr>
        <w:t xml:space="preserve"> the Middle East Political and Economic Institute.</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latest crisis is far larger, and Spain is again negotiating with Morocco over migration and bilateral relations. But the consequences are not just for Spain. Although migrants arriving in Ceuta cannot automatically travel onward to mainland Spain or the wider EU, the </w:t>
      </w:r>
      <w:hyperlink r:id="rId35">
        <w:r w:rsidDel="00000000" w:rsidR="00000000" w:rsidRPr="00000000">
          <w:rPr>
            <w:rFonts w:ascii="Times New Roman" w:cs="Times New Roman" w:eastAsia="Times New Roman" w:hAnsi="Times New Roman"/>
            <w:color w:val="1155cc"/>
            <w:sz w:val="28"/>
            <w:szCs w:val="28"/>
            <w:u w:val="single"/>
            <w:rtl w:val="0"/>
          </w:rPr>
          <w:t xml:space="preserve">enclave’s status</w:t>
        </w:r>
      </w:hyperlink>
      <w:r w:rsidDel="00000000" w:rsidR="00000000" w:rsidRPr="00000000">
        <w:rPr>
          <w:rFonts w:ascii="Times New Roman" w:cs="Times New Roman" w:eastAsia="Times New Roman" w:hAnsi="Times New Roman"/>
          <w:sz w:val="28"/>
          <w:szCs w:val="28"/>
          <w:rtl w:val="0"/>
        </w:rPr>
        <w:t xml:space="preserve"> makes these border crossings a European issue.</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rPr>
      </w:pPr>
      <w:hyperlink r:id="rId36">
        <w:r w:rsidDel="00000000" w:rsidR="00000000" w:rsidRPr="00000000">
          <w:rPr>
            <w:rFonts w:ascii="Times New Roman" w:cs="Times New Roman" w:eastAsia="Times New Roman" w:hAnsi="Times New Roman"/>
            <w:color w:val="1155cc"/>
            <w:sz w:val="28"/>
            <w:szCs w:val="28"/>
            <w:u w:val="single"/>
            <w:rtl w:val="0"/>
          </w:rPr>
          <w:t xml:space="preserve">Italy</w:t>
        </w:r>
      </w:hyperlink>
      <w:r w:rsidDel="00000000" w:rsidR="00000000" w:rsidRPr="00000000">
        <w:rPr>
          <w:rFonts w:ascii="Times New Roman" w:cs="Times New Roman" w:eastAsia="Times New Roman" w:hAnsi="Times New Roman"/>
          <w:sz w:val="28"/>
          <w:szCs w:val="28"/>
          <w:rtl w:val="0"/>
        </w:rPr>
        <w:t xml:space="preserve"> and </w:t>
      </w:r>
      <w:hyperlink r:id="rId37">
        <w:r w:rsidDel="00000000" w:rsidR="00000000" w:rsidRPr="00000000">
          <w:rPr>
            <w:rFonts w:ascii="Times New Roman" w:cs="Times New Roman" w:eastAsia="Times New Roman" w:hAnsi="Times New Roman"/>
            <w:color w:val="1155cc"/>
            <w:sz w:val="28"/>
            <w:szCs w:val="28"/>
            <w:u w:val="single"/>
            <w:rtl w:val="0"/>
          </w:rPr>
          <w:t xml:space="preserve">France</w:t>
        </w:r>
      </w:hyperlink>
      <w:r w:rsidDel="00000000" w:rsidR="00000000" w:rsidRPr="00000000">
        <w:rPr>
          <w:rFonts w:ascii="Times New Roman" w:cs="Times New Roman" w:eastAsia="Times New Roman" w:hAnsi="Times New Roman"/>
          <w:sz w:val="28"/>
          <w:szCs w:val="28"/>
          <w:rtl w:val="0"/>
        </w:rPr>
        <w:t xml:space="preserve"> quickly floated tighter border controls with Spain, drawing </w:t>
      </w:r>
      <w:hyperlink r:id="rId38">
        <w:r w:rsidDel="00000000" w:rsidR="00000000" w:rsidRPr="00000000">
          <w:rPr>
            <w:rFonts w:ascii="Times New Roman" w:cs="Times New Roman" w:eastAsia="Times New Roman" w:hAnsi="Times New Roman"/>
            <w:color w:val="1155cc"/>
            <w:sz w:val="28"/>
            <w:szCs w:val="28"/>
            <w:u w:val="single"/>
            <w:rtl w:val="0"/>
          </w:rPr>
          <w:t xml:space="preserve">support from other EU members</w:t>
        </w:r>
      </w:hyperlink>
      <w:r w:rsidDel="00000000" w:rsidR="00000000" w:rsidRPr="00000000">
        <w:rPr>
          <w:rFonts w:ascii="Times New Roman" w:cs="Times New Roman" w:eastAsia="Times New Roman" w:hAnsi="Times New Roman"/>
          <w:sz w:val="28"/>
          <w:szCs w:val="28"/>
          <w:rtl w:val="0"/>
        </w:rPr>
        <w:t xml:space="preserve"> and pushback from Madrid. But their tensions mask a collective anxiety and frustration over irregular migration to the bloc and the growing ability </w:t>
      </w:r>
      <w:r w:rsidDel="00000000" w:rsidR="00000000" w:rsidRPr="00000000">
        <w:rPr>
          <w:rFonts w:ascii="Times New Roman" w:cs="Times New Roman" w:eastAsia="Times New Roman" w:hAnsi="Times New Roman"/>
          <w:sz w:val="28"/>
          <w:szCs w:val="28"/>
          <w:rtl w:val="0"/>
        </w:rPr>
        <w:t xml:space="preserve">to exploit</w:t>
      </w:r>
      <w:r w:rsidDel="00000000" w:rsidR="00000000" w:rsidRPr="00000000">
        <w:rPr>
          <w:rFonts w:ascii="Times New Roman" w:cs="Times New Roman" w:eastAsia="Times New Roman" w:hAnsi="Times New Roman"/>
          <w:sz w:val="28"/>
          <w:szCs w:val="28"/>
          <w:rtl w:val="0"/>
        </w:rPr>
        <w:t xml:space="preserve"> the issue as a diplomatic tool.</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Roots of Europe’s Vulnerability</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Governments have long viewed outward migration as a domestic safety valve for overcrowding, unemployment, and unrest. Britain </w:t>
      </w:r>
      <w:hyperlink r:id="rId39">
        <w:r w:rsidDel="00000000" w:rsidR="00000000" w:rsidRPr="00000000">
          <w:rPr>
            <w:rFonts w:ascii="Times New Roman" w:cs="Times New Roman" w:eastAsia="Times New Roman" w:hAnsi="Times New Roman"/>
            <w:color w:val="1155cc"/>
            <w:sz w:val="28"/>
            <w:szCs w:val="28"/>
            <w:u w:val="single"/>
            <w:rtl w:val="0"/>
          </w:rPr>
          <w:t xml:space="preserve">transported convicts</w:t>
        </w:r>
      </w:hyperlink>
      <w:r w:rsidDel="00000000" w:rsidR="00000000" w:rsidRPr="00000000">
        <w:rPr>
          <w:rFonts w:ascii="Times New Roman" w:cs="Times New Roman" w:eastAsia="Times New Roman" w:hAnsi="Times New Roman"/>
          <w:sz w:val="28"/>
          <w:szCs w:val="28"/>
          <w:rtl w:val="0"/>
        </w:rPr>
        <w:t xml:space="preserve"> and </w:t>
      </w:r>
      <w:hyperlink r:id="rId40">
        <w:r w:rsidDel="00000000" w:rsidR="00000000" w:rsidRPr="00000000">
          <w:rPr>
            <w:rFonts w:ascii="Times New Roman" w:cs="Times New Roman" w:eastAsia="Times New Roman" w:hAnsi="Times New Roman"/>
            <w:color w:val="1155cc"/>
            <w:sz w:val="28"/>
            <w:szCs w:val="28"/>
            <w:u w:val="single"/>
            <w:rtl w:val="0"/>
          </w:rPr>
          <w:t xml:space="preserve">political dissidents</w:t>
        </w:r>
      </w:hyperlink>
      <w:r w:rsidDel="00000000" w:rsidR="00000000" w:rsidRPr="00000000">
        <w:rPr>
          <w:rFonts w:ascii="Times New Roman" w:cs="Times New Roman" w:eastAsia="Times New Roman" w:hAnsi="Times New Roman"/>
          <w:sz w:val="28"/>
          <w:szCs w:val="28"/>
          <w:rtl w:val="0"/>
        </w:rPr>
        <w:t xml:space="preserve"> to its colonies, alongside </w:t>
      </w:r>
      <w:hyperlink r:id="rId41">
        <w:r w:rsidDel="00000000" w:rsidR="00000000" w:rsidRPr="00000000">
          <w:rPr>
            <w:rFonts w:ascii="Times New Roman" w:cs="Times New Roman" w:eastAsia="Times New Roman" w:hAnsi="Times New Roman"/>
            <w:color w:val="1155cc"/>
            <w:sz w:val="28"/>
            <w:szCs w:val="28"/>
            <w:u w:val="single"/>
            <w:rtl w:val="0"/>
          </w:rPr>
          <w:t xml:space="preserve">millions of its poorer citizens</w:t>
        </w:r>
      </w:hyperlink>
      <w:r w:rsidDel="00000000" w:rsidR="00000000" w:rsidRPr="00000000">
        <w:rPr>
          <w:rFonts w:ascii="Times New Roman" w:cs="Times New Roman" w:eastAsia="Times New Roman" w:hAnsi="Times New Roman"/>
          <w:sz w:val="28"/>
          <w:szCs w:val="28"/>
          <w:rtl w:val="0"/>
        </w:rPr>
        <w:t xml:space="preserve">. Only in recent decades, however, has migration become a tool of interstate coercion used mainly against the US and Europe.</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 encountered the phenomenon first. During Cuba’s 1980 </w:t>
      </w:r>
      <w:hyperlink r:id="rId42">
        <w:r w:rsidDel="00000000" w:rsidR="00000000" w:rsidRPr="00000000">
          <w:rPr>
            <w:rFonts w:ascii="Times New Roman" w:cs="Times New Roman" w:eastAsia="Times New Roman" w:hAnsi="Times New Roman"/>
            <w:color w:val="1155cc"/>
            <w:sz w:val="28"/>
            <w:szCs w:val="28"/>
            <w:u w:val="single"/>
            <w:rtl w:val="0"/>
          </w:rPr>
          <w:t xml:space="preserve">Mariel Boatlift</w:t>
        </w:r>
      </w:hyperlink>
      <w:r w:rsidDel="00000000" w:rsidR="00000000" w:rsidRPr="00000000">
        <w:rPr>
          <w:rFonts w:ascii="Times New Roman" w:cs="Times New Roman" w:eastAsia="Times New Roman" w:hAnsi="Times New Roman"/>
          <w:sz w:val="28"/>
          <w:szCs w:val="28"/>
          <w:rtl w:val="0"/>
        </w:rPr>
        <w:t xml:space="preserve">, Fidel Castro allowed more than 125,000 dissidents, prisoners, and economic migrants to leave for Florida, followed by another </w:t>
      </w:r>
      <w:hyperlink r:id="rId43">
        <w:r w:rsidDel="00000000" w:rsidR="00000000" w:rsidRPr="00000000">
          <w:rPr>
            <w:rFonts w:ascii="Times New Roman" w:cs="Times New Roman" w:eastAsia="Times New Roman" w:hAnsi="Times New Roman"/>
            <w:color w:val="1155cc"/>
            <w:sz w:val="28"/>
            <w:szCs w:val="28"/>
            <w:u w:val="single"/>
            <w:rtl w:val="0"/>
          </w:rPr>
          <w:t xml:space="preserve">35,000 Cubans</w:t>
        </w:r>
      </w:hyperlink>
      <w:r w:rsidDel="00000000" w:rsidR="00000000" w:rsidRPr="00000000">
        <w:rPr>
          <w:rFonts w:ascii="Times New Roman" w:cs="Times New Roman" w:eastAsia="Times New Roman" w:hAnsi="Times New Roman"/>
          <w:sz w:val="28"/>
          <w:szCs w:val="28"/>
          <w:rtl w:val="0"/>
        </w:rPr>
        <w:t xml:space="preserve"> during the 1994 Balsero crisis. While Haiti also generated </w:t>
      </w:r>
      <w:hyperlink r:id="rId44">
        <w:r w:rsidDel="00000000" w:rsidR="00000000" w:rsidRPr="00000000">
          <w:rPr>
            <w:rFonts w:ascii="Times New Roman" w:cs="Times New Roman" w:eastAsia="Times New Roman" w:hAnsi="Times New Roman"/>
            <w:color w:val="1155cc"/>
            <w:sz w:val="28"/>
            <w:szCs w:val="28"/>
            <w:u w:val="single"/>
            <w:rtl w:val="0"/>
          </w:rPr>
          <w:t xml:space="preserve">smaller migration surges</w:t>
        </w:r>
      </w:hyperlink>
      <w:r w:rsidDel="00000000" w:rsidR="00000000" w:rsidRPr="00000000">
        <w:rPr>
          <w:rFonts w:ascii="Times New Roman" w:cs="Times New Roman" w:eastAsia="Times New Roman" w:hAnsi="Times New Roman"/>
          <w:sz w:val="28"/>
          <w:szCs w:val="28"/>
          <w:rtl w:val="0"/>
        </w:rPr>
        <w:t xml:space="preserve"> during the same period, US Coast Guard interceptions and offshore processing at Guantanamo Bay or third countries demonstrated Washington’s ability to limit coercive migration surges.</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Europe’s exposure to migration developed more gradually as integration accelerated and the continent became a net </w:t>
      </w:r>
      <w:hyperlink r:id="rId45">
        <w:r w:rsidDel="00000000" w:rsidR="00000000" w:rsidRPr="00000000">
          <w:rPr>
            <w:rFonts w:ascii="Times New Roman" w:cs="Times New Roman" w:eastAsia="Times New Roman" w:hAnsi="Times New Roman"/>
            <w:color w:val="1155cc"/>
            <w:sz w:val="28"/>
            <w:szCs w:val="28"/>
            <w:u w:val="single"/>
            <w:rtl w:val="0"/>
          </w:rPr>
          <w:t xml:space="preserve">importer of migrants</w:t>
        </w:r>
      </w:hyperlink>
      <w:r w:rsidDel="00000000" w:rsidR="00000000" w:rsidRPr="00000000">
        <w:rPr>
          <w:rFonts w:ascii="Times New Roman" w:cs="Times New Roman" w:eastAsia="Times New Roman" w:hAnsi="Times New Roman"/>
          <w:sz w:val="28"/>
          <w:szCs w:val="28"/>
          <w:rtl w:val="0"/>
        </w:rPr>
        <w:t xml:space="preserve"> after World War II. By the 1990s, the collapse of the Soviet Union and Yugoslavia generated migration within Europe, while Algeria’s civil war and instability elsewhere in Africa drove migration north. This coincided with the beginning and expansion of the Schengen area, alongside affordable air travel and international smuggling networks, which made movement into and across Europe much easier.</w:t>
      </w:r>
    </w:p>
    <w:p w:rsidR="00000000" w:rsidDel="00000000" w:rsidP="00000000" w:rsidRDefault="00000000" w:rsidRPr="00000000" w14:paraId="0000001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Unlike the US, with its relative maritime isolation and </w:t>
      </w:r>
      <w:hyperlink r:id="rId46">
        <w:r w:rsidDel="00000000" w:rsidR="00000000" w:rsidRPr="00000000">
          <w:rPr>
            <w:rFonts w:ascii="Times New Roman" w:cs="Times New Roman" w:eastAsia="Times New Roman" w:hAnsi="Times New Roman"/>
            <w:color w:val="1155cc"/>
            <w:sz w:val="28"/>
            <w:szCs w:val="28"/>
            <w:u w:val="single"/>
            <w:rtl w:val="0"/>
          </w:rPr>
          <w:t xml:space="preserve">ability to restrict</w:t>
        </w:r>
      </w:hyperlink>
      <w:r w:rsidDel="00000000" w:rsidR="00000000" w:rsidRPr="00000000">
        <w:rPr>
          <w:rFonts w:ascii="Times New Roman" w:cs="Times New Roman" w:eastAsia="Times New Roman" w:hAnsi="Times New Roman"/>
          <w:sz w:val="28"/>
          <w:szCs w:val="28"/>
          <w:rtl w:val="0"/>
        </w:rPr>
        <w:t xml:space="preserve"> its land border with Mexico, the EU was tasked with policing thousands of miles of Mediterranean coastline, numerous islands, external land borders such as Ceuta, and a growing eastern frontier. The EU also exercises less influence over neighboring transit states looking to pass migrants along, while its common asylum system has made irregular migration a collective European issue.</w:t>
      </w:r>
    </w:p>
    <w:p w:rsidR="00000000" w:rsidDel="00000000" w:rsidP="00000000" w:rsidRDefault="00000000" w:rsidRPr="00000000" w14:paraId="0000001A">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Conflict and Migration Leverage</w:t>
      </w:r>
    </w:p>
    <w:p w:rsidR="00000000" w:rsidDel="00000000" w:rsidP="00000000" w:rsidRDefault="00000000" w:rsidRPr="00000000" w14:paraId="0000001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Former Libyan leader Muammar Gaddafi was among the first to recognize Europe’s vulnerability. As he began normalization efforts with the West by the end of the 1990s, Gaddafi linked “</w:t>
      </w:r>
      <w:hyperlink r:id="rId47">
        <w:r w:rsidDel="00000000" w:rsidR="00000000" w:rsidRPr="00000000">
          <w:rPr>
            <w:rFonts w:ascii="Times New Roman" w:cs="Times New Roman" w:eastAsia="Times New Roman" w:hAnsi="Times New Roman"/>
            <w:color w:val="1155cc"/>
            <w:sz w:val="28"/>
            <w:szCs w:val="28"/>
            <w:u w:val="single"/>
            <w:rtl w:val="0"/>
          </w:rPr>
          <w:t xml:space="preserve">migration management to renewed cooperation</w:t>
        </w:r>
      </w:hyperlink>
      <w:r w:rsidDel="00000000" w:rsidR="00000000" w:rsidRPr="00000000">
        <w:rPr>
          <w:rFonts w:ascii="Times New Roman" w:cs="Times New Roman" w:eastAsia="Times New Roman" w:hAnsi="Times New Roman"/>
          <w:sz w:val="28"/>
          <w:szCs w:val="28"/>
          <w:rtl w:val="0"/>
        </w:rPr>
        <w:t xml:space="preserve">,” securing billions of euros in funding for border control, according to a report produced under the 2024–27 “Securitization Without Security” project. During a 2010 visit to Italy, Gaddafi suggested Libya needed “</w:t>
      </w:r>
      <w:hyperlink r:id="rId48">
        <w:r w:rsidDel="00000000" w:rsidR="00000000" w:rsidRPr="00000000">
          <w:rPr>
            <w:rFonts w:ascii="Times New Roman" w:cs="Times New Roman" w:eastAsia="Times New Roman" w:hAnsi="Times New Roman"/>
            <w:color w:val="1155cc"/>
            <w:sz w:val="28"/>
            <w:szCs w:val="28"/>
            <w:u w:val="single"/>
            <w:rtl w:val="0"/>
          </w:rPr>
          <w:t xml:space="preserve">at least €5 billion a year</w:t>
        </w:r>
      </w:hyperlink>
      <w:r w:rsidDel="00000000" w:rsidR="00000000" w:rsidRPr="00000000">
        <w:rPr>
          <w:rFonts w:ascii="Times New Roman" w:cs="Times New Roman" w:eastAsia="Times New Roman" w:hAnsi="Times New Roman"/>
          <w:sz w:val="28"/>
          <w:szCs w:val="28"/>
          <w:rtl w:val="0"/>
        </w:rPr>
        <w:t xml:space="preserve">” to prevent much larger migration flows from Africa and beyond.</w:t>
      </w:r>
    </w:p>
    <w:p w:rsidR="00000000" w:rsidDel="00000000" w:rsidP="00000000" w:rsidRDefault="00000000" w:rsidRPr="00000000" w14:paraId="0000001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Libya’s importance to Europe’s migration security became clear when protests in the country turned into civil war in 2011. Italy’s islands have typically been the choice for migrants departing Libya, and </w:t>
      </w:r>
      <w:hyperlink r:id="rId49">
        <w:r w:rsidDel="00000000" w:rsidR="00000000" w:rsidRPr="00000000">
          <w:rPr>
            <w:rFonts w:ascii="Times New Roman" w:cs="Times New Roman" w:eastAsia="Times New Roman" w:hAnsi="Times New Roman"/>
            <w:color w:val="1155cc"/>
            <w:sz w:val="28"/>
            <w:szCs w:val="28"/>
            <w:u w:val="single"/>
            <w:rtl w:val="0"/>
          </w:rPr>
          <w:t xml:space="preserve">Italian officials</w:t>
        </w:r>
      </w:hyperlink>
      <w:r w:rsidDel="00000000" w:rsidR="00000000" w:rsidRPr="00000000">
        <w:rPr>
          <w:rFonts w:ascii="Times New Roman" w:cs="Times New Roman" w:eastAsia="Times New Roman" w:hAnsi="Times New Roman"/>
          <w:sz w:val="28"/>
          <w:szCs w:val="28"/>
          <w:rtl w:val="0"/>
        </w:rPr>
        <w:t xml:space="preserve"> warned that Gaddafi’s fall could </w:t>
      </w:r>
      <w:hyperlink r:id="rId50">
        <w:r w:rsidDel="00000000" w:rsidR="00000000" w:rsidRPr="00000000">
          <w:rPr>
            <w:rFonts w:ascii="Times New Roman" w:cs="Times New Roman" w:eastAsia="Times New Roman" w:hAnsi="Times New Roman"/>
            <w:color w:val="1155cc"/>
            <w:sz w:val="28"/>
            <w:szCs w:val="28"/>
            <w:u w:val="single"/>
            <w:rtl w:val="0"/>
          </w:rPr>
          <w:t xml:space="preserve">unleash</w:t>
        </w:r>
      </w:hyperlink>
      <w:r w:rsidDel="00000000" w:rsidR="00000000" w:rsidRPr="00000000">
        <w:rPr>
          <w:rFonts w:ascii="Times New Roman" w:cs="Times New Roman" w:eastAsia="Times New Roman" w:hAnsi="Times New Roman"/>
          <w:sz w:val="28"/>
          <w:szCs w:val="28"/>
          <w:rtl w:val="0"/>
        </w:rPr>
        <w:t xml:space="preserve"> a major influx. Then-UN High Commissioner for Refugees, </w:t>
      </w:r>
      <w:r w:rsidDel="00000000" w:rsidR="00000000" w:rsidRPr="00000000">
        <w:rPr>
          <w:rFonts w:ascii="Times New Roman" w:cs="Times New Roman" w:eastAsia="Times New Roman" w:hAnsi="Times New Roman"/>
          <w:sz w:val="28"/>
          <w:szCs w:val="28"/>
          <w:rtl w:val="0"/>
        </w:rPr>
        <w:t xml:space="preserve">António </w:t>
      </w:r>
      <w:r w:rsidDel="00000000" w:rsidR="00000000" w:rsidRPr="00000000">
        <w:rPr>
          <w:rFonts w:ascii="Times New Roman" w:cs="Times New Roman" w:eastAsia="Times New Roman" w:hAnsi="Times New Roman"/>
          <w:sz w:val="28"/>
          <w:szCs w:val="28"/>
          <w:rtl w:val="0"/>
        </w:rPr>
        <w:t xml:space="preserve">Guterres, meanwhile, </w:t>
      </w:r>
      <w:hyperlink r:id="rId51">
        <w:r w:rsidDel="00000000" w:rsidR="00000000" w:rsidRPr="00000000">
          <w:rPr>
            <w:rFonts w:ascii="Times New Roman" w:cs="Times New Roman" w:eastAsia="Times New Roman" w:hAnsi="Times New Roman"/>
            <w:color w:val="1155cc"/>
            <w:sz w:val="28"/>
            <w:szCs w:val="28"/>
            <w:u w:val="single"/>
            <w:rtl w:val="0"/>
          </w:rPr>
          <w:t xml:space="preserve">stated Libya</w:t>
        </w:r>
      </w:hyperlink>
      <w:r w:rsidDel="00000000" w:rsidR="00000000" w:rsidRPr="00000000">
        <w:rPr>
          <w:rFonts w:ascii="Times New Roman" w:cs="Times New Roman" w:eastAsia="Times New Roman" w:hAnsi="Times New Roman"/>
          <w:sz w:val="28"/>
          <w:szCs w:val="28"/>
          <w:rtl w:val="0"/>
        </w:rPr>
        <w:t xml:space="preserve"> was potentially expelling migrants to overwhelm Europe.</w:t>
      </w:r>
    </w:p>
    <w:p w:rsidR="00000000" w:rsidDel="00000000" w:rsidP="00000000" w:rsidRDefault="00000000" w:rsidRPr="00000000" w14:paraId="0000001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the NATO intervention and killing of Gaddafi later that year, wartime displacement initially subsided, but the collapse of central authority transformed Libya into an even more </w:t>
      </w:r>
      <w:hyperlink r:id="rId52">
        <w:r w:rsidDel="00000000" w:rsidR="00000000" w:rsidRPr="00000000">
          <w:rPr>
            <w:rFonts w:ascii="Times New Roman" w:cs="Times New Roman" w:eastAsia="Times New Roman" w:hAnsi="Times New Roman"/>
            <w:color w:val="1155cc"/>
            <w:sz w:val="28"/>
            <w:szCs w:val="28"/>
            <w:u w:val="single"/>
            <w:rtl w:val="0"/>
          </w:rPr>
          <w:t xml:space="preserve">important transit hub</w:t>
        </w:r>
      </w:hyperlink>
      <w:r w:rsidDel="00000000" w:rsidR="00000000" w:rsidRPr="00000000">
        <w:rPr>
          <w:rFonts w:ascii="Times New Roman" w:cs="Times New Roman" w:eastAsia="Times New Roman" w:hAnsi="Times New Roman"/>
          <w:sz w:val="28"/>
          <w:szCs w:val="28"/>
          <w:rtl w:val="0"/>
        </w:rPr>
        <w:t xml:space="preserve">. Rival governments, militias, and smuggling networks </w:t>
      </w:r>
      <w:hyperlink r:id="rId53">
        <w:r w:rsidDel="00000000" w:rsidR="00000000" w:rsidRPr="00000000">
          <w:rPr>
            <w:rFonts w:ascii="Times New Roman" w:cs="Times New Roman" w:eastAsia="Times New Roman" w:hAnsi="Times New Roman"/>
            <w:color w:val="1155cc"/>
            <w:sz w:val="28"/>
            <w:szCs w:val="28"/>
            <w:u w:val="single"/>
            <w:rtl w:val="0"/>
          </w:rPr>
          <w:t xml:space="preserve">built increasingly organized</w:t>
        </w:r>
      </w:hyperlink>
      <w:r w:rsidDel="00000000" w:rsidR="00000000" w:rsidRPr="00000000">
        <w:rPr>
          <w:rFonts w:ascii="Times New Roman" w:cs="Times New Roman" w:eastAsia="Times New Roman" w:hAnsi="Times New Roman"/>
          <w:sz w:val="28"/>
          <w:szCs w:val="28"/>
          <w:rtl w:val="0"/>
        </w:rPr>
        <w:t xml:space="preserve"> and profitable routes across Libya, allowing them to “extract political and financial rents from their role as gatekeepers,” according to the report on the securitization of migration.</w:t>
      </w:r>
    </w:p>
    <w:p w:rsidR="00000000" w:rsidDel="00000000" w:rsidP="00000000" w:rsidRDefault="00000000" w:rsidRPr="00000000" w14:paraId="0000001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Migrants from Bangladesh, Egypt, Eritrea, and elsewhere </w:t>
      </w:r>
      <w:hyperlink r:id="rId54">
        <w:r w:rsidDel="00000000" w:rsidR="00000000" w:rsidRPr="00000000">
          <w:rPr>
            <w:rFonts w:ascii="Times New Roman" w:cs="Times New Roman" w:eastAsia="Times New Roman" w:hAnsi="Times New Roman"/>
            <w:color w:val="1155cc"/>
            <w:sz w:val="28"/>
            <w:szCs w:val="28"/>
            <w:u w:val="single"/>
            <w:rtl w:val="0"/>
          </w:rPr>
          <w:t xml:space="preserve">continue to make</w:t>
        </w:r>
      </w:hyperlink>
      <w:r w:rsidDel="00000000" w:rsidR="00000000" w:rsidRPr="00000000">
        <w:rPr>
          <w:rFonts w:ascii="Times New Roman" w:cs="Times New Roman" w:eastAsia="Times New Roman" w:hAnsi="Times New Roman"/>
          <w:sz w:val="28"/>
          <w:szCs w:val="28"/>
          <w:rtl w:val="0"/>
        </w:rPr>
        <w:t xml:space="preserve"> the central Mediterranean one of Europe’s main migration corridors. Efforts in early 2026 to disrupt some of these networks </w:t>
      </w:r>
      <w:hyperlink r:id="rId55">
        <w:r w:rsidDel="00000000" w:rsidR="00000000" w:rsidRPr="00000000">
          <w:rPr>
            <w:rFonts w:ascii="Times New Roman" w:cs="Times New Roman" w:eastAsia="Times New Roman" w:hAnsi="Times New Roman"/>
            <w:color w:val="1155cc"/>
            <w:sz w:val="28"/>
            <w:szCs w:val="28"/>
            <w:u w:val="single"/>
            <w:rtl w:val="0"/>
          </w:rPr>
          <w:t xml:space="preserve">simply pushed routes to eastern Libya</w:t>
        </w:r>
      </w:hyperlink>
      <w:r w:rsidDel="00000000" w:rsidR="00000000" w:rsidRPr="00000000">
        <w:rPr>
          <w:rFonts w:ascii="Times New Roman" w:cs="Times New Roman" w:eastAsia="Times New Roman" w:hAnsi="Times New Roman"/>
          <w:sz w:val="28"/>
          <w:szCs w:val="28"/>
          <w:rtl w:val="0"/>
        </w:rPr>
        <w:t xml:space="preserve"> and onward to the Greek island of Crete, demonstrating their adaptability.</w:t>
      </w:r>
    </w:p>
    <w:p w:rsidR="00000000" w:rsidDel="00000000" w:rsidP="00000000" w:rsidRDefault="00000000" w:rsidRPr="00000000" w14:paraId="0000001F">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Turkey, meanwhile, came to understand the same dynamic on Europe’s eastern flank. As the Syrian civil war intensified in 2015, with </w:t>
      </w:r>
      <w:hyperlink r:id="rId56">
        <w:r w:rsidDel="00000000" w:rsidR="00000000" w:rsidRPr="00000000">
          <w:rPr>
            <w:rFonts w:ascii="Times New Roman" w:cs="Times New Roman" w:eastAsia="Times New Roman" w:hAnsi="Times New Roman"/>
            <w:color w:val="1155cc"/>
            <w:sz w:val="28"/>
            <w:szCs w:val="28"/>
            <w:u w:val="single"/>
            <w:rtl w:val="0"/>
          </w:rPr>
          <w:t xml:space="preserve">European countries</w:t>
        </w:r>
      </w:hyperlink>
      <w:r w:rsidDel="00000000" w:rsidR="00000000" w:rsidRPr="00000000">
        <w:rPr>
          <w:rFonts w:ascii="Times New Roman" w:cs="Times New Roman" w:eastAsia="Times New Roman" w:hAnsi="Times New Roman"/>
          <w:sz w:val="28"/>
          <w:szCs w:val="28"/>
          <w:rtl w:val="0"/>
        </w:rPr>
        <w:t xml:space="preserve"> among the outside powers intervening in the conflict, millions of Syrians and other migrants sought to reach Western Europe through the Balkans. Greece </w:t>
      </w:r>
      <w:hyperlink r:id="rId57">
        <w:r w:rsidDel="00000000" w:rsidR="00000000" w:rsidRPr="00000000">
          <w:rPr>
            <w:rFonts w:ascii="Times New Roman" w:cs="Times New Roman" w:eastAsia="Times New Roman" w:hAnsi="Times New Roman"/>
            <w:color w:val="1155cc"/>
            <w:sz w:val="28"/>
            <w:szCs w:val="28"/>
            <w:u w:val="single"/>
            <w:rtl w:val="0"/>
          </w:rPr>
          <w:t xml:space="preserve">recorded 860,000 arrivals</w:t>
        </w:r>
      </w:hyperlink>
      <w:r w:rsidDel="00000000" w:rsidR="00000000" w:rsidRPr="00000000">
        <w:rPr>
          <w:rFonts w:ascii="Times New Roman" w:cs="Times New Roman" w:eastAsia="Times New Roman" w:hAnsi="Times New Roman"/>
          <w:sz w:val="28"/>
          <w:szCs w:val="28"/>
          <w:rtl w:val="0"/>
        </w:rPr>
        <w:t xml:space="preserve"> in 2015</w:t>
      </w:r>
      <w:r w:rsidDel="00000000" w:rsidR="00000000" w:rsidRPr="00000000">
        <w:rPr>
          <w:rFonts w:ascii="Times New Roman" w:cs="Times New Roman" w:eastAsia="Times New Roman" w:hAnsi="Times New Roman"/>
          <w:sz w:val="28"/>
          <w:szCs w:val="28"/>
          <w:rtl w:val="0"/>
        </w:rPr>
        <w:t xml:space="preserve">, mostly from Syria, along with Afghanistan and Iraq, out of </w:t>
      </w:r>
      <w:hyperlink r:id="rId58">
        <w:r w:rsidDel="00000000" w:rsidR="00000000" w:rsidRPr="00000000">
          <w:rPr>
            <w:rFonts w:ascii="Times New Roman" w:cs="Times New Roman" w:eastAsia="Times New Roman" w:hAnsi="Times New Roman"/>
            <w:color w:val="1155cc"/>
            <w:sz w:val="28"/>
            <w:szCs w:val="28"/>
            <w:u w:val="single"/>
            <w:rtl w:val="0"/>
          </w:rPr>
          <w:t xml:space="preserve">1.3 million</w:t>
        </w:r>
      </w:hyperlink>
      <w:r w:rsidDel="00000000" w:rsidR="00000000" w:rsidRPr="00000000">
        <w:rPr>
          <w:rFonts w:ascii="Times New Roman" w:cs="Times New Roman" w:eastAsia="Times New Roman" w:hAnsi="Times New Roman"/>
          <w:sz w:val="28"/>
          <w:szCs w:val="28"/>
          <w:rtl w:val="0"/>
        </w:rPr>
        <w:t xml:space="preserve"> making their way to Europe.</w:t>
      </w:r>
    </w:p>
    <w:p w:rsidR="00000000" w:rsidDel="00000000" w:rsidP="00000000" w:rsidRDefault="00000000" w:rsidRPr="00000000" w14:paraId="0000002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Ankara shouldered an </w:t>
      </w:r>
      <w:hyperlink r:id="rId59">
        <w:r w:rsidDel="00000000" w:rsidR="00000000" w:rsidRPr="00000000">
          <w:rPr>
            <w:rFonts w:ascii="Times New Roman" w:cs="Times New Roman" w:eastAsia="Times New Roman" w:hAnsi="Times New Roman"/>
            <w:color w:val="1155cc"/>
            <w:sz w:val="28"/>
            <w:szCs w:val="28"/>
            <w:u w:val="single"/>
            <w:rtl w:val="0"/>
          </w:rPr>
          <w:t xml:space="preserve">enormous humanitarian burden</w:t>
        </w:r>
      </w:hyperlink>
      <w:r w:rsidDel="00000000" w:rsidR="00000000" w:rsidRPr="00000000">
        <w:rPr>
          <w:rFonts w:ascii="Times New Roman" w:cs="Times New Roman" w:eastAsia="Times New Roman" w:hAnsi="Times New Roman"/>
          <w:sz w:val="28"/>
          <w:szCs w:val="28"/>
          <w:rtl w:val="0"/>
        </w:rPr>
        <w:t xml:space="preserve"> but increasingly recognized the leverage created by its position. In 2016, the EU </w:t>
      </w:r>
      <w:hyperlink r:id="rId60">
        <w:r w:rsidDel="00000000" w:rsidR="00000000" w:rsidRPr="00000000">
          <w:rPr>
            <w:rFonts w:ascii="Times New Roman" w:cs="Times New Roman" w:eastAsia="Times New Roman" w:hAnsi="Times New Roman"/>
            <w:color w:val="1155cc"/>
            <w:sz w:val="28"/>
            <w:szCs w:val="28"/>
            <w:u w:val="single"/>
            <w:rtl w:val="0"/>
          </w:rPr>
          <w:t xml:space="preserve">agreed</w:t>
        </w:r>
      </w:hyperlink>
      <w:r w:rsidDel="00000000" w:rsidR="00000000" w:rsidRPr="00000000">
        <w:rPr>
          <w:rFonts w:ascii="Times New Roman" w:cs="Times New Roman" w:eastAsia="Times New Roman" w:hAnsi="Times New Roman"/>
          <w:sz w:val="28"/>
          <w:szCs w:val="28"/>
          <w:rtl w:val="0"/>
        </w:rPr>
        <w:t xml:space="preserve"> to provide Turkey with nearly $7 billion to support refugees and curb migration to Europe. The situation flared up </w:t>
      </w:r>
      <w:hyperlink r:id="rId61">
        <w:r w:rsidDel="00000000" w:rsidR="00000000" w:rsidRPr="00000000">
          <w:rPr>
            <w:rFonts w:ascii="Times New Roman" w:cs="Times New Roman" w:eastAsia="Times New Roman" w:hAnsi="Times New Roman"/>
            <w:color w:val="1155cc"/>
            <w:sz w:val="28"/>
            <w:szCs w:val="28"/>
            <w:u w:val="single"/>
            <w:rtl w:val="0"/>
          </w:rPr>
          <w:t xml:space="preserve">again in 2020</w:t>
        </w:r>
      </w:hyperlink>
      <w:r w:rsidDel="00000000" w:rsidR="00000000" w:rsidRPr="00000000">
        <w:rPr>
          <w:rFonts w:ascii="Times New Roman" w:cs="Times New Roman" w:eastAsia="Times New Roman" w:hAnsi="Times New Roman"/>
          <w:sz w:val="28"/>
          <w:szCs w:val="28"/>
          <w:rtl w:val="0"/>
        </w:rPr>
        <w:t xml:space="preserve">, after a Syrian airstrike killed 33 Turkish soldiers in Idlib. Turkey briefly stopped preventing migrants from moving toward Europe, prompting a surge at the Greek border that ended after negotiations.</w:t>
      </w:r>
    </w:p>
    <w:p w:rsidR="00000000" w:rsidDel="00000000" w:rsidP="00000000" w:rsidRDefault="00000000" w:rsidRPr="00000000" w14:paraId="0000002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Turkish President Recep Erdoğan has periodically threatened to “</w:t>
      </w:r>
      <w:hyperlink r:id="rId62">
        <w:r w:rsidDel="00000000" w:rsidR="00000000" w:rsidRPr="00000000">
          <w:rPr>
            <w:rFonts w:ascii="Times New Roman" w:cs="Times New Roman" w:eastAsia="Times New Roman" w:hAnsi="Times New Roman"/>
            <w:color w:val="1155cc"/>
            <w:sz w:val="28"/>
            <w:szCs w:val="28"/>
            <w:u w:val="single"/>
            <w:rtl w:val="0"/>
          </w:rPr>
          <w:t xml:space="preserve">open the gates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but Turkey is more interested in extracting benefits without necessarily triggering another mass movement. The </w:t>
      </w:r>
      <w:hyperlink r:id="rId63">
        <w:r w:rsidDel="00000000" w:rsidR="00000000" w:rsidRPr="00000000">
          <w:rPr>
            <w:rFonts w:ascii="Times New Roman" w:cs="Times New Roman" w:eastAsia="Times New Roman" w:hAnsi="Times New Roman"/>
            <w:color w:val="1155cc"/>
            <w:sz w:val="28"/>
            <w:szCs w:val="28"/>
            <w:u w:val="single"/>
            <w:rtl w:val="0"/>
          </w:rPr>
          <w:t xml:space="preserve">Middle East Forum has identified</w:t>
        </w:r>
      </w:hyperlink>
      <w:r w:rsidDel="00000000" w:rsidR="00000000" w:rsidRPr="00000000">
        <w:rPr>
          <w:rFonts w:ascii="Times New Roman" w:cs="Times New Roman" w:eastAsia="Times New Roman" w:hAnsi="Times New Roman"/>
          <w:sz w:val="28"/>
          <w:szCs w:val="28"/>
          <w:rtl w:val="0"/>
        </w:rPr>
        <w:t xml:space="preserve"> smuggling networks with alleged ties to Turkish officials, suggesting that authorities seem to tolerate parts of the lucrative trade for financial gain.</w:t>
      </w:r>
    </w:p>
    <w:p w:rsidR="00000000" w:rsidDel="00000000" w:rsidP="00000000" w:rsidRDefault="00000000" w:rsidRPr="00000000" w14:paraId="0000002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Neither Libyan nor Turkish actors created these migrant flows, but both have learned to exploit them. European involvement in the conflicts in these regions, meanwhile, </w:t>
      </w:r>
      <w:r w:rsidDel="00000000" w:rsidR="00000000" w:rsidRPr="00000000">
        <w:rPr>
          <w:rFonts w:ascii="Times New Roman" w:cs="Times New Roman" w:eastAsia="Times New Roman" w:hAnsi="Times New Roman"/>
          <w:sz w:val="28"/>
          <w:szCs w:val="28"/>
          <w:rtl w:val="0"/>
        </w:rPr>
        <w:t xml:space="preserve">has</w:t>
      </w:r>
      <w:r w:rsidDel="00000000" w:rsidR="00000000" w:rsidRPr="00000000">
        <w:rPr>
          <w:rFonts w:ascii="Times New Roman" w:cs="Times New Roman" w:eastAsia="Times New Roman" w:hAnsi="Times New Roman"/>
          <w:sz w:val="28"/>
          <w:szCs w:val="28"/>
          <w:rtl w:val="0"/>
        </w:rPr>
        <w:t xml:space="preserve"> helped fuel the instability that allowed these countries to emerge as transit zones.</w:t>
      </w:r>
    </w:p>
    <w:p w:rsidR="00000000" w:rsidDel="00000000" w:rsidP="00000000" w:rsidRDefault="00000000" w:rsidRPr="00000000" w14:paraId="00000023">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Manufacturing Migration Routes and the Next Crisis</w:t>
      </w:r>
    </w:p>
    <w:p w:rsidR="00000000" w:rsidDel="00000000" w:rsidP="00000000" w:rsidRDefault="00000000" w:rsidRPr="00000000" w14:paraId="0000002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Having observed Europe’s vulnerabilities, </w:t>
      </w:r>
      <w:hyperlink r:id="rId64">
        <w:r w:rsidDel="00000000" w:rsidR="00000000" w:rsidRPr="00000000">
          <w:rPr>
            <w:rFonts w:ascii="Times New Roman" w:cs="Times New Roman" w:eastAsia="Times New Roman" w:hAnsi="Times New Roman"/>
            <w:color w:val="1155cc"/>
            <w:sz w:val="28"/>
            <w:szCs w:val="28"/>
            <w:u w:val="single"/>
            <w:rtl w:val="0"/>
          </w:rPr>
          <w:t xml:space="preserve">Russia</w:t>
        </w:r>
      </w:hyperlink>
      <w:r w:rsidDel="00000000" w:rsidR="00000000" w:rsidRPr="00000000">
        <w:rPr>
          <w:rFonts w:ascii="Times New Roman" w:cs="Times New Roman" w:eastAsia="Times New Roman" w:hAnsi="Times New Roman"/>
          <w:sz w:val="28"/>
          <w:szCs w:val="28"/>
          <w:rtl w:val="0"/>
        </w:rPr>
        <w:t xml:space="preserve"> and </w:t>
      </w:r>
      <w:hyperlink r:id="rId65">
        <w:r w:rsidDel="00000000" w:rsidR="00000000" w:rsidRPr="00000000">
          <w:rPr>
            <w:rFonts w:ascii="Times New Roman" w:cs="Times New Roman" w:eastAsia="Times New Roman" w:hAnsi="Times New Roman"/>
            <w:color w:val="1155cc"/>
            <w:sz w:val="28"/>
            <w:szCs w:val="28"/>
            <w:u w:val="single"/>
            <w:rtl w:val="0"/>
          </w:rPr>
          <w:t xml:space="preserve">Belarus</w:t>
        </w:r>
      </w:hyperlink>
      <w:r w:rsidDel="00000000" w:rsidR="00000000" w:rsidRPr="00000000">
        <w:rPr>
          <w:rFonts w:ascii="Times New Roman" w:cs="Times New Roman" w:eastAsia="Times New Roman" w:hAnsi="Times New Roman"/>
          <w:sz w:val="28"/>
          <w:szCs w:val="28"/>
          <w:rtl w:val="0"/>
        </w:rPr>
        <w:t xml:space="preserve">, whose relations with the EU have plummeted in recent years, began using migration as a tool of political destabilization. By reducing travel costs and expediting visas, they helped bring </w:t>
      </w:r>
      <w:r w:rsidDel="00000000" w:rsidR="00000000" w:rsidRPr="00000000">
        <w:rPr>
          <w:rFonts w:ascii="Times New Roman" w:cs="Times New Roman" w:eastAsia="Times New Roman" w:hAnsi="Times New Roman"/>
          <w:sz w:val="28"/>
          <w:szCs w:val="28"/>
          <w:rtl w:val="0"/>
        </w:rPr>
        <w:t xml:space="preserve">people </w:t>
      </w:r>
      <w:r w:rsidDel="00000000" w:rsidR="00000000" w:rsidRPr="00000000">
        <w:rPr>
          <w:rFonts w:ascii="Times New Roman" w:cs="Times New Roman" w:eastAsia="Times New Roman" w:hAnsi="Times New Roman"/>
          <w:sz w:val="28"/>
          <w:szCs w:val="28"/>
          <w:rtl w:val="0"/>
        </w:rPr>
        <w:t xml:space="preserve">from the Middle East and Africa into their territory, and Russian and Belarusian authorities further directed them toward European borders.</w:t>
      </w:r>
    </w:p>
    <w:p w:rsidR="00000000" w:rsidDel="00000000" w:rsidP="00000000" w:rsidRDefault="00000000" w:rsidRPr="00000000" w14:paraId="0000002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Russia first tested the tactic in </w:t>
      </w:r>
      <w:hyperlink r:id="rId66">
        <w:r w:rsidDel="00000000" w:rsidR="00000000" w:rsidRPr="00000000">
          <w:rPr>
            <w:rFonts w:ascii="Times New Roman" w:cs="Times New Roman" w:eastAsia="Times New Roman" w:hAnsi="Times New Roman"/>
            <w:color w:val="1155cc"/>
            <w:sz w:val="28"/>
            <w:szCs w:val="28"/>
            <w:u w:val="single"/>
            <w:rtl w:val="0"/>
          </w:rPr>
          <w:t xml:space="preserve">2015 and 2016</w:t>
        </w:r>
      </w:hyperlink>
      <w:r w:rsidDel="00000000" w:rsidR="00000000" w:rsidRPr="00000000">
        <w:rPr>
          <w:rFonts w:ascii="Times New Roman" w:cs="Times New Roman" w:eastAsia="Times New Roman" w:hAnsi="Times New Roman"/>
          <w:sz w:val="28"/>
          <w:szCs w:val="28"/>
          <w:rtl w:val="0"/>
        </w:rPr>
        <w:t xml:space="preserve">, sending thousands of migrants to its borders with Finland and Norway. Belarus has adopted a similar strategy since </w:t>
      </w:r>
      <w:hyperlink r:id="rId67">
        <w:r w:rsidDel="00000000" w:rsidR="00000000" w:rsidRPr="00000000">
          <w:rPr>
            <w:rFonts w:ascii="Times New Roman" w:cs="Times New Roman" w:eastAsia="Times New Roman" w:hAnsi="Times New Roman"/>
            <w:color w:val="1155cc"/>
            <w:sz w:val="28"/>
            <w:szCs w:val="28"/>
            <w:u w:val="single"/>
            <w:rtl w:val="0"/>
          </w:rPr>
          <w:t xml:space="preserve">2021</w:t>
        </w:r>
      </w:hyperlink>
      <w:r w:rsidDel="00000000" w:rsidR="00000000" w:rsidRPr="00000000">
        <w:rPr>
          <w:rFonts w:ascii="Times New Roman" w:cs="Times New Roman" w:eastAsia="Times New Roman" w:hAnsi="Times New Roman"/>
          <w:sz w:val="28"/>
          <w:szCs w:val="28"/>
          <w:rtl w:val="0"/>
        </w:rPr>
        <w:t xml:space="preserve">, encouraging migrants to cross toward </w:t>
      </w:r>
      <w:hyperlink r:id="rId68">
        <w:r w:rsidDel="00000000" w:rsidR="00000000" w:rsidRPr="00000000">
          <w:rPr>
            <w:rFonts w:ascii="Times New Roman" w:cs="Times New Roman" w:eastAsia="Times New Roman" w:hAnsi="Times New Roman"/>
            <w:color w:val="1155cc"/>
            <w:sz w:val="28"/>
            <w:szCs w:val="28"/>
            <w:u w:val="single"/>
            <w:rtl w:val="0"/>
          </w:rPr>
          <w:t xml:space="preserve">Poland</w:t>
        </w:r>
      </w:hyperlink>
      <w:r w:rsidDel="00000000" w:rsidR="00000000" w:rsidRPr="00000000">
        <w:rPr>
          <w:rFonts w:ascii="Times New Roman" w:cs="Times New Roman" w:eastAsia="Times New Roman" w:hAnsi="Times New Roman"/>
          <w:sz w:val="28"/>
          <w:szCs w:val="28"/>
          <w:rtl w:val="0"/>
        </w:rPr>
        <w:t xml:space="preserve">, </w:t>
      </w:r>
      <w:hyperlink r:id="rId69">
        <w:r w:rsidDel="00000000" w:rsidR="00000000" w:rsidRPr="00000000">
          <w:rPr>
            <w:rFonts w:ascii="Times New Roman" w:cs="Times New Roman" w:eastAsia="Times New Roman" w:hAnsi="Times New Roman"/>
            <w:color w:val="1155cc"/>
            <w:sz w:val="28"/>
            <w:szCs w:val="28"/>
            <w:u w:val="single"/>
            <w:rtl w:val="0"/>
          </w:rPr>
          <w:t xml:space="preserve">Latvia, and Lithuania</w:t>
        </w:r>
      </w:hyperlink>
      <w:r w:rsidDel="00000000" w:rsidR="00000000" w:rsidRPr="00000000">
        <w:rPr>
          <w:rFonts w:ascii="Times New Roman" w:cs="Times New Roman" w:eastAsia="Times New Roman" w:hAnsi="Times New Roman"/>
          <w:sz w:val="28"/>
          <w:szCs w:val="28"/>
          <w:rtl w:val="0"/>
        </w:rPr>
        <w:t xml:space="preserve"> in response to EU sanctions. While these countries have drastically upgraded border controls on their frontiers with Belarus, Belarus has </w:t>
      </w:r>
      <w:hyperlink r:id="rId70">
        <w:r w:rsidDel="00000000" w:rsidR="00000000" w:rsidRPr="00000000">
          <w:rPr>
            <w:rFonts w:ascii="Times New Roman" w:cs="Times New Roman" w:eastAsia="Times New Roman" w:hAnsi="Times New Roman"/>
            <w:color w:val="1155cc"/>
            <w:sz w:val="28"/>
            <w:szCs w:val="28"/>
            <w:u w:val="single"/>
            <w:rtl w:val="0"/>
          </w:rPr>
          <w:t xml:space="preserve">continued to encourage</w:t>
        </w:r>
      </w:hyperlink>
      <w:r w:rsidDel="00000000" w:rsidR="00000000" w:rsidRPr="00000000">
        <w:rPr>
          <w:rFonts w:ascii="Times New Roman" w:cs="Times New Roman" w:eastAsia="Times New Roman" w:hAnsi="Times New Roman"/>
          <w:sz w:val="28"/>
          <w:szCs w:val="28"/>
          <w:rtl w:val="0"/>
        </w:rPr>
        <w:t xml:space="preserve"> migrants to cross. In 2023, Russia began new efforts against </w:t>
      </w:r>
      <w:hyperlink r:id="rId71">
        <w:r w:rsidDel="00000000" w:rsidR="00000000" w:rsidRPr="00000000">
          <w:rPr>
            <w:rFonts w:ascii="Times New Roman" w:cs="Times New Roman" w:eastAsia="Times New Roman" w:hAnsi="Times New Roman"/>
            <w:color w:val="1155cc"/>
            <w:sz w:val="28"/>
            <w:szCs w:val="28"/>
            <w:u w:val="single"/>
            <w:rtl w:val="0"/>
          </w:rPr>
          <w:t xml:space="preserve">Estonia</w:t>
        </w:r>
      </w:hyperlink>
      <w:r w:rsidDel="00000000" w:rsidR="00000000" w:rsidRPr="00000000">
        <w:rPr>
          <w:rFonts w:ascii="Times New Roman" w:cs="Times New Roman" w:eastAsia="Times New Roman" w:hAnsi="Times New Roman"/>
          <w:sz w:val="28"/>
          <w:szCs w:val="28"/>
          <w:rtl w:val="0"/>
        </w:rPr>
        <w:t xml:space="preserve"> and </w:t>
      </w:r>
      <w:hyperlink r:id="rId72">
        <w:r w:rsidDel="00000000" w:rsidR="00000000" w:rsidRPr="00000000">
          <w:rPr>
            <w:rFonts w:ascii="Times New Roman" w:cs="Times New Roman" w:eastAsia="Times New Roman" w:hAnsi="Times New Roman"/>
            <w:color w:val="1155cc"/>
            <w:sz w:val="28"/>
            <w:szCs w:val="28"/>
            <w:u w:val="single"/>
            <w:rtl w:val="0"/>
          </w:rPr>
          <w:t xml:space="preserve">Finland</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method is unlikely to overwhelm Europe numerically, but highly publicized arrivals of non-European migrants lead to </w:t>
      </w: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sz w:val="28"/>
          <w:szCs w:val="28"/>
          <w:rtl w:val="0"/>
        </w:rPr>
        <w:t xml:space="preserve">exploitation of existing political divisions. The migration crisis has </w:t>
      </w:r>
      <w:hyperlink r:id="rId73">
        <w:r w:rsidDel="00000000" w:rsidR="00000000" w:rsidRPr="00000000">
          <w:rPr>
            <w:rFonts w:ascii="Times New Roman" w:cs="Times New Roman" w:eastAsia="Times New Roman" w:hAnsi="Times New Roman"/>
            <w:color w:val="1155cc"/>
            <w:sz w:val="28"/>
            <w:szCs w:val="28"/>
            <w:u w:val="single"/>
            <w:rtl w:val="0"/>
          </w:rPr>
          <w:t xml:space="preserve">fueled support</w:t>
        </w:r>
      </w:hyperlink>
      <w:r w:rsidDel="00000000" w:rsidR="00000000" w:rsidRPr="00000000">
        <w:rPr>
          <w:rFonts w:ascii="Times New Roman" w:cs="Times New Roman" w:eastAsia="Times New Roman" w:hAnsi="Times New Roman"/>
          <w:sz w:val="28"/>
          <w:szCs w:val="28"/>
          <w:rtl w:val="0"/>
        </w:rPr>
        <w:t xml:space="preserve"> for anti-establishment and far-right parties for more than a decade in Europe, making even relatively modest migration flows politically useful for Russia and Belarus.</w:t>
      </w:r>
    </w:p>
    <w:p w:rsidR="00000000" w:rsidDel="00000000" w:rsidP="00000000" w:rsidRDefault="00000000" w:rsidRPr="00000000" w14:paraId="0000002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Russia also contributes to Europe’s migration pressures by exacerbating conflicts beyond the EU’s borders. “It’s always Putin who is involved in those big migration movements. It’s always Vladimir Putin,” EU migration commissioner Magnus Brunner </w:t>
      </w:r>
      <w:hyperlink r:id="rId74">
        <w:r w:rsidDel="00000000" w:rsidR="00000000" w:rsidRPr="00000000">
          <w:rPr>
            <w:rFonts w:ascii="Times New Roman" w:cs="Times New Roman" w:eastAsia="Times New Roman" w:hAnsi="Times New Roman"/>
            <w:color w:val="1155cc"/>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the </w:t>
      </w:r>
      <w:r w:rsidDel="00000000" w:rsidR="00000000" w:rsidRPr="00000000">
        <w:rPr>
          <w:rFonts w:ascii="Times New Roman" w:cs="Times New Roman" w:eastAsia="Times New Roman" w:hAnsi="Times New Roman"/>
          <w:i w:val="1"/>
          <w:iCs w:val="1"/>
          <w:sz w:val="28"/>
          <w:szCs w:val="28"/>
          <w:rtl w:val="0"/>
        </w:rPr>
        <w:t xml:space="preserve">Financial Times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sz w:val="28"/>
          <w:szCs w:val="28"/>
          <w:rtl w:val="0"/>
        </w:rPr>
        <w:t xml:space="preserve">Russian </w:t>
      </w:r>
      <w:r w:rsidDel="00000000" w:rsidR="00000000" w:rsidRPr="00000000">
        <w:rPr>
          <w:rFonts w:ascii="Times New Roman" w:cs="Times New Roman" w:eastAsia="Times New Roman" w:hAnsi="Times New Roman"/>
          <w:sz w:val="28"/>
          <w:szCs w:val="28"/>
          <w:rtl w:val="0"/>
        </w:rPr>
        <w:t xml:space="preserve">president</w:t>
      </w:r>
      <w:r w:rsidDel="00000000" w:rsidR="00000000" w:rsidRPr="00000000">
        <w:rPr>
          <w:rFonts w:ascii="Times New Roman" w:cs="Times New Roman" w:eastAsia="Times New Roman" w:hAnsi="Times New Roman"/>
          <w:sz w:val="28"/>
          <w:szCs w:val="28"/>
          <w:rtl w:val="0"/>
        </w:rPr>
        <w:t xml:space="preserve"> supported former Syrian president Bashar al-Assad during the </w:t>
      </w:r>
      <w:r w:rsidDel="00000000" w:rsidR="00000000" w:rsidRPr="00000000">
        <w:rPr>
          <w:rFonts w:ascii="Times New Roman" w:cs="Times New Roman" w:eastAsia="Times New Roman" w:hAnsi="Times New Roman"/>
          <w:sz w:val="28"/>
          <w:szCs w:val="28"/>
          <w:rtl w:val="0"/>
        </w:rPr>
        <w:t xml:space="preserve">civil</w:t>
      </w:r>
      <w:r w:rsidDel="00000000" w:rsidR="00000000" w:rsidRPr="00000000">
        <w:rPr>
          <w:rFonts w:ascii="Times New Roman" w:cs="Times New Roman" w:eastAsia="Times New Roman" w:hAnsi="Times New Roman"/>
          <w:sz w:val="28"/>
          <w:szCs w:val="28"/>
          <w:rtl w:val="0"/>
        </w:rPr>
        <w:t xml:space="preserve"> war in 2011, which helped escalate Europe’s migration crisis in 2015</w:t>
      </w:r>
      <w:r w:rsidDel="00000000" w:rsidR="00000000" w:rsidRPr="00000000">
        <w:rPr>
          <w:rFonts w:ascii="Times New Roman" w:cs="Times New Roman" w:eastAsia="Times New Roman" w:hAnsi="Times New Roman"/>
          <w:color w:val="212438"/>
          <w:sz w:val="28"/>
          <w:szCs w:val="28"/>
          <w:rtl w:val="0"/>
        </w:rPr>
        <w:t xml:space="preserve">–</w:t>
      </w:r>
      <w:r w:rsidDel="00000000" w:rsidR="00000000" w:rsidRPr="00000000">
        <w:rPr>
          <w:rFonts w:ascii="Times New Roman" w:cs="Times New Roman" w:eastAsia="Times New Roman" w:hAnsi="Times New Roman"/>
          <w:sz w:val="28"/>
          <w:szCs w:val="28"/>
          <w:rtl w:val="0"/>
        </w:rPr>
        <w:t xml:space="preserve">2016.</w:t>
      </w:r>
    </w:p>
    <w:p w:rsidR="00000000" w:rsidDel="00000000" w:rsidP="00000000" w:rsidRDefault="00000000" w:rsidRPr="00000000" w14:paraId="00000028">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Irregular migration to the EU has fallen sharply in recent years, from 275,000 in 2023 to </w:t>
      </w:r>
      <w:hyperlink r:id="rId75">
        <w:r w:rsidDel="00000000" w:rsidR="00000000" w:rsidRPr="00000000">
          <w:rPr>
            <w:rFonts w:ascii="Times New Roman" w:cs="Times New Roman" w:eastAsia="Times New Roman" w:hAnsi="Times New Roman"/>
            <w:color w:val="1155cc"/>
            <w:sz w:val="28"/>
            <w:szCs w:val="28"/>
            <w:u w:val="single"/>
            <w:rtl w:val="0"/>
          </w:rPr>
          <w:t xml:space="preserve">31,000</w:t>
        </w:r>
      </w:hyperlink>
      <w:r w:rsidDel="00000000" w:rsidR="00000000" w:rsidRPr="00000000">
        <w:rPr>
          <w:rFonts w:ascii="Times New Roman" w:cs="Times New Roman" w:eastAsia="Times New Roman" w:hAnsi="Times New Roman"/>
          <w:sz w:val="28"/>
          <w:szCs w:val="28"/>
          <w:rtl w:val="0"/>
        </w:rPr>
        <w:t xml:space="preserve"> between January and June 2026, based on figures provided by the European Council. But they can surge suddenly, with Morocco’s latest pressure on Ceuta demonstrating how fragile Europe’s position remains. From the coercive tactics of Morocco and Russia to the pressures created by conflicts in Libya and Syria, Europe’s vulnerability to outside powers has grown.</w:t>
      </w:r>
    </w:p>
    <w:p w:rsidR="00000000" w:rsidDel="00000000" w:rsidP="00000000" w:rsidRDefault="00000000" w:rsidRPr="00000000" w14:paraId="0000002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Migration also remains a major source of tension between European states. Britain and France </w:t>
      </w:r>
      <w:hyperlink r:id="rId76">
        <w:r w:rsidDel="00000000" w:rsidR="00000000" w:rsidRPr="00000000">
          <w:rPr>
            <w:rFonts w:ascii="Times New Roman" w:cs="Times New Roman" w:eastAsia="Times New Roman" w:hAnsi="Times New Roman"/>
            <w:color w:val="1155cc"/>
            <w:sz w:val="28"/>
            <w:szCs w:val="28"/>
            <w:u w:val="single"/>
            <w:rtl w:val="0"/>
          </w:rPr>
          <w:t xml:space="preserve">have argued over responsibility</w:t>
        </w:r>
      </w:hyperlink>
      <w:r w:rsidDel="00000000" w:rsidR="00000000" w:rsidRPr="00000000">
        <w:rPr>
          <w:rFonts w:ascii="Times New Roman" w:cs="Times New Roman" w:eastAsia="Times New Roman" w:hAnsi="Times New Roman"/>
          <w:sz w:val="28"/>
          <w:szCs w:val="28"/>
          <w:rtl w:val="0"/>
        </w:rPr>
        <w:t xml:space="preserve"> for migrants crossing the English Channel, while Greece, </w:t>
      </w:r>
      <w:hyperlink r:id="rId77">
        <w:r w:rsidDel="00000000" w:rsidR="00000000" w:rsidRPr="00000000">
          <w:rPr>
            <w:rFonts w:ascii="Times New Roman" w:cs="Times New Roman" w:eastAsia="Times New Roman" w:hAnsi="Times New Roman"/>
            <w:color w:val="1155cc"/>
            <w:sz w:val="28"/>
            <w:szCs w:val="28"/>
            <w:u w:val="single"/>
            <w:rtl w:val="0"/>
          </w:rPr>
          <w:t xml:space="preserve">Italy</w:t>
        </w:r>
      </w:hyperlink>
      <w:r w:rsidDel="00000000" w:rsidR="00000000" w:rsidRPr="00000000">
        <w:rPr>
          <w:rFonts w:ascii="Times New Roman" w:cs="Times New Roman" w:eastAsia="Times New Roman" w:hAnsi="Times New Roman"/>
          <w:sz w:val="28"/>
          <w:szCs w:val="28"/>
          <w:rtl w:val="0"/>
        </w:rPr>
        <w:t xml:space="preserve">, and other frontline states have periodically threatened to loosen migrant controls and allow them to move further into the EU. Central European governments, meanwhile, </w:t>
      </w:r>
      <w:hyperlink r:id="rId78">
        <w:r w:rsidDel="00000000" w:rsidR="00000000" w:rsidRPr="00000000">
          <w:rPr>
            <w:rFonts w:ascii="Times New Roman" w:cs="Times New Roman" w:eastAsia="Times New Roman" w:hAnsi="Times New Roman"/>
            <w:color w:val="1155cc"/>
            <w:sz w:val="28"/>
            <w:szCs w:val="28"/>
            <w:u w:val="single"/>
            <w:rtl w:val="0"/>
          </w:rPr>
          <w:t xml:space="preserve">have resisted</w:t>
        </w:r>
      </w:hyperlink>
      <w:r w:rsidDel="00000000" w:rsidR="00000000" w:rsidRPr="00000000">
        <w:rPr>
          <w:rFonts w:ascii="Times New Roman" w:cs="Times New Roman" w:eastAsia="Times New Roman" w:hAnsi="Times New Roman"/>
          <w:sz w:val="28"/>
          <w:szCs w:val="28"/>
          <w:rtl w:val="0"/>
        </w:rPr>
        <w:t xml:space="preserve"> EU efforts to distribute migrants more evenly across the bloc.</w:t>
      </w:r>
    </w:p>
    <w:p w:rsidR="00000000" w:rsidDel="00000000" w:rsidP="00000000" w:rsidRDefault="00000000" w:rsidRPr="00000000" w14:paraId="0000002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pressures are unlikely to disappear. High </w:t>
      </w:r>
      <w:hyperlink r:id="rId79">
        <w:r w:rsidDel="00000000" w:rsidR="00000000" w:rsidRPr="00000000">
          <w:rPr>
            <w:rFonts w:ascii="Times New Roman" w:cs="Times New Roman" w:eastAsia="Times New Roman" w:hAnsi="Times New Roman"/>
            <w:color w:val="1155cc"/>
            <w:sz w:val="28"/>
            <w:szCs w:val="28"/>
            <w:u w:val="single"/>
            <w:rtl w:val="0"/>
          </w:rPr>
          <w:t xml:space="preserve">youth unemployment</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in countries like Morocco, Africa’s rapidly growing population, and increasing </w:t>
      </w:r>
      <w:hyperlink r:id="rId80">
        <w:r w:rsidDel="00000000" w:rsidR="00000000" w:rsidRPr="00000000">
          <w:rPr>
            <w:rFonts w:ascii="Times New Roman" w:cs="Times New Roman" w:eastAsia="Times New Roman" w:hAnsi="Times New Roman"/>
            <w:color w:val="1155cc"/>
            <w:sz w:val="28"/>
            <w:szCs w:val="28"/>
            <w:u w:val="single"/>
            <w:rtl w:val="0"/>
          </w:rPr>
          <w:t xml:space="preserve">climate stress</w:t>
        </w:r>
      </w:hyperlink>
      <w:r w:rsidDel="00000000" w:rsidR="00000000" w:rsidRPr="00000000">
        <w:rPr>
          <w:rFonts w:ascii="Times New Roman" w:cs="Times New Roman" w:eastAsia="Times New Roman" w:hAnsi="Times New Roman"/>
          <w:sz w:val="28"/>
          <w:szCs w:val="28"/>
          <w:rtl w:val="0"/>
        </w:rPr>
        <w:t xml:space="preserve"> will continue to drive migration, even as European countries </w:t>
      </w:r>
      <w:hyperlink r:id="rId81">
        <w:r w:rsidDel="00000000" w:rsidR="00000000" w:rsidRPr="00000000">
          <w:rPr>
            <w:rFonts w:ascii="Times New Roman" w:cs="Times New Roman" w:eastAsia="Times New Roman" w:hAnsi="Times New Roman"/>
            <w:color w:val="1155cc"/>
            <w:sz w:val="28"/>
            <w:szCs w:val="28"/>
            <w:u w:val="single"/>
            <w:rtl w:val="0"/>
          </w:rPr>
          <w:t xml:space="preserve">appear likely to continue</w:t>
        </w:r>
      </w:hyperlink>
      <w:r w:rsidDel="00000000" w:rsidR="00000000" w:rsidRPr="00000000">
        <w:rPr>
          <w:rFonts w:ascii="Times New Roman" w:cs="Times New Roman" w:eastAsia="Times New Roman" w:hAnsi="Times New Roman"/>
          <w:sz w:val="28"/>
          <w:szCs w:val="28"/>
          <w:rtl w:val="0"/>
        </w:rPr>
        <w:t xml:space="preserve"> with policies that have contributed to instability beyond </w:t>
      </w:r>
      <w:r w:rsidDel="00000000" w:rsidR="00000000" w:rsidRPr="00000000">
        <w:rPr>
          <w:rFonts w:ascii="Times New Roman" w:cs="Times New Roman" w:eastAsia="Times New Roman" w:hAnsi="Times New Roman"/>
          <w:sz w:val="28"/>
          <w:szCs w:val="28"/>
          <w:rtl w:val="0"/>
        </w:rPr>
        <w:t xml:space="preserve">their</w:t>
      </w:r>
      <w:r w:rsidDel="00000000" w:rsidR="00000000" w:rsidRPr="00000000">
        <w:rPr>
          <w:rFonts w:ascii="Times New Roman" w:cs="Times New Roman" w:eastAsia="Times New Roman" w:hAnsi="Times New Roman"/>
          <w:sz w:val="28"/>
          <w:szCs w:val="28"/>
          <w:rtl w:val="0"/>
        </w:rPr>
        <w:t xml:space="preserve"> borders.</w:t>
      </w:r>
    </w:p>
    <w:p w:rsidR="00000000" w:rsidDel="00000000" w:rsidP="00000000" w:rsidRDefault="00000000" w:rsidRPr="00000000" w14:paraId="0000002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w:t>
      </w:r>
      <w:r w:rsidDel="00000000" w:rsidR="00000000" w:rsidRPr="00000000">
        <w:rPr>
          <w:rFonts w:ascii="Times New Roman" w:cs="Times New Roman" w:eastAsia="Times New Roman" w:hAnsi="Times New Roman"/>
          <w:sz w:val="28"/>
          <w:szCs w:val="28"/>
          <w:rtl w:val="0"/>
        </w:rPr>
        <w:t xml:space="preserve">governments’</w:t>
      </w:r>
      <w:r w:rsidDel="00000000" w:rsidR="00000000" w:rsidRPr="00000000">
        <w:rPr>
          <w:rFonts w:ascii="Times New Roman" w:cs="Times New Roman" w:eastAsia="Times New Roman" w:hAnsi="Times New Roman"/>
          <w:sz w:val="28"/>
          <w:szCs w:val="28"/>
          <w:rtl w:val="0"/>
        </w:rPr>
        <w:t xml:space="preserve"> position along Europe’s borders, the temptation to exploit these flows is clear. Migration provides political leverage and financial rewards against a far wealthier political bloc. As Libya, Turkey, Morocco, Russia, and Belarus demonstrate, controlling the migration lever can extract serious concessions while imposing costs on Europe.</w:t>
      </w:r>
    </w:p>
    <w:p w:rsidR="00000000" w:rsidDel="00000000" w:rsidP="00000000" w:rsidRDefault="00000000" w:rsidRPr="00000000" w14:paraId="0000002C">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But reducing migration to a geopolitical weapon, </w:t>
      </w:r>
      <w:r w:rsidDel="00000000" w:rsidR="00000000" w:rsidRPr="00000000">
        <w:rPr>
          <w:rFonts w:ascii="Times New Roman" w:cs="Times New Roman" w:eastAsia="Times New Roman" w:hAnsi="Times New Roman"/>
          <w:sz w:val="28"/>
          <w:szCs w:val="28"/>
          <w:rtl w:val="0"/>
        </w:rPr>
        <w:t xml:space="preserve">a </w:t>
      </w:r>
      <w:r w:rsidDel="00000000" w:rsidR="00000000" w:rsidRPr="00000000">
        <w:rPr>
          <w:rFonts w:ascii="Times New Roman" w:cs="Times New Roman" w:eastAsia="Times New Roman" w:hAnsi="Times New Roman"/>
          <w:sz w:val="28"/>
          <w:szCs w:val="28"/>
          <w:rtl w:val="0"/>
        </w:rPr>
        <w:t xml:space="preserve">source of profit, or </w:t>
      </w:r>
      <w:r w:rsidDel="00000000" w:rsidR="00000000" w:rsidRPr="00000000">
        <w:rPr>
          <w:rFonts w:ascii="Times New Roman" w:cs="Times New Roman" w:eastAsia="Times New Roman" w:hAnsi="Times New Roman"/>
          <w:sz w:val="28"/>
          <w:szCs w:val="28"/>
          <w:rtl w:val="0"/>
        </w:rPr>
        <w:t xml:space="preserve">a </w:t>
      </w:r>
      <w:r w:rsidDel="00000000" w:rsidR="00000000" w:rsidRPr="00000000">
        <w:rPr>
          <w:rFonts w:ascii="Times New Roman" w:cs="Times New Roman" w:eastAsia="Times New Roman" w:hAnsi="Times New Roman"/>
          <w:sz w:val="28"/>
          <w:szCs w:val="28"/>
          <w:rtl w:val="0"/>
        </w:rPr>
        <w:t xml:space="preserve">problem to be passed from one country to another undermines the people caught in it. More than </w:t>
      </w:r>
      <w:hyperlink r:id="rId82">
        <w:r w:rsidDel="00000000" w:rsidR="00000000" w:rsidRPr="00000000">
          <w:rPr>
            <w:rFonts w:ascii="Times New Roman" w:cs="Times New Roman" w:eastAsia="Times New Roman" w:hAnsi="Times New Roman"/>
            <w:color w:val="1155cc"/>
            <w:sz w:val="28"/>
            <w:szCs w:val="28"/>
            <w:u w:val="single"/>
            <w:rtl w:val="0"/>
          </w:rPr>
          <w:t xml:space="preserve">100 people died</w:t>
        </w:r>
      </w:hyperlink>
      <w:r w:rsidDel="00000000" w:rsidR="00000000" w:rsidRPr="00000000">
        <w:rPr>
          <w:rFonts w:ascii="Times New Roman" w:cs="Times New Roman" w:eastAsia="Times New Roman" w:hAnsi="Times New Roman"/>
          <w:sz w:val="28"/>
          <w:szCs w:val="28"/>
          <w:rtl w:val="0"/>
        </w:rPr>
        <w:t xml:space="preserve"> in the Ceuta crossing, according to the enclave’s leader, while Libya’s </w:t>
      </w:r>
      <w:hyperlink r:id="rId83">
        <w:r w:rsidDel="00000000" w:rsidR="00000000" w:rsidRPr="00000000">
          <w:rPr>
            <w:rFonts w:ascii="Times New Roman" w:cs="Times New Roman" w:eastAsia="Times New Roman" w:hAnsi="Times New Roman"/>
            <w:color w:val="1155cc"/>
            <w:sz w:val="28"/>
            <w:szCs w:val="28"/>
            <w:u w:val="single"/>
            <w:rtl w:val="0"/>
          </w:rPr>
          <w:t xml:space="preserve">open slave markets</w:t>
        </w:r>
      </w:hyperlink>
      <w:r w:rsidDel="00000000" w:rsidR="00000000" w:rsidRPr="00000000">
        <w:rPr>
          <w:rFonts w:ascii="Times New Roman" w:cs="Times New Roman" w:eastAsia="Times New Roman" w:hAnsi="Times New Roman"/>
          <w:sz w:val="28"/>
          <w:szCs w:val="28"/>
          <w:rtl w:val="0"/>
        </w:rPr>
        <w:t xml:space="preserve"> show the dangers facing migrants caught in uncontrolled migration flows. Europe can strengthen its borders, but migration will continue, and governments that </w:t>
      </w:r>
      <w:r w:rsidDel="00000000" w:rsidR="00000000" w:rsidRPr="00000000">
        <w:rPr>
          <w:rFonts w:ascii="Times New Roman" w:cs="Times New Roman" w:eastAsia="Times New Roman" w:hAnsi="Times New Roman"/>
          <w:sz w:val="28"/>
          <w:szCs w:val="28"/>
          <w:rtl w:val="0"/>
        </w:rPr>
        <w:t xml:space="preserve">can</w:t>
      </w:r>
      <w:r w:rsidDel="00000000" w:rsidR="00000000" w:rsidRPr="00000000">
        <w:rPr>
          <w:rFonts w:ascii="Times New Roman" w:cs="Times New Roman" w:eastAsia="Times New Roman" w:hAnsi="Times New Roman"/>
          <w:sz w:val="28"/>
          <w:szCs w:val="28"/>
          <w:rtl w:val="0"/>
        </w:rPr>
        <w:t xml:space="preserve"> control those movements will have a powerful source of leverage.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nla.gov.au/nla.obj-919437026/findingaid" TargetMode="External"/><Relationship Id="rId83" Type="http://schemas.openxmlformats.org/officeDocument/2006/relationships/hyperlink" Target="https://www.humanrightsresearch.org/post/the-scandal-of-a-slave-market-in-libya" TargetMode="External"/><Relationship Id="rId42" Type="http://schemas.openxmlformats.org/officeDocument/2006/relationships/hyperlink" Target="https://www.history.com/articles/mariel-boatlift-castro-carter-cold-war" TargetMode="External"/><Relationship Id="rId41" Type="http://schemas.openxmlformats.org/officeDocument/2006/relationships/hyperlink" Target="https://www.thegenealogist.co.uk/featuredarticles/discover-your-ancestors/periodical/57/emigration-of-the-poor-5944/?" TargetMode="External"/><Relationship Id="rId44" Type="http://schemas.openxmlformats.org/officeDocument/2006/relationships/hyperlink" Target="https://www.oas.org/juridico/english/gavigane.html" TargetMode="External"/><Relationship Id="rId43" Type="http://schemas.openxmlformats.org/officeDocument/2006/relationships/hyperlink" Target="https://en.wikipedia.org/wiki/1994_Cuban_rafter_crisis" TargetMode="External"/><Relationship Id="rId46" Type="http://schemas.openxmlformats.org/officeDocument/2006/relationships/hyperlink" Target="https://www.brennancenter.org/our-work/research-reports/how-turning-border-military-zone-evades-congress-and-threatens-rights" TargetMode="External"/><Relationship Id="rId45" Type="http://schemas.openxmlformats.org/officeDocument/2006/relationships/hyperlink" Target="https://www.etui.org/sites/default/files/2021-01/Betwixt" TargetMode="External"/><Relationship Id="rId80" Type="http://schemas.openxmlformats.org/officeDocument/2006/relationships/hyperlink" Target="https://www.brookings.edu/articles/africas-climate-crisis-conflict-and-migration-challenges/" TargetMode="External"/><Relationship Id="rId82" Type="http://schemas.openxmlformats.org/officeDocument/2006/relationships/hyperlink" Target="https://www.aljazeera.com/news/2026/8/6/ceutas-leader-says-100-died-in-border-rush-as-up-to-5000-still-in-enclave" TargetMode="External"/><Relationship Id="rId81" Type="http://schemas.openxmlformats.org/officeDocument/2006/relationships/hyperlink" Target="https://www.cer.eu/insights/eu-trying-speak-language-power-africa-what-it-say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ependentmediainstitute.org/economy-for-all/" TargetMode="External"/><Relationship Id="rId48" Type="http://schemas.openxmlformats.org/officeDocument/2006/relationships/hyperlink" Target="https://euobserver.com/198756/libyan-leader-seeks-e5-billion-a-year-to-halt-eu-bound-migrants/" TargetMode="External"/><Relationship Id="rId47" Type="http://schemas.openxmlformats.org/officeDocument/2006/relationships/hyperlink" Target="https://storymaps.arcgis.com/stories/dde157cf3e2f4f148a87cd8b94054a8e" TargetMode="External"/><Relationship Id="rId49" Type="http://schemas.openxmlformats.org/officeDocument/2006/relationships/hyperlink" Target="https://www.theguardian.com/world/2011/mar/10/eu-summit-gaddafi-libya-revolutions-maghreb?utm_source=chatgpt.com" TargetMode="External"/><Relationship Id="rId5" Type="http://schemas.openxmlformats.org/officeDocument/2006/relationships/styles" Target="styles.xml"/><Relationship Id="rId6" Type="http://schemas.openxmlformats.org/officeDocument/2006/relationships/hyperlink" Target="https://independentmediainstitute.org/" TargetMode="External"/><Relationship Id="rId7" Type="http://schemas.openxmlformats.org/officeDocument/2006/relationships/hyperlink" Target="https://rowman.com/ISBN/9780761873389/" TargetMode="External"/><Relationship Id="rId8" Type="http://schemas.openxmlformats.org/officeDocument/2006/relationships/hyperlink" Target="https://x.com/john_ruehl" TargetMode="External"/><Relationship Id="rId73" Type="http://schemas.openxmlformats.org/officeDocument/2006/relationships/hyperlink" Target="https://www.wsj.com/world/europe/as-migration-to-europe-rises-a-backlash-grows-72a758fb" TargetMode="External"/><Relationship Id="rId72" Type="http://schemas.openxmlformats.org/officeDocument/2006/relationships/hyperlink" Target="https://mixedmigration.org/articles/russo-finish-border-games/" TargetMode="External"/><Relationship Id="rId31" Type="http://schemas.openxmlformats.org/officeDocument/2006/relationships/hyperlink" Target="https://www.reuters.com/world/europe/spain-accuses-morocco-blackmail-over-ceuta-migrant-surge-2021-05-20/" TargetMode="External"/><Relationship Id="rId75" Type="http://schemas.openxmlformats.org/officeDocument/2006/relationships/hyperlink" Target="https://www.consilium.europa.eu/en/infographics/yearly-irregular-arrivals-and-fatalities/" TargetMode="External"/><Relationship Id="rId30" Type="http://schemas.openxmlformats.org/officeDocument/2006/relationships/hyperlink" Target="https://www.aljazeera.com/news/2021/5/19/spain-moves-to-head-off-ceuta-migrant-and-refugee-crisis" TargetMode="External"/><Relationship Id="rId74" Type="http://schemas.openxmlformats.org/officeDocument/2006/relationships/hyperlink" Target="https://www.ft.com/content/775150ca-4eb4-4761-837d-047c3e8b18c7?syn-25a6b1a6=1" TargetMode="External"/><Relationship Id="rId33" Type="http://schemas.openxmlformats.org/officeDocument/2006/relationships/hyperlink" Target="https://tdhj.org/blog/post/migration-weapon-spain-morocco-crisis/" TargetMode="External"/><Relationship Id="rId77" Type="http://schemas.openxmlformats.org/officeDocument/2006/relationships/hyperlink" Target="https://www.the-independent.com/news/world/europe/mediterranean-migrant-crisis-italy-threatens-to-let-tens-of-thousands-of-refugees-loose-across-the-eu-as-france-closes-its-border-10324624.html" TargetMode="External"/><Relationship Id="rId32" Type="http://schemas.openxmlformats.org/officeDocument/2006/relationships/hyperlink" Target="https://www.nytimes.com/2021/06/02/world/europe/spain-ceuta-migrants-morocco.html" TargetMode="External"/><Relationship Id="rId76" Type="http://schemas.openxmlformats.org/officeDocument/2006/relationships/hyperlink" Target="https://www.biicl.org/blog/31/migrant-crossings-in-the-channel-non-assistance-securitisation-and-accountability-under-international-law" TargetMode="External"/><Relationship Id="rId35" Type="http://schemas.openxmlformats.org/officeDocument/2006/relationships/hyperlink" Target="https://www.exteriores.gob.es/en/Comunicacion/Exteriores-explica/Paginas/2026_Articulos/Ceuta,-Melilla.aspx" TargetMode="External"/><Relationship Id="rId79" Type="http://schemas.openxmlformats.org/officeDocument/2006/relationships/hyperlink" Target="https://tradingeconomics.com/morocco/youth-unemployment-rate" TargetMode="External"/><Relationship Id="rId34" Type="http://schemas.openxmlformats.org/officeDocument/2006/relationships/hyperlink" Target="https://mepei.com/was-ceuta-a-warning-to-spain-migration-pressure-morocco-and-spains-wider-clash-with-israel-and-the-united-states/" TargetMode="External"/><Relationship Id="rId78" Type="http://schemas.openxmlformats.org/officeDocument/2006/relationships/hyperlink" Target="https://www.unav.edu/web/global-affairs/detalle/-/blogs/refugee-crisis-the-divergence-between-the-european-union-and-the-visegrad-group" TargetMode="External"/><Relationship Id="rId71" Type="http://schemas.openxmlformats.org/officeDocument/2006/relationships/hyperlink" Target="https://www.bbc.com/news/world-europe-67503800" TargetMode="External"/><Relationship Id="rId70" Type="http://schemas.openxmlformats.org/officeDocument/2006/relationships/hyperlink" Target="https://www.theguardian.com/world/2025/feb/04/they-are-people-asylum-seekers-caught-up-hybrid-war-poland-belarus-border" TargetMode="External"/><Relationship Id="rId37" Type="http://schemas.openxmlformats.org/officeDocument/2006/relationships/hyperlink" Target="https://www.aa.com.tr/en/europe/france-reinforces-spanish-border-controls-after-ceuta-migration-crisis-interior-minister/4018186" TargetMode="External"/><Relationship Id="rId36" Type="http://schemas.openxmlformats.org/officeDocument/2006/relationships/hyperlink" Target="https://www.euronews.com/my-europe/2026/07/31/italy-suspends-schengen-with-spain-over-ceuta-migrant-crisis-shuts-air-and-sea-borders" TargetMode="External"/><Relationship Id="rId39" Type="http://schemas.openxmlformats.org/officeDocument/2006/relationships/hyperlink" Target="https://theconversation.com/britains-forgotten-prison-island-remembering-the-thousands-of-convicts-who-died-working-in-bermudas-dockyards-226044" TargetMode="External"/><Relationship Id="rId38" Type="http://schemas.openxmlformats.org/officeDocument/2006/relationships/hyperlink" Target="https://www.bbc.com/news/articles/cyvl84zmgyro" TargetMode="External"/><Relationship Id="rId62" Type="http://schemas.openxmlformats.org/officeDocument/2006/relationships/hyperlink" Target="https://www.europarl.europa.eu/RegData/etudes/BRIE/2020/649327/EPRS_BRI(2020)649327_EN.pdf" TargetMode="External"/><Relationship Id="rId61" Type="http://schemas.openxmlformats.org/officeDocument/2006/relationships/hyperlink" Target="https://eumigrationlawblog.eu/the-twenty-day-greek-turkish-border-crisis-and-beyond-geopolitics-of-migration-and-asylum-law-part-i/?print=print" TargetMode="External"/><Relationship Id="rId20" Type="http://schemas.openxmlformats.org/officeDocument/2006/relationships/hyperlink" Target="https://www.ispionline.it/en/publication/algeria-spain-relations-from-diplomatic-rupture-to-pragmatic-reengagement-242164" TargetMode="External"/><Relationship Id="rId64" Type="http://schemas.openxmlformats.org/officeDocument/2006/relationships/hyperlink" Target="https://www.infomigrants.net/en/post/57253/russia-alleged-to-be-smuggling-migrants-to-europe-in-hybrid-attack" TargetMode="External"/><Relationship Id="rId63" Type="http://schemas.openxmlformats.org/officeDocument/2006/relationships/hyperlink" Target="https://www.meforum.org/mef-online/turkeys-deepening-nexus-with-organized-crime-is-a-matter-of-deliberate-design" TargetMode="External"/><Relationship Id="rId22" Type="http://schemas.openxmlformats.org/officeDocument/2006/relationships/hyperlink" Target="https://en.hespress.com/142144-spanish-parliament-advances-bill-granting-nationality-rights-to-sahrawis-born-during-colonial-rule.html" TargetMode="External"/><Relationship Id="rId66" Type="http://schemas.openxmlformats.org/officeDocument/2006/relationships/hyperlink" Target="https://fiia.fi/en/publication/russias-hybrid-operation-at-the-finnish-border" TargetMode="External"/><Relationship Id="rId21" Type="http://schemas.openxmlformats.org/officeDocument/2006/relationships/hyperlink" Target="https://english.elpais.com/international/2026-07-23/spain-moves-forward-with-law-granting-citizenship-to-sahrawis.html" TargetMode="External"/><Relationship Id="rId65" Type="http://schemas.openxmlformats.org/officeDocument/2006/relationships/hyperlink" Target="https://www.europeanpapers.eu/europeanforum/belarus-sponsored-migration-movements-and-response-by-lithuania-latvia-and-poland" TargetMode="External"/><Relationship Id="rId24" Type="http://schemas.openxmlformats.org/officeDocument/2006/relationships/hyperlink" Target="https://responsiblestatecraft.org/morocco-spain-migrants-israel/" TargetMode="External"/><Relationship Id="rId68" Type="http://schemas.openxmlformats.org/officeDocument/2006/relationships/hyperlink" Target="https://gjia.georgetown.edu/human-rights-development/why-is-there-a-humanitarian-crisis-at-the-polish-belarusian-border/" TargetMode="External"/><Relationship Id="rId23" Type="http://schemas.openxmlformats.org/officeDocument/2006/relationships/hyperlink" Target="https://www.humanrightsresearch.org/post/spain-pushes-eu-to-suspend-agreement-with-israel-over-human-rights-violations" TargetMode="External"/><Relationship Id="rId67" Type="http://schemas.openxmlformats.org/officeDocument/2006/relationships/hyperlink" Target="https://gjia.georgetown.edu/human-rights-development/why-is-there-a-humanitarian-crisis-at-the-polish-belarusian-border/" TargetMode="External"/><Relationship Id="rId60" Type="http://schemas.openxmlformats.org/officeDocument/2006/relationships/hyperlink" Target="https://www.migrationpolicy.org/journal/feature/eu-turkey-deal-five-years-frayed-and-controversial-enduring-blueprint" TargetMode="External"/><Relationship Id="rId26" Type="http://schemas.openxmlformats.org/officeDocument/2006/relationships/hyperlink" Target="https://www.dw.com/en/morocco-boosts-military-ties-with-israel-despite-tensions/a-75450725" TargetMode="External"/><Relationship Id="rId25" Type="http://schemas.openxmlformats.org/officeDocument/2006/relationships/hyperlink" Target="https://www.state.gov/the-abraham-accords" TargetMode="External"/><Relationship Id="rId69" Type="http://schemas.openxmlformats.org/officeDocument/2006/relationships/hyperlink" Target="https://www.theguardian.com/world/2025/feb/04/they-are-people-asylum-seekers-caught-up-hybrid-war-poland-belarus-border" TargetMode="External"/><Relationship Id="rId28" Type="http://schemas.openxmlformats.org/officeDocument/2006/relationships/hyperlink" Target="https://geopoliticalfutures.com/ceutas-migration-crisis/" TargetMode="External"/><Relationship Id="rId27" Type="http://schemas.openxmlformats.org/officeDocument/2006/relationships/hyperlink" Target="https://www.turkishnews.com/2026/08/02/the-us-congress-decision-on-ceuta-and-melilla-a-strategic-challenge-to-spanish-sovereignty/" TargetMode="External"/><Relationship Id="rId29" Type="http://schemas.openxmlformats.org/officeDocument/2006/relationships/hyperlink" Target="https://www.jpost.com/opinion/article-904326" TargetMode="External"/><Relationship Id="rId51" Type="http://schemas.openxmlformats.org/officeDocument/2006/relationships/hyperlink" Target="https://archive.cyprus-mail.com/2011/05/12/libya-may-be-using-migrants-as-weapon-against-eu-un" TargetMode="External"/><Relationship Id="rId50" Type="http://schemas.openxmlformats.org/officeDocument/2006/relationships/hyperlink" Target="https://gulfnews.com/world/mena/fleeing-foreign-workers-pushed-onto-italian-shores-1.773450" TargetMode="External"/><Relationship Id="rId53" Type="http://schemas.openxmlformats.org/officeDocument/2006/relationships/hyperlink" Target="https://storymaps.arcgis.com/stories/dde157cf3e2f4f148a87cd8b94054a8e" TargetMode="External"/><Relationship Id="rId52" Type="http://schemas.openxmlformats.org/officeDocument/2006/relationships/hyperlink" Target="https://www.migrationpolicy.org/journal/feature/once-destination-migrants-post-gaddafi-libya-has-gone-transit-route-containment" TargetMode="External"/><Relationship Id="rId11" Type="http://schemas.openxmlformats.org/officeDocument/2006/relationships/hyperlink" Target="https://www.bbc.com/news/articles/cx2kp639yx4o" TargetMode="External"/><Relationship Id="rId55" Type="http://schemas.openxmlformats.org/officeDocument/2006/relationships/hyperlink" Target="https://www.infomigrants.net/en/post/71631/libya-western-forces-shut-down-clandestine-boat-factory-but-migrant-flows-reroute-eastward" TargetMode="External"/><Relationship Id="rId10" Type="http://schemas.openxmlformats.org/officeDocument/2006/relationships/hyperlink" Target="https://www.theguardian.com/world/live/2026/aug/04/europe-drought-extreme-heat-wildfires-climate-crisis-hungary-romania-ceuta-spain-migration-eu-latest-news-updates" TargetMode="External"/><Relationship Id="rId54" Type="http://schemas.openxmlformats.org/officeDocument/2006/relationships/hyperlink" Target="https://reliefweb.int/report/italy/italy-sea-arrivals-dashboard-october-2025" TargetMode="External"/><Relationship Id="rId13" Type="http://schemas.openxmlformats.org/officeDocument/2006/relationships/hyperlink" Target="https://www.theguardian.com/world/live/2026/aug/04/europe-drought-extreme-heat-wildfires-climate-crisis-hungary-romania-ceuta-spain-migration-eu-latest-news-updates" TargetMode="External"/><Relationship Id="rId57" Type="http://schemas.openxmlformats.org/officeDocument/2006/relationships/hyperlink" Target="https://www.infomigrants.net/en/post/70592/euturkey-migration-deal-a-mixed-record-ten-years-on" TargetMode="External"/><Relationship Id="rId12" Type="http://schemas.openxmlformats.org/officeDocument/2006/relationships/hyperlink" Target="https://www.aa.com.tr/en/world/spain-closes-melilla-border-crossing-with-morocco-after-mass-entry-attempt/4014629" TargetMode="External"/><Relationship Id="rId56" Type="http://schemas.openxmlformats.org/officeDocument/2006/relationships/hyperlink" Target="https://www.clingendael.org/pub/2021/eu-relevance-in-the-syrian-and-iraqi-civil-wars/3-eu-institutional-policies-and-interventions-in-the-syrian-civil-war/" TargetMode="External"/><Relationship Id="rId15" Type="http://schemas.openxmlformats.org/officeDocument/2006/relationships/hyperlink" Target="https://www.bbc.com/news/articles/cy511nln2xvo" TargetMode="External"/><Relationship Id="rId59" Type="http://schemas.openxmlformats.org/officeDocument/2006/relationships/hyperlink" Target="https://www.iemed.org/publication/syrian-refugees-in-turkey-between-heaven-and-hell/" TargetMode="External"/><Relationship Id="rId14" Type="http://schemas.openxmlformats.org/officeDocument/2006/relationships/hyperlink" Target="https://thehill.com/homenews/ap/ap-international/ap-hundreds-of-migrant-children-are-stranded-in-spains-ceuta-after-mass-crossing/" TargetMode="External"/><Relationship Id="rId58" Type="http://schemas.openxmlformats.org/officeDocument/2006/relationships/hyperlink" Target="https://www.pewresearch.org/global/2016/08/02/number-of-refugees-to-europe-surges-to-record-1-3-million-in-2015/" TargetMode="External"/><Relationship Id="rId17" Type="http://schemas.openxmlformats.org/officeDocument/2006/relationships/hyperlink" Target="https://www.npr.org/2026/08/03/nx-s1-5915771/morocco-denies-responsibility-for-events-at-its-border-with-spain-as-deaths-near-100" TargetMode="External"/><Relationship Id="rId16" Type="http://schemas.openxmlformats.org/officeDocument/2006/relationships/hyperlink" Target="https://www.euronews.com/my-europe/2026/08/04/morocco-says-it-warned-spain-after-court-ruling-on-migration-law" TargetMode="External"/><Relationship Id="rId19" Type="http://schemas.openxmlformats.org/officeDocument/2006/relationships/hyperlink" Target="https://www.theguardian.com/world/2026/aug/03/ceuta-leader-border-crossing-morocco-spain" TargetMode="External"/><Relationship Id="rId18" Type="http://schemas.openxmlformats.org/officeDocument/2006/relationships/hyperlink" Target="https://euobserver.com/231387/spain-blames-criminal-mafias-for-ceuta-mass-border-crossing-as-eu-offers-solid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