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What Is Humanitarian Education and Does It Help Build Peace?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Humanitarian organizations invest in education to promote safety, resilience, and social cohesion, but researchers continue to debate its long-term impact on conflict and human well-being.</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Chloe Bruce</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Chloe Bruce is a nonprofit communications specialist and project manager who has worked and volunteered with humanitarian organizations in the UK, Australia, Colombia, China, and Canada. She studied English and history at the University of Edinburgh before earning a master’s degree in leadership and international development from King’s College London. She also holds an advanced diploma in humanitarian education from the University of Teacher Education Zug.</w:t>
      </w:r>
      <w:r w:rsidDel="00000000" w:rsidR="00000000" w:rsidRPr="00000000">
        <w:rPr>
          <w:rFonts w:ascii="Times New Roman" w:cs="Times New Roman" w:eastAsia="Times New Roman" w:hAnsi="Times New Roman"/>
          <w:sz w:val="28"/>
          <w:szCs w:val="28"/>
          <w:rtl w:val="0"/>
        </w:rPr>
        <w:t xml:space="preserve"> She is a contributor to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 </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War, Social Justice, United Nations, History, Middle East/Yemen, Human Rights, Gender, Middle East/Lebanon, Africa/Sierra Leone, Europe/United Kingdom, Europe/Ukraine, Europe/Russia, Europe/Belarus, South America/Brazil, Middle East/Syria, Activism, Opinion</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education refers to educational initiatives developed or supported by humanitarian organizations to reduce suffering, protect vulnerable populations, and help communities recover from conflict and disaster. The United Nations High Commissioner for Refugees </w:t>
      </w:r>
      <w:hyperlink r:id="rId8">
        <w:r w:rsidDel="00000000" w:rsidR="00000000" w:rsidRPr="00000000">
          <w:rPr>
            <w:rFonts w:ascii="Times New Roman" w:cs="Times New Roman" w:eastAsia="Times New Roman" w:hAnsi="Times New Roman"/>
            <w:color w:val="1155cc"/>
            <w:sz w:val="28"/>
            <w:szCs w:val="28"/>
            <w:u w:val="single"/>
            <w:rtl w:val="0"/>
          </w:rPr>
          <w:t xml:space="preserve">defines</w:t>
        </w:r>
      </w:hyperlink>
      <w:r w:rsidDel="00000000" w:rsidR="00000000" w:rsidRPr="00000000">
        <w:rPr>
          <w:rFonts w:ascii="Times New Roman" w:cs="Times New Roman" w:eastAsia="Times New Roman" w:hAnsi="Times New Roman"/>
          <w:sz w:val="28"/>
          <w:szCs w:val="28"/>
          <w:rtl w:val="0"/>
        </w:rPr>
        <w:t xml:space="preserve"> humanitarian education as an initiative that “is implemented in a humanitarian context and is inclusive of refugee and other marginalized learners.”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wars and conflicts becoming increasingly common in the 21st century, education has taken on greater significance. According to a 2025 United Nations </w:t>
      </w:r>
      <w:hyperlink r:id="rId9">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of the 234 million school-age children affected by conflict worldwide, 85 million are completely out of school. Helena Murseli, global lead of the UNICEF Education in Emergencies team, called the situation “unprecedented.” “These are not isolated incidents. They are part of a global pattern of escalating conflict that affects children’s right to learn,” she said.</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an urgent need to help develop spaces to provide a caring environment, especially for children experiencing conflict and displacement. “Refugee children deserve an education of quality that will last them a lifetime. Education must be an integral part of our response to emergencies, not an afterthought that falls gradually into neglect,” </w:t>
      </w:r>
      <w:hyperlink r:id="rId10">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UN Refugee Agency.</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education encompasses a wide range of educational goals, teaching methods, and pedagogical approaches. To understand its effectiveness, this article examines its purpose and ultimate goal, its link to the humanitarian mandate to reduce conflict and human suffering, and, most importantly, whether it has achieved its objectives.</w:t>
      </w:r>
    </w:p>
    <w:p w:rsidR="00000000" w:rsidDel="00000000" w:rsidP="00000000" w:rsidRDefault="00000000" w:rsidRPr="00000000" w14:paraId="0000000D">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Why Humanitarian Education Is Important</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education to develop a peaceful society has been foundational to the concept of schooling throughout human history. </w:t>
      </w:r>
      <w:r w:rsidDel="00000000" w:rsidR="00000000" w:rsidRPr="00000000">
        <w:rPr>
          <w:rFonts w:ascii="Times New Roman" w:cs="Times New Roman" w:eastAsia="Times New Roman" w:hAnsi="Times New Roman"/>
          <w:sz w:val="28"/>
          <w:szCs w:val="28"/>
          <w:rtl w:val="0"/>
        </w:rPr>
        <w:t xml:space="preserve">Two of history’s most prominent teachers, </w:t>
      </w:r>
      <w:hyperlink r:id="rId11">
        <w:r w:rsidDel="00000000" w:rsidR="00000000" w:rsidRPr="00000000">
          <w:rPr>
            <w:rFonts w:ascii="Times New Roman" w:cs="Times New Roman" w:eastAsia="Times New Roman" w:hAnsi="Times New Roman"/>
            <w:color w:val="1155cc"/>
            <w:sz w:val="28"/>
            <w:szCs w:val="28"/>
            <w:u w:val="single"/>
            <w:rtl w:val="0"/>
          </w:rPr>
          <w:t xml:space="preserve">Confucius</w:t>
        </w:r>
      </w:hyperlink>
      <w:r w:rsidDel="00000000" w:rsidR="00000000" w:rsidRPr="00000000">
        <w:rPr>
          <w:rFonts w:ascii="Times New Roman" w:cs="Times New Roman" w:eastAsia="Times New Roman" w:hAnsi="Times New Roman"/>
          <w:sz w:val="28"/>
          <w:szCs w:val="28"/>
          <w:rtl w:val="0"/>
        </w:rPr>
        <w:t xml:space="preserve"> and </w:t>
      </w:r>
      <w:hyperlink r:id="rId12">
        <w:r w:rsidDel="00000000" w:rsidR="00000000" w:rsidRPr="00000000">
          <w:rPr>
            <w:rFonts w:ascii="Times New Roman" w:cs="Times New Roman" w:eastAsia="Times New Roman" w:hAnsi="Times New Roman"/>
            <w:color w:val="1155cc"/>
            <w:sz w:val="28"/>
            <w:szCs w:val="28"/>
            <w:u w:val="single"/>
            <w:rtl w:val="0"/>
          </w:rPr>
          <w:t xml:space="preserve">Plato</w:t>
        </w:r>
      </w:hyperlink>
      <w:r w:rsidDel="00000000" w:rsidR="00000000" w:rsidRPr="00000000">
        <w:rPr>
          <w:rFonts w:ascii="Times New Roman" w:cs="Times New Roman" w:eastAsia="Times New Roman" w:hAnsi="Times New Roman"/>
          <w:sz w:val="28"/>
          <w:szCs w:val="28"/>
          <w:rtl w:val="0"/>
        </w:rPr>
        <w:t xml:space="preserve">, both spoke of the purpose of education as creating “harmonious societies.” </w:t>
      </w:r>
      <w:r w:rsidDel="00000000" w:rsidR="00000000" w:rsidRPr="00000000">
        <w:rPr>
          <w:rFonts w:ascii="Times New Roman" w:cs="Times New Roman" w:eastAsia="Times New Roman" w:hAnsi="Times New Roman"/>
          <w:sz w:val="28"/>
          <w:szCs w:val="28"/>
          <w:rtl w:val="0"/>
        </w:rPr>
        <w:t xml:space="preserve">Over time, education was institutionalized, first by religious bodies and then by political ones. Colonialism rooted these educational structures worldwide. A 2023 </w:t>
      </w:r>
      <w:r w:rsidDel="00000000" w:rsidR="00000000" w:rsidRPr="00000000">
        <w:rPr>
          <w:rFonts w:ascii="Times New Roman" w:cs="Times New Roman" w:eastAsia="Times New Roman" w:hAnsi="Times New Roman"/>
          <w:i w:val="1"/>
          <w:iCs w:val="1"/>
          <w:sz w:val="28"/>
          <w:szCs w:val="28"/>
          <w:rtl w:val="0"/>
        </w:rPr>
        <w:t xml:space="preserve">Brookings </w:t>
      </w:r>
      <w:hyperlink r:id="rId13">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by Ghulam Omar Qargha and Emily Markovich Morris, from </w:t>
      </w:r>
      <w:r w:rsidDel="00000000" w:rsidR="00000000" w:rsidRPr="00000000">
        <w:rPr>
          <w:rFonts w:ascii="Times New Roman" w:cs="Times New Roman" w:eastAsia="Times New Roman" w:hAnsi="Times New Roman"/>
          <w:sz w:val="28"/>
          <w:szCs w:val="28"/>
          <w:rtl w:val="0"/>
        </w:rPr>
        <w:t xml:space="preserve">the Center for Universal Education, </w:t>
      </w:r>
      <w:r w:rsidDel="00000000" w:rsidR="00000000" w:rsidRPr="00000000">
        <w:rPr>
          <w:rFonts w:ascii="Times New Roman" w:cs="Times New Roman" w:eastAsia="Times New Roman" w:hAnsi="Times New Roman"/>
          <w:sz w:val="28"/>
          <w:szCs w:val="28"/>
          <w:rtl w:val="0"/>
        </w:rPr>
        <w:t xml:space="preserve">states</w:t>
      </w:r>
      <w:r w:rsidDel="00000000" w:rsidR="00000000" w:rsidRPr="00000000">
        <w:rPr>
          <w:rFonts w:ascii="Times New Roman" w:cs="Times New Roman" w:eastAsia="Times New Roman" w:hAnsi="Times New Roman"/>
          <w:sz w:val="28"/>
          <w:szCs w:val="28"/>
          <w:rtl w:val="0"/>
        </w:rPr>
        <w:t xml:space="preserve">, “In most countries under colonial influence, the colonizing forces used </w:t>
      </w:r>
      <w:hyperlink r:id="rId14">
        <w:r w:rsidDel="00000000" w:rsidR="00000000" w:rsidRPr="00000000">
          <w:rPr>
            <w:rFonts w:ascii="Times New Roman" w:cs="Times New Roman" w:eastAsia="Times New Roman" w:hAnsi="Times New Roman"/>
            <w:color w:val="1155cc"/>
            <w:sz w:val="28"/>
            <w:szCs w:val="28"/>
            <w:u w:val="single"/>
            <w:rtl w:val="0"/>
          </w:rPr>
          <w:t xml:space="preserve">modern schooling</w:t>
        </w:r>
      </w:hyperlink>
      <w:r w:rsidDel="00000000" w:rsidR="00000000" w:rsidRPr="00000000">
        <w:rPr>
          <w:rFonts w:ascii="Times New Roman" w:cs="Times New Roman" w:eastAsia="Times New Roman" w:hAnsi="Times New Roman"/>
          <w:sz w:val="28"/>
          <w:szCs w:val="28"/>
          <w:rtl w:val="0"/>
        </w:rPr>
        <w:t xml:space="preserve"> to develop a workforce in the colony, spread culture and values, control the local populations from opposing colonial rule, and create a sense of national unity among colonized peoples.” Those purposes still rigidly define mainstream education today.</w:t>
      </w:r>
      <w:r w:rsidDel="00000000" w:rsidR="00000000" w:rsidRPr="00000000">
        <w:rPr>
          <w:rtl w:val="0"/>
        </w:rPr>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20th century, following two catastrophic wars that engulfed large parts of the world, alternative models developed to recenter the role of education in nurturing peaceful, nonviolent societies.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United Nations created UNESCO to ensure a “</w:t>
      </w:r>
      <w:hyperlink r:id="rId15">
        <w:r w:rsidDel="00000000" w:rsidR="00000000" w:rsidRPr="00000000">
          <w:rPr>
            <w:rFonts w:ascii="Times New Roman" w:cs="Times New Roman" w:eastAsia="Times New Roman" w:hAnsi="Times New Roman"/>
            <w:color w:val="1155cc"/>
            <w:sz w:val="28"/>
            <w:szCs w:val="28"/>
            <w:u w:val="single"/>
            <w:rtl w:val="0"/>
          </w:rPr>
          <w:t xml:space="preserve">peaceful coexistence between nations</w:t>
        </w:r>
      </w:hyperlink>
      <w:r w:rsidDel="00000000" w:rsidR="00000000" w:rsidRPr="00000000">
        <w:rPr>
          <w:rFonts w:ascii="Times New Roman" w:cs="Times New Roman" w:eastAsia="Times New Roman" w:hAnsi="Times New Roman"/>
          <w:sz w:val="28"/>
          <w:szCs w:val="28"/>
          <w:rtl w:val="0"/>
        </w:rPr>
        <w:t xml:space="preserve">,” with the motto that “[s]ince wars begin in the minds of men, it is in the minds of men that the defenses of peace must be constructed.” This helped pave the way for international organizations to highlight the importance of education, not only to sustain peace in conflict areas but also as a means to build a safe and nurturing environment for children in these countries and regions.</w:t>
      </w:r>
      <w:r w:rsidDel="00000000" w:rsidR="00000000" w:rsidRPr="00000000">
        <w:rPr>
          <w:rtl w:val="0"/>
        </w:rPr>
      </w:r>
    </w:p>
    <w:p w:rsidR="00000000" w:rsidDel="00000000" w:rsidP="00000000" w:rsidRDefault="00000000" w:rsidRPr="00000000" w14:paraId="0000001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a global scale, humanitarian educational endeavors focus on highlighting the value of education and ensuring universal access to it. </w:t>
      </w:r>
      <w:r w:rsidDel="00000000" w:rsidR="00000000" w:rsidRPr="00000000">
        <w:rPr>
          <w:rFonts w:ascii="Times New Roman" w:cs="Times New Roman" w:eastAsia="Times New Roman" w:hAnsi="Times New Roman"/>
          <w:sz w:val="28"/>
          <w:szCs w:val="28"/>
          <w:rtl w:val="0"/>
        </w:rPr>
        <w:t xml:space="preserve">Humanitarian education comes </w:t>
      </w:r>
      <w:r w:rsidDel="00000000" w:rsidR="00000000" w:rsidRPr="00000000">
        <w:rPr>
          <w:rFonts w:ascii="Times New Roman" w:cs="Times New Roman" w:eastAsia="Times New Roman" w:hAnsi="Times New Roman"/>
          <w:sz w:val="28"/>
          <w:szCs w:val="28"/>
          <w:rtl w:val="0"/>
        </w:rPr>
        <w:t xml:space="preserve">under the umbrella of Education for All (EFA). “Education for all is a principle advocating that all children, young people and adults should have access to quality education, regardless of background or circumstance,” the </w:t>
      </w:r>
      <w:hyperlink r:id="rId16">
        <w:r w:rsidDel="00000000" w:rsidR="00000000" w:rsidRPr="00000000">
          <w:rPr>
            <w:rFonts w:ascii="Times New Roman" w:cs="Times New Roman" w:eastAsia="Times New Roman" w:hAnsi="Times New Roman"/>
            <w:color w:val="1155cc"/>
            <w:sz w:val="28"/>
            <w:szCs w:val="28"/>
            <w:u w:val="single"/>
            <w:rtl w:val="0"/>
          </w:rPr>
          <w:t xml:space="preserve">UNESCO</w:t>
        </w:r>
      </w:hyperlink>
      <w:r w:rsidDel="00000000" w:rsidR="00000000" w:rsidRPr="00000000">
        <w:rPr>
          <w:rFonts w:ascii="Times New Roman" w:cs="Times New Roman" w:eastAsia="Times New Roman" w:hAnsi="Times New Roman"/>
          <w:sz w:val="28"/>
          <w:szCs w:val="28"/>
          <w:rtl w:val="0"/>
        </w:rPr>
        <w:t xml:space="preserve"> website explains.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EFA </w:t>
      </w:r>
      <w:hyperlink r:id="rId17">
        <w:r w:rsidDel="00000000" w:rsidR="00000000" w:rsidRPr="00000000">
          <w:rPr>
            <w:rFonts w:ascii="Times New Roman" w:cs="Times New Roman" w:eastAsia="Times New Roman" w:hAnsi="Times New Roman"/>
            <w:color w:val="1155cc"/>
            <w:sz w:val="28"/>
            <w:szCs w:val="28"/>
            <w:u w:val="single"/>
            <w:rtl w:val="0"/>
          </w:rPr>
          <w:t xml:space="preserve">declaration</w:t>
        </w:r>
      </w:hyperlink>
      <w:r w:rsidDel="00000000" w:rsidR="00000000" w:rsidRPr="00000000">
        <w:rPr>
          <w:rFonts w:ascii="Times New Roman" w:cs="Times New Roman" w:eastAsia="Times New Roman" w:hAnsi="Times New Roman"/>
          <w:sz w:val="28"/>
          <w:szCs w:val="28"/>
          <w:rtl w:val="0"/>
        </w:rPr>
        <w:t xml:space="preserve"> affirms that “education can help ensure a safer, healthier, more prosperous and environmentally sound world, while simultaneously contributing to social, economic and cultural progress, tolerance and international cooperation.” This shows that the international community’s push for wider participation in education stems from the idea that a more educated world is </w:t>
      </w:r>
      <w:r w:rsidDel="00000000" w:rsidR="00000000" w:rsidRPr="00000000">
        <w:rPr>
          <w:rFonts w:ascii="Times New Roman" w:cs="Times New Roman" w:eastAsia="Times New Roman" w:hAnsi="Times New Roman"/>
          <w:sz w:val="28"/>
          <w:szCs w:val="28"/>
          <w:rtl w:val="0"/>
        </w:rPr>
        <w:t xml:space="preserve">a more</w:t>
      </w:r>
      <w:r w:rsidDel="00000000" w:rsidR="00000000" w:rsidRPr="00000000">
        <w:rPr>
          <w:rFonts w:ascii="Times New Roman" w:cs="Times New Roman" w:eastAsia="Times New Roman" w:hAnsi="Times New Roman"/>
          <w:sz w:val="28"/>
          <w:szCs w:val="28"/>
          <w:rtl w:val="0"/>
        </w:rPr>
        <w:t xml:space="preserve"> peaceful one.</w:t>
      </w:r>
    </w:p>
    <w:p w:rsidR="00000000" w:rsidDel="00000000" w:rsidP="00000000" w:rsidRDefault="00000000" w:rsidRPr="00000000" w14:paraId="0000001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however, several limitations to this idea and its implementation. As UNESCO notes in its </w:t>
      </w:r>
      <w:hyperlink r:id="rId18">
        <w:r w:rsidDel="00000000" w:rsidR="00000000" w:rsidRPr="00000000">
          <w:rPr>
            <w:rFonts w:ascii="Times New Roman" w:cs="Times New Roman" w:eastAsia="Times New Roman" w:hAnsi="Times New Roman"/>
            <w:color w:val="1155cc"/>
            <w:sz w:val="28"/>
            <w:szCs w:val="28"/>
            <w:u w:val="single"/>
            <w:rtl w:val="0"/>
          </w:rPr>
          <w:t xml:space="preserve">blog</w:t>
        </w:r>
      </w:hyperlink>
      <w:r w:rsidDel="00000000" w:rsidR="00000000" w:rsidRPr="00000000">
        <w:rPr>
          <w:rFonts w:ascii="Times New Roman" w:cs="Times New Roman" w:eastAsia="Times New Roman" w:hAnsi="Times New Roman"/>
          <w:sz w:val="28"/>
          <w:szCs w:val="28"/>
          <w:rtl w:val="0"/>
        </w:rPr>
        <w:t xml:space="preserve"> about the links between education, violence, and well-being, despite evidence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higher levels of basic education are associated with reduced national violent conflict, this claim remains ambiguous.</w:t>
      </w:r>
    </w:p>
    <w:p w:rsidR="00000000" w:rsidDel="00000000" w:rsidP="00000000" w:rsidRDefault="00000000" w:rsidRPr="00000000" w14:paraId="0000001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 </w:t>
      </w:r>
      <w:hyperlink r:id="rId19">
        <w:r w:rsidDel="00000000" w:rsidR="00000000" w:rsidRPr="00000000">
          <w:rPr>
            <w:rFonts w:ascii="Times New Roman" w:cs="Times New Roman" w:eastAsia="Times New Roman" w:hAnsi="Times New Roman"/>
            <w:color w:val="1155cc"/>
            <w:sz w:val="28"/>
            <w:szCs w:val="28"/>
            <w:u w:val="single"/>
            <w:rtl w:val="0"/>
          </w:rPr>
          <w:t xml:space="preserve">number</w:t>
        </w:r>
      </w:hyperlink>
      <w:r w:rsidDel="00000000" w:rsidR="00000000" w:rsidRPr="00000000">
        <w:rPr>
          <w:rFonts w:ascii="Times New Roman" w:cs="Times New Roman" w:eastAsia="Times New Roman" w:hAnsi="Times New Roman"/>
          <w:sz w:val="28"/>
          <w:szCs w:val="28"/>
          <w:rtl w:val="0"/>
        </w:rPr>
        <w:t xml:space="preserve"> of people who receive at least a basic education has reversed since 1800, from one in five receiving a basic education to one in five who have not </w:t>
      </w:r>
      <w:r w:rsidDel="00000000" w:rsidR="00000000" w:rsidRPr="00000000">
        <w:rPr>
          <w:rFonts w:ascii="Times New Roman" w:cs="Times New Roman" w:eastAsia="Times New Roman" w:hAnsi="Times New Roman"/>
          <w:sz w:val="28"/>
          <w:szCs w:val="28"/>
          <w:rtl w:val="0"/>
        </w:rPr>
        <w:t xml:space="preserve">received any formal education,</w:t>
      </w:r>
      <w:r w:rsidDel="00000000" w:rsidR="00000000" w:rsidRPr="00000000">
        <w:rPr>
          <w:rFonts w:ascii="Times New Roman" w:cs="Times New Roman" w:eastAsia="Times New Roman" w:hAnsi="Times New Roman"/>
          <w:sz w:val="28"/>
          <w:szCs w:val="28"/>
          <w:rtl w:val="0"/>
        </w:rPr>
        <w:t xml:space="preserve"> according to</w:t>
      </w:r>
      <w:r w:rsidDel="00000000" w:rsidR="00000000" w:rsidRPr="00000000">
        <w:rPr>
          <w:rFonts w:ascii="Times New Roman" w:cs="Times New Roman" w:eastAsia="Times New Roman" w:hAnsi="Times New Roman"/>
          <w:sz w:val="28"/>
          <w:szCs w:val="28"/>
          <w:rtl w:val="0"/>
        </w:rPr>
        <w:t xml:space="preserve"> 2020 figures analyzed by Our World in Data,</w:t>
      </w:r>
      <w:r w:rsidDel="00000000" w:rsidR="00000000" w:rsidRPr="00000000">
        <w:rPr>
          <w:rFonts w:ascii="Times New Roman" w:cs="Times New Roman" w:eastAsia="Times New Roman" w:hAnsi="Times New Roman"/>
          <w:sz w:val="28"/>
          <w:szCs w:val="28"/>
          <w:rtl w:val="0"/>
        </w:rPr>
        <w:t xml:space="preserve"> there is no way to prove this is a direct result of humanitarian education initiatives. The sharp uptick in education post-World War II suggests that the global shift in perceptions toward education, of which the UN was an integral part, has contributed to increased access to education. </w:t>
      </w:r>
      <w:r w:rsidDel="00000000" w:rsidR="00000000" w:rsidRPr="00000000">
        <w:rPr>
          <w:rFonts w:ascii="Times New Roman" w:cs="Times New Roman" w:eastAsia="Times New Roman" w:hAnsi="Times New Roman"/>
          <w:sz w:val="28"/>
          <w:szCs w:val="28"/>
          <w:rtl w:val="0"/>
        </w:rPr>
        <w:t xml:space="preserve">Other important developments include</w:t>
      </w:r>
      <w:r w:rsidDel="00000000" w:rsidR="00000000" w:rsidRPr="00000000">
        <w:rPr>
          <w:rFonts w:ascii="Times New Roman" w:cs="Times New Roman" w:eastAsia="Times New Roman" w:hAnsi="Times New Roman"/>
          <w:sz w:val="28"/>
          <w:szCs w:val="28"/>
          <w:rtl w:val="0"/>
        </w:rPr>
        <w:t xml:space="preserve"> the recognition of education as a human right, which helped pave the way for another key humanitarian educational concept: education in emergencies (EiE). </w:t>
      </w:r>
      <w:r w:rsidDel="00000000" w:rsidR="00000000" w:rsidRPr="00000000">
        <w:rPr>
          <w:rFonts w:ascii="Times New Roman" w:cs="Times New Roman" w:eastAsia="Times New Roman" w:hAnsi="Times New Roman"/>
          <w:sz w:val="28"/>
          <w:szCs w:val="28"/>
          <w:rtl w:val="0"/>
        </w:rPr>
        <w:t xml:space="preserve">In her article in the </w:t>
      </w:r>
      <w:r w:rsidDel="00000000" w:rsidR="00000000" w:rsidRPr="00000000">
        <w:rPr>
          <w:rFonts w:ascii="Times New Roman" w:cs="Times New Roman" w:eastAsia="Times New Roman" w:hAnsi="Times New Roman"/>
          <w:i w:val="1"/>
          <w:iCs w:val="1"/>
          <w:sz w:val="28"/>
          <w:szCs w:val="28"/>
          <w:rtl w:val="0"/>
        </w:rPr>
        <w:t xml:space="preserve">Comparative Education Review</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Julia C. Lurch </w:t>
      </w:r>
      <w:hyperlink r:id="rId20">
        <w:r w:rsidDel="00000000" w:rsidR="00000000" w:rsidRPr="00000000">
          <w:rPr>
            <w:rFonts w:ascii="Times New Roman" w:cs="Times New Roman" w:eastAsia="Times New Roman" w:hAnsi="Times New Roman"/>
            <w:color w:val="1155cc"/>
            <w:sz w:val="28"/>
            <w:szCs w:val="28"/>
            <w:u w:val="single"/>
            <w:rtl w:val="0"/>
          </w:rPr>
          <w:t xml:space="preserve">emphasizes</w:t>
        </w:r>
      </w:hyperlink>
      <w:r w:rsidDel="00000000" w:rsidR="00000000" w:rsidRPr="00000000">
        <w:rPr>
          <w:rFonts w:ascii="Times New Roman" w:cs="Times New Roman" w:eastAsia="Times New Roman" w:hAnsi="Times New Roman"/>
          <w:sz w:val="28"/>
          <w:szCs w:val="28"/>
          <w:rtl w:val="0"/>
        </w:rPr>
        <w:t xml:space="preserve"> that “rights-based conceptions of education provided a powerful cultural frame that helped legitimate greater attention to EiE.” Education in emergencies has since become another pillar in humanitarian organizational responses to conflict.</w:t>
      </w:r>
    </w:p>
    <w:p w:rsidR="00000000" w:rsidDel="00000000" w:rsidP="00000000" w:rsidRDefault="00000000" w:rsidRPr="00000000" w14:paraId="0000001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Girls are often disproportionately affected in humanitarian emergencies. According to the </w:t>
      </w:r>
      <w:hyperlink r:id="rId21">
        <w:r w:rsidDel="00000000" w:rsidR="00000000" w:rsidRPr="00000000">
          <w:rPr>
            <w:rFonts w:ascii="Times New Roman" w:cs="Times New Roman" w:eastAsia="Times New Roman" w:hAnsi="Times New Roman"/>
            <w:color w:val="1155cc"/>
            <w:sz w:val="28"/>
            <w:szCs w:val="28"/>
            <w:u w:val="single"/>
            <w:rtl w:val="0"/>
          </w:rPr>
          <w:t xml:space="preserve">UN Girls’ Education Initiative</w:t>
        </w:r>
      </w:hyperlink>
      <w:r w:rsidDel="00000000" w:rsidR="00000000" w:rsidRPr="00000000">
        <w:rPr>
          <w:rFonts w:ascii="Times New Roman" w:cs="Times New Roman" w:eastAsia="Times New Roman" w:hAnsi="Times New Roman"/>
          <w:sz w:val="28"/>
          <w:szCs w:val="28"/>
          <w:rtl w:val="0"/>
        </w:rPr>
        <w:t xml:space="preserve"> (UNGEI), girls are among those most excluded from education during crises and are especially vulnerable to dropping out of school. To cope with this situation, the UN argues that “Education in emergencies should become an integral part of a long-term strategy to develop inclusive education systems in countries affected by armed conflict.”</w:t>
      </w:r>
    </w:p>
    <w:p w:rsidR="00000000" w:rsidDel="00000000" w:rsidP="00000000" w:rsidRDefault="00000000" w:rsidRPr="00000000" w14:paraId="0000001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Inter-Agency Network for Education in Emergencies (INEE), </w:t>
      </w:r>
      <w:hyperlink r:id="rId22">
        <w:r w:rsidDel="00000000" w:rsidR="00000000" w:rsidRPr="00000000">
          <w:rPr>
            <w:rFonts w:ascii="Times New Roman" w:cs="Times New Roman" w:eastAsia="Times New Roman" w:hAnsi="Times New Roman"/>
            <w:color w:val="1155cc"/>
            <w:sz w:val="28"/>
            <w:szCs w:val="28"/>
            <w:u w:val="single"/>
            <w:rtl w:val="0"/>
          </w:rPr>
          <w:t xml:space="preserve">established</w:t>
        </w:r>
      </w:hyperlink>
      <w:r w:rsidDel="00000000" w:rsidR="00000000" w:rsidRPr="00000000">
        <w:rPr>
          <w:rFonts w:ascii="Times New Roman" w:cs="Times New Roman" w:eastAsia="Times New Roman" w:hAnsi="Times New Roman"/>
          <w:sz w:val="28"/>
          <w:szCs w:val="28"/>
          <w:rtl w:val="0"/>
        </w:rPr>
        <w:t xml:space="preserve"> following the 2000 EFA conference in Dakar, promotes and helps to guide frameworks and approaches to EiE. The INEE </w:t>
      </w:r>
      <w:r w:rsidDel="00000000" w:rsidR="00000000" w:rsidRPr="00000000">
        <w:rPr>
          <w:rFonts w:ascii="Times New Roman" w:cs="Times New Roman" w:eastAsia="Times New Roman" w:hAnsi="Times New Roman"/>
          <w:sz w:val="28"/>
          <w:szCs w:val="28"/>
          <w:rtl w:val="0"/>
        </w:rPr>
        <w:t xml:space="preserve">states</w:t>
      </w:r>
      <w:r w:rsidDel="00000000" w:rsidR="00000000" w:rsidRPr="00000000">
        <w:rPr>
          <w:rFonts w:ascii="Times New Roman" w:cs="Times New Roman" w:eastAsia="Times New Roman" w:hAnsi="Times New Roman"/>
          <w:sz w:val="28"/>
          <w:szCs w:val="28"/>
          <w:rtl w:val="0"/>
        </w:rPr>
        <w:t xml:space="preserve"> that providing education to children impacted by conflict helps reduce their </w:t>
      </w:r>
      <w:hyperlink r:id="rId23">
        <w:r w:rsidDel="00000000" w:rsidR="00000000" w:rsidRPr="00000000">
          <w:rPr>
            <w:rFonts w:ascii="Times New Roman" w:cs="Times New Roman" w:eastAsia="Times New Roman" w:hAnsi="Times New Roman"/>
            <w:color w:val="1155cc"/>
            <w:sz w:val="28"/>
            <w:szCs w:val="28"/>
            <w:u w:val="single"/>
            <w:rtl w:val="0"/>
          </w:rPr>
          <w:t xml:space="preserve">suffering</w:t>
        </w:r>
      </w:hyperlink>
      <w:r w:rsidDel="00000000" w:rsidR="00000000" w:rsidRPr="00000000">
        <w:rPr>
          <w:rFonts w:ascii="Times New Roman" w:cs="Times New Roman" w:eastAsia="Times New Roman" w:hAnsi="Times New Roman"/>
          <w:sz w:val="28"/>
          <w:szCs w:val="28"/>
          <w:rtl w:val="0"/>
        </w:rPr>
        <w:t xml:space="preserve">: “Education in emergencies provides physical, psychosocial, and cognitive protection that can sustain and save lives.” It further states that when parents and children living in conflict situations were asked what they most needed, they said they wanted to continue their education. “According to 8,749 children caught up in 17 different emergencies—ranging from conflict to protracted crises and disasters—who took part in 16 studies by eight organizations covering 17 different emergencies, 99 percent of children in crises see education as a priority,” </w:t>
      </w:r>
      <w:hyperlink r:id="rId24">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INEE.</w:t>
      </w:r>
    </w:p>
    <w:p w:rsidR="00000000" w:rsidDel="00000000" w:rsidP="00000000" w:rsidRDefault="00000000" w:rsidRPr="00000000" w14:paraId="0000001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education programs are facing dramatic cuts. “Today, only 3 percent of humanitarian aid goes to education. Yet the children most in need of a good education are also at greatest risk of having their learning disrupted, whether by conflict, violence, pandemics, climate, or other crises,” </w:t>
      </w:r>
      <w:hyperlink r:id="rId25">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World Bank.</w:t>
      </w:r>
    </w:p>
    <w:p w:rsidR="00000000" w:rsidDel="00000000" w:rsidP="00000000" w:rsidRDefault="00000000" w:rsidRPr="00000000" w14:paraId="0000001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Putting the long-term effects of this lack of funding into perspective, </w:t>
      </w:r>
      <w:r w:rsidDel="00000000" w:rsidR="00000000" w:rsidRPr="00000000">
        <w:rPr>
          <w:rFonts w:ascii="Times New Roman" w:cs="Times New Roman" w:eastAsia="Times New Roman" w:hAnsi="Times New Roman"/>
          <w:sz w:val="28"/>
          <w:szCs w:val="28"/>
          <w:rtl w:val="0"/>
        </w:rPr>
        <w:t xml:space="preserve">Murseli said, “</w:t>
      </w:r>
      <w:r w:rsidDel="00000000" w:rsidR="00000000" w:rsidRPr="00000000">
        <w:rPr>
          <w:rFonts w:ascii="Times New Roman" w:cs="Times New Roman" w:eastAsia="Times New Roman" w:hAnsi="Times New Roman"/>
          <w:sz w:val="28"/>
          <w:szCs w:val="28"/>
          <w:rtl w:val="0"/>
        </w:rPr>
        <w:t xml:space="preserve">We’re talking about 234 million children’s future and ultimately, global stability and development. The cost of inaction far exceeds the investment needed to get every crisis-affected child learning.”</w:t>
      </w:r>
    </w:p>
    <w:p w:rsidR="00000000" w:rsidDel="00000000" w:rsidP="00000000" w:rsidRDefault="00000000" w:rsidRPr="00000000" w14:paraId="0000001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w:t>
      </w:r>
      <w:hyperlink r:id="rId26">
        <w:r w:rsidDel="00000000" w:rsidR="00000000" w:rsidRPr="00000000">
          <w:rPr>
            <w:rFonts w:ascii="Times New Roman" w:cs="Times New Roman" w:eastAsia="Times New Roman" w:hAnsi="Times New Roman"/>
            <w:color w:val="1155cc"/>
            <w:sz w:val="28"/>
            <w:szCs w:val="28"/>
            <w:u w:val="single"/>
            <w:rtl w:val="0"/>
          </w:rPr>
          <w:t xml:space="preserve">article in the Human Rights Education Review</w:t>
        </w:r>
      </w:hyperlink>
      <w:r w:rsidDel="00000000" w:rsidR="00000000" w:rsidRPr="00000000">
        <w:rPr>
          <w:rFonts w:ascii="Times New Roman" w:cs="Times New Roman" w:eastAsia="Times New Roman" w:hAnsi="Times New Roman"/>
          <w:sz w:val="28"/>
          <w:szCs w:val="28"/>
          <w:rtl w:val="0"/>
        </w:rPr>
        <w:t xml:space="preserve"> shows that humanitarian education </w:t>
      </w:r>
      <w:r w:rsidDel="00000000" w:rsidR="00000000" w:rsidRPr="00000000">
        <w:rPr>
          <w:rFonts w:ascii="Times New Roman" w:cs="Times New Roman" w:eastAsia="Times New Roman" w:hAnsi="Times New Roman"/>
          <w:sz w:val="28"/>
          <w:szCs w:val="28"/>
          <w:rtl w:val="0"/>
        </w:rPr>
        <w:t xml:space="preserve">not</w:t>
      </w:r>
      <w:r w:rsidDel="00000000" w:rsidR="00000000" w:rsidRPr="00000000">
        <w:rPr>
          <w:rFonts w:ascii="Times New Roman" w:cs="Times New Roman" w:eastAsia="Times New Roman" w:hAnsi="Times New Roman"/>
          <w:sz w:val="28"/>
          <w:szCs w:val="28"/>
          <w:rtl w:val="0"/>
        </w:rPr>
        <w:t xml:space="preserve"> only </w:t>
      </w:r>
      <w:r w:rsidDel="00000000" w:rsidR="00000000" w:rsidRPr="00000000">
        <w:rPr>
          <w:rFonts w:ascii="Times New Roman" w:cs="Times New Roman" w:eastAsia="Times New Roman" w:hAnsi="Times New Roman"/>
          <w:sz w:val="28"/>
          <w:szCs w:val="28"/>
          <w:rtl w:val="0"/>
        </w:rPr>
        <w:t xml:space="preserve">teaches</w:t>
      </w:r>
      <w:r w:rsidDel="00000000" w:rsidR="00000000" w:rsidRPr="00000000">
        <w:rPr>
          <w:rFonts w:ascii="Times New Roman" w:cs="Times New Roman" w:eastAsia="Times New Roman" w:hAnsi="Times New Roman"/>
          <w:sz w:val="28"/>
          <w:szCs w:val="28"/>
          <w:rtl w:val="0"/>
        </w:rPr>
        <w:t xml:space="preserve"> children basic subject concepts but is also essential for </w:t>
      </w:r>
      <w:r w:rsidDel="00000000" w:rsidR="00000000" w:rsidRPr="00000000">
        <w:rPr>
          <w:rFonts w:ascii="Times New Roman" w:cs="Times New Roman" w:eastAsia="Times New Roman" w:hAnsi="Times New Roman"/>
          <w:sz w:val="28"/>
          <w:szCs w:val="28"/>
          <w:rtl w:val="0"/>
        </w:rPr>
        <w:t xml:space="preserve">teaching</w:t>
      </w:r>
      <w:r w:rsidDel="00000000" w:rsidR="00000000" w:rsidRPr="00000000">
        <w:rPr>
          <w:rFonts w:ascii="Times New Roman" w:cs="Times New Roman" w:eastAsia="Times New Roman" w:hAnsi="Times New Roman"/>
          <w:sz w:val="28"/>
          <w:szCs w:val="28"/>
          <w:rtl w:val="0"/>
        </w:rPr>
        <w:t xml:space="preserve"> school-age children how to exercise their human rights while respecting the rights of others.</w:t>
      </w:r>
    </w:p>
    <w:p w:rsidR="00000000" w:rsidDel="00000000" w:rsidP="00000000" w:rsidRDefault="00000000" w:rsidRPr="00000000" w14:paraId="0000001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Restoring Access to Education</w:t>
      </w:r>
      <w:r w:rsidDel="00000000" w:rsidR="00000000" w:rsidRPr="00000000">
        <w:rPr>
          <w:rtl w:val="0"/>
        </w:rPr>
      </w:r>
    </w:p>
    <w:p w:rsidR="00000000" w:rsidDel="00000000" w:rsidP="00000000" w:rsidRDefault="00000000" w:rsidRPr="00000000" w14:paraId="0000001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efforts to promote education go beyond merely advancing the idea of education; they also involve physically restoring access to education in disaster zones. For example, UNICEF,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World Food Program, and Save the Children, </w:t>
      </w:r>
      <w:hyperlink r:id="rId27">
        <w:r w:rsidDel="00000000" w:rsidR="00000000" w:rsidRPr="00000000">
          <w:rPr>
            <w:rFonts w:ascii="Times New Roman" w:cs="Times New Roman" w:eastAsia="Times New Roman" w:hAnsi="Times New Roman"/>
            <w:color w:val="1155cc"/>
            <w:sz w:val="28"/>
            <w:szCs w:val="28"/>
            <w:u w:val="single"/>
            <w:rtl w:val="0"/>
          </w:rPr>
          <w:t xml:space="preserve">funded</w:t>
        </w:r>
      </w:hyperlink>
      <w:r w:rsidDel="00000000" w:rsidR="00000000" w:rsidRPr="00000000">
        <w:rPr>
          <w:rFonts w:ascii="Times New Roman" w:cs="Times New Roman" w:eastAsia="Times New Roman" w:hAnsi="Times New Roman"/>
          <w:sz w:val="28"/>
          <w:szCs w:val="28"/>
          <w:rtl w:val="0"/>
        </w:rPr>
        <w:t xml:space="preserve"> by the World Bank, helped rebuild Yemen’s education system between 2021 and 2024, following decades of instability, conflict, and famine. While there is not sufficient evidence of this project’s success, it aimed to rehabilitate 1,000 schools across Yemen, pay teachers incentives to ensure attendance, build rural teaching capacity, provide learners with equipment and healthy snacks, and train teachers to improve their ability to teach literacy and numeracy.</w:t>
      </w:r>
    </w:p>
    <w:p w:rsidR="00000000" w:rsidDel="00000000" w:rsidP="00000000" w:rsidRDefault="00000000" w:rsidRPr="00000000" w14:paraId="0000001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“Yemen’s education system continues to face immense challenges. More than 2.5 million children are currently out of school, while 2,375 schools have been damaged or destroyed, severely limiting access to safe learning environments across the country. To support the recovery of the sector, the National Education Sector Plan 2024–2030 was launched in 2025, defining national priorities and guiding international support for rebuilding Yemen’s education system,” states an April 2026 UNESCO </w:t>
      </w:r>
      <w:hyperlink r:id="rId28">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w:t>
      </w:r>
      <w:hyperlink r:id="rId29">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by the Global Education Cluster, a </w:t>
      </w:r>
      <w:hyperlink r:id="rId30">
        <w:r w:rsidDel="00000000" w:rsidR="00000000" w:rsidRPr="00000000">
          <w:rPr>
            <w:rFonts w:ascii="Times New Roman" w:cs="Times New Roman" w:eastAsia="Times New Roman" w:hAnsi="Times New Roman"/>
            <w:color w:val="1155cc"/>
            <w:sz w:val="28"/>
            <w:szCs w:val="28"/>
            <w:u w:val="single"/>
            <w:rtl w:val="0"/>
          </w:rPr>
          <w:t xml:space="preserve">forum</w:t>
        </w:r>
      </w:hyperlink>
      <w:r w:rsidDel="00000000" w:rsidR="00000000" w:rsidRPr="00000000">
        <w:rPr>
          <w:rFonts w:ascii="Times New Roman" w:cs="Times New Roman" w:eastAsia="Times New Roman" w:hAnsi="Times New Roman"/>
          <w:sz w:val="28"/>
          <w:szCs w:val="28"/>
          <w:rtl w:val="0"/>
        </w:rPr>
        <w:t xml:space="preserve"> for coordination and collaboration on education in humanitarian crises, the affordability of educational supplies and the lack of schools in the community are key barriers to accessing education. There, meanwhile, seems to be a division of </w:t>
      </w:r>
      <w:r w:rsidDel="00000000" w:rsidR="00000000" w:rsidRPr="00000000">
        <w:rPr>
          <w:rFonts w:ascii="Times New Roman" w:cs="Times New Roman" w:eastAsia="Times New Roman" w:hAnsi="Times New Roman"/>
          <w:sz w:val="28"/>
          <w:szCs w:val="28"/>
          <w:rtl w:val="0"/>
        </w:rPr>
        <w:t xml:space="preserve">opinion</w:t>
      </w:r>
      <w:r w:rsidDel="00000000" w:rsidR="00000000" w:rsidRPr="00000000">
        <w:rPr>
          <w:rFonts w:ascii="Times New Roman" w:cs="Times New Roman" w:eastAsia="Times New Roman" w:hAnsi="Times New Roman"/>
          <w:sz w:val="28"/>
          <w:szCs w:val="28"/>
          <w:rtl w:val="0"/>
        </w:rPr>
        <w:t xml:space="preserve"> on the </w:t>
      </w:r>
      <w:r w:rsidDel="00000000" w:rsidR="00000000" w:rsidRPr="00000000">
        <w:rPr>
          <w:rFonts w:ascii="Times New Roman" w:cs="Times New Roman" w:eastAsia="Times New Roman" w:hAnsi="Times New Roman"/>
          <w:sz w:val="28"/>
          <w:szCs w:val="28"/>
          <w:rtl w:val="0"/>
        </w:rPr>
        <w:t xml:space="preserve">effectiveness</w:t>
      </w:r>
      <w:r w:rsidDel="00000000" w:rsidR="00000000" w:rsidRPr="00000000">
        <w:rPr>
          <w:rFonts w:ascii="Times New Roman" w:cs="Times New Roman" w:eastAsia="Times New Roman" w:hAnsi="Times New Roman"/>
          <w:sz w:val="28"/>
          <w:szCs w:val="28"/>
          <w:rtl w:val="0"/>
        </w:rPr>
        <w:t xml:space="preserve"> of such educational initiatives.</w:t>
      </w:r>
    </w:p>
    <w:p w:rsidR="00000000" w:rsidDel="00000000" w:rsidP="00000000" w:rsidRDefault="00000000" w:rsidRPr="00000000" w14:paraId="0000001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Maha Shuayb, director of the Center for Lebanese Studies, explains in her </w:t>
      </w:r>
      <w:hyperlink r:id="rId31">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for </w:t>
      </w:r>
      <w:r w:rsidDel="00000000" w:rsidR="00000000" w:rsidRPr="00000000">
        <w:rPr>
          <w:rFonts w:ascii="Times New Roman" w:cs="Times New Roman" w:eastAsia="Times New Roman" w:hAnsi="Times New Roman"/>
          <w:i w:val="1"/>
          <w:iCs w:val="1"/>
          <w:sz w:val="28"/>
          <w:szCs w:val="28"/>
          <w:rtl w:val="0"/>
        </w:rPr>
        <w:t xml:space="preserve">The New Humanitarian</w:t>
      </w:r>
      <w:r w:rsidDel="00000000" w:rsidR="00000000" w:rsidRPr="00000000">
        <w:rPr>
          <w:rFonts w:ascii="Times New Roman" w:cs="Times New Roman" w:eastAsia="Times New Roman" w:hAnsi="Times New Roman"/>
          <w:sz w:val="28"/>
          <w:szCs w:val="28"/>
          <w:rtl w:val="0"/>
        </w:rPr>
        <w:t xml:space="preserve">, educational initiatives do not always succeed. Her review of EiE for Syrian refugees displaced in Lebanon found that the Lebanese state education system could only accommodate 50 percent of school-age Syrian refugees, which resulted in learners being split into morning and afternoon shifts, with the afternoon cohort experiencing fewer positive outcomes than the morning shift. This resulted from the incompatibility between the educational needs of displaced people and the Lebanese school system.</w:t>
      </w:r>
    </w:p>
    <w:p w:rsidR="00000000" w:rsidDel="00000000" w:rsidP="00000000" w:rsidRDefault="00000000" w:rsidRPr="00000000" w14:paraId="0000001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national regulations, lessons could only be taught by Lebanese citizens; students had to learn some subjects in French or English, even though most spoke Arabic as a first language. International donors funded this initiative and did not sustainably improve the system to build long-term capacity. “Ten years later, the results speak for themselves. Syrian refugee enrollment in Lebanese state schools is below 30 percent, with </w:t>
      </w:r>
      <w:hyperlink r:id="rId32">
        <w:r w:rsidDel="00000000" w:rsidR="00000000" w:rsidRPr="00000000">
          <w:rPr>
            <w:rFonts w:ascii="Times New Roman" w:cs="Times New Roman" w:eastAsia="Times New Roman" w:hAnsi="Times New Roman"/>
            <w:color w:val="1155cc"/>
            <w:sz w:val="28"/>
            <w:szCs w:val="28"/>
            <w:u w:val="single"/>
            <w:rtl w:val="0"/>
          </w:rPr>
          <w:t xml:space="preserve">less than 4 percent</w:t>
        </w:r>
      </w:hyperlink>
      <w:r w:rsidDel="00000000" w:rsidR="00000000" w:rsidRPr="00000000">
        <w:rPr>
          <w:rFonts w:ascii="Times New Roman" w:cs="Times New Roman" w:eastAsia="Times New Roman" w:hAnsi="Times New Roman"/>
          <w:sz w:val="28"/>
          <w:szCs w:val="28"/>
          <w:rtl w:val="0"/>
        </w:rPr>
        <w:t xml:space="preserve"> progressing to secondary education.” She argues that this approach to providing education in emergencies is inherently flawed, as “</w:t>
      </w:r>
      <w:hyperlink r:id="rId33">
        <w:r w:rsidDel="00000000" w:rsidR="00000000" w:rsidRPr="00000000">
          <w:rPr>
            <w:rFonts w:ascii="Times New Roman" w:cs="Times New Roman" w:eastAsia="Times New Roman" w:hAnsi="Times New Roman"/>
            <w:color w:val="1155cc"/>
            <w:sz w:val="28"/>
            <w:szCs w:val="28"/>
            <w:u w:val="single"/>
            <w:rtl w:val="0"/>
          </w:rPr>
          <w:t xml:space="preserve">85 percent of the refugee population</w:t>
        </w:r>
      </w:hyperlink>
      <w:r w:rsidDel="00000000" w:rsidR="00000000" w:rsidRPr="00000000">
        <w:rPr>
          <w:rFonts w:ascii="Times New Roman" w:cs="Times New Roman" w:eastAsia="Times New Roman" w:hAnsi="Times New Roman"/>
          <w:sz w:val="28"/>
          <w:szCs w:val="28"/>
          <w:rtl w:val="0"/>
        </w:rPr>
        <w:t xml:space="preserve"> is hosted in low- and middle-income countries, where educational systems may already be strained: Enrolling children in a struggling system is extremely challenging.”</w:t>
      </w:r>
    </w:p>
    <w:p w:rsidR="00000000" w:rsidDel="00000000" w:rsidP="00000000" w:rsidRDefault="00000000" w:rsidRPr="00000000" w14:paraId="0000001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the EiE practitioners insist that this education saves lives. In a working paper, Christopher Talbot, who was a co-founder of the Inter-Agency Network for Education in Emergencies, </w:t>
      </w:r>
      <w:hyperlink r:id="rId34">
        <w:r w:rsidDel="00000000" w:rsidR="00000000" w:rsidRPr="00000000">
          <w:rPr>
            <w:rFonts w:ascii="Times New Roman" w:cs="Times New Roman" w:eastAsia="Times New Roman" w:hAnsi="Times New Roman"/>
            <w:color w:val="1155cc"/>
            <w:sz w:val="28"/>
            <w:szCs w:val="28"/>
            <w:u w:val="single"/>
            <w:rtl w:val="0"/>
          </w:rPr>
          <w:t xml:space="preserve">argues</w:t>
        </w:r>
      </w:hyperlink>
      <w:r w:rsidDel="00000000" w:rsidR="00000000" w:rsidRPr="00000000">
        <w:rPr>
          <w:rFonts w:ascii="Times New Roman" w:cs="Times New Roman" w:eastAsia="Times New Roman" w:hAnsi="Times New Roman"/>
          <w:sz w:val="28"/>
          <w:szCs w:val="28"/>
          <w:rtl w:val="0"/>
        </w:rPr>
        <w:t xml:space="preserve"> that “it also sustains life by giving children a sense of the restoration of normality, familiar routine and hope for the future, all of which are vital for mitigating the psychosocial impact of violence and displacement for individuals and whole communities.” Accessing education and reestablishing safe routines can therefore vastly reduce human suffering at a time when children are especially </w:t>
      </w:r>
      <w:hyperlink r:id="rId35">
        <w:r w:rsidDel="00000000" w:rsidR="00000000" w:rsidRPr="00000000">
          <w:rPr>
            <w:rFonts w:ascii="Times New Roman" w:cs="Times New Roman" w:eastAsia="Times New Roman" w:hAnsi="Times New Roman"/>
            <w:color w:val="1155cc"/>
            <w:sz w:val="28"/>
            <w:szCs w:val="28"/>
            <w:u w:val="single"/>
            <w:rtl w:val="0"/>
          </w:rPr>
          <w:t xml:space="preserve">vulnerable</w:t>
        </w:r>
      </w:hyperlink>
      <w:r w:rsidDel="00000000" w:rsidR="00000000" w:rsidRPr="00000000">
        <w:rPr>
          <w:rFonts w:ascii="Times New Roman" w:cs="Times New Roman" w:eastAsia="Times New Roman" w:hAnsi="Times New Roman"/>
          <w:sz w:val="28"/>
          <w:szCs w:val="28"/>
          <w:rtl w:val="0"/>
        </w:rPr>
        <w:t xml:space="preserve"> to situations resulting in child marriage, child labor, and recruitment into groups supporting violence. </w:t>
      </w:r>
      <w:r w:rsidDel="00000000" w:rsidR="00000000" w:rsidRPr="00000000">
        <w:rPr>
          <w:rFonts w:ascii="Times New Roman" w:cs="Times New Roman" w:eastAsia="Times New Roman" w:hAnsi="Times New Roman"/>
          <w:sz w:val="28"/>
          <w:szCs w:val="28"/>
          <w:rtl w:val="0"/>
        </w:rPr>
        <w:t xml:space="preserve">Yona Nestel</w:t>
      </w:r>
      <w:r w:rsidDel="00000000" w:rsidR="00000000" w:rsidRPr="00000000">
        <w:rPr>
          <w:rFonts w:ascii="Times New Roman" w:cs="Times New Roman" w:eastAsia="Times New Roman" w:hAnsi="Times New Roman"/>
          <w:sz w:val="28"/>
          <w:szCs w:val="28"/>
          <w:rtl w:val="0"/>
        </w:rPr>
        <w:t xml:space="preserve">, a senior education adviser at Plan International Canada, </w:t>
      </w:r>
      <w:hyperlink r:id="rId36">
        <w:r w:rsidDel="00000000" w:rsidR="00000000" w:rsidRPr="00000000">
          <w:rPr>
            <w:rFonts w:ascii="Times New Roman" w:cs="Times New Roman" w:eastAsia="Times New Roman" w:hAnsi="Times New Roman"/>
            <w:color w:val="1155cc"/>
            <w:sz w:val="28"/>
            <w:szCs w:val="28"/>
            <w:u w:val="single"/>
            <w:rtl w:val="0"/>
          </w:rPr>
          <w:t xml:space="preserve">writes that</w:t>
        </w:r>
      </w:hyperlink>
      <w:r w:rsidDel="00000000" w:rsidR="00000000" w:rsidRPr="00000000">
        <w:rPr>
          <w:rFonts w:ascii="Times New Roman" w:cs="Times New Roman" w:eastAsia="Times New Roman" w:hAnsi="Times New Roman"/>
          <w:sz w:val="28"/>
          <w:szCs w:val="28"/>
          <w:rtl w:val="0"/>
        </w:rPr>
        <w:t xml:space="preserve"> “Education in emergencies is often a humanitarian afterthought, even though it has been demonstrated as the most effective way to normalize children’s lives and help them recover from trauma.”</w:t>
      </w:r>
    </w:p>
    <w:p w:rsidR="00000000" w:rsidDel="00000000" w:rsidP="00000000" w:rsidRDefault="00000000" w:rsidRPr="00000000" w14:paraId="0000001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Talbot also states that being enrolled in education can help children avoid danger: “Children and adolescents who are not in school are at greater risk of violent attack and rape, and of recruitment into fighting forces, prostitution and life-threatening, often criminal activities.” He also claims that education initiatives can help restore peace in conflict </w:t>
      </w:r>
      <w:r w:rsidDel="00000000" w:rsidR="00000000" w:rsidRPr="00000000">
        <w:rPr>
          <w:rFonts w:ascii="Times New Roman" w:cs="Times New Roman" w:eastAsia="Times New Roman" w:hAnsi="Times New Roman"/>
          <w:sz w:val="28"/>
          <w:szCs w:val="28"/>
          <w:rtl w:val="0"/>
        </w:rPr>
        <w:t xml:space="preserve">situations</w:t>
      </w:r>
      <w:r w:rsidDel="00000000" w:rsidR="00000000" w:rsidRPr="00000000">
        <w:rPr>
          <w:rFonts w:ascii="Times New Roman" w:cs="Times New Roman" w:eastAsia="Times New Roman" w:hAnsi="Times New Roman"/>
          <w:sz w:val="28"/>
          <w:szCs w:val="28"/>
          <w:rtl w:val="0"/>
        </w:rPr>
        <w:t xml:space="preserve"> and disaster-affected societies by preparing for reconstruction and developing economically and socially valuable skills.</w:t>
      </w:r>
    </w:p>
    <w:p w:rsidR="00000000" w:rsidDel="00000000" w:rsidP="00000000" w:rsidRDefault="00000000" w:rsidRPr="00000000" w14:paraId="0000002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2011 </w:t>
      </w:r>
      <w:hyperlink r:id="rId37">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on EiE Best Practice, Phillip Price points to examples of learning about landmine awareness and sexual health, and how these lessons reduce death and injury later on in life. This highlights the other, arguably more important, side of humanitarian education initiatives: the content of education. Despite EFA and EiE’s focus on expanding access to education, humanitarian organizations often do more than just build capacity to educate; they deliver their own bespoke education curricula aimed at reducing human suffering and building more peaceful societies.</w:t>
      </w:r>
    </w:p>
    <w:p w:rsidR="00000000" w:rsidDel="00000000" w:rsidP="00000000" w:rsidRDefault="00000000" w:rsidRPr="00000000" w14:paraId="0000002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Restoring access to education is only one part of humanitarian education. Once children and communities return to classrooms or other learning spaces, humanitarian organizations face another question: What should be taught? Beyond literacy and numeracy, many organizations have concluded that education in crisis settings should also help learners cope with trauma, rebuild trust, resolve conflict, and strengthen social cohesion. This has led humanitarian organizations to develop specialized educational programs that draw on peace education and other learner-centered pedagogies.</w:t>
      </w:r>
    </w:p>
    <w:p w:rsidR="00000000" w:rsidDel="00000000" w:rsidP="00000000" w:rsidRDefault="00000000" w:rsidRPr="00000000" w14:paraId="0000002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Shaping Peace Education</w:t>
      </w:r>
      <w:r w:rsidDel="00000000" w:rsidR="00000000" w:rsidRPr="00000000">
        <w:rPr>
          <w:rtl w:val="0"/>
        </w:rPr>
      </w:r>
    </w:p>
    <w:p w:rsidR="00000000" w:rsidDel="00000000" w:rsidP="00000000" w:rsidRDefault="00000000" w:rsidRPr="00000000" w14:paraId="0000002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generally pursue these broader educational goals through three complementary approaches: training new humanitarian practitioners, teaching humanitarian principles and international humanitarian law, and adapting peace education through established learner-centered pedagogies.</w:t>
      </w:r>
    </w:p>
    <w:p w:rsidR="00000000" w:rsidDel="00000000" w:rsidP="00000000" w:rsidRDefault="00000000" w:rsidRPr="00000000" w14:paraId="0000002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organizations and educational institutions teach how to do humanitarian work. This includes learning a variety of practical skills, such as international law, frameworks, project management,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sz w:val="28"/>
          <w:szCs w:val="28"/>
          <w:rtl w:val="0"/>
        </w:rPr>
        <w:t xml:space="preserve">logistics, while instilling humanitarian values like accountability, trust, and fairness. </w:t>
      </w:r>
      <w:r w:rsidDel="00000000" w:rsidR="00000000" w:rsidRPr="00000000">
        <w:rPr>
          <w:rFonts w:ascii="Times New Roman" w:cs="Times New Roman" w:eastAsia="Times New Roman" w:hAnsi="Times New Roman"/>
          <w:sz w:val="28"/>
          <w:szCs w:val="28"/>
          <w:rtl w:val="0"/>
        </w:rPr>
        <w:t xml:space="preserve">A substantial</w:t>
      </w:r>
      <w:r w:rsidDel="00000000" w:rsidR="00000000" w:rsidRPr="00000000">
        <w:rPr>
          <w:rFonts w:ascii="Times New Roman" w:cs="Times New Roman" w:eastAsia="Times New Roman" w:hAnsi="Times New Roman"/>
          <w:sz w:val="28"/>
          <w:szCs w:val="28"/>
          <w:rtl w:val="0"/>
        </w:rPr>
        <w:t xml:space="preserve"> amount of this learning takes </w:t>
      </w:r>
      <w:r w:rsidDel="00000000" w:rsidR="00000000" w:rsidRPr="00000000">
        <w:rPr>
          <w:rFonts w:ascii="Times New Roman" w:cs="Times New Roman" w:eastAsia="Times New Roman" w:hAnsi="Times New Roman"/>
          <w:sz w:val="28"/>
          <w:szCs w:val="28"/>
          <w:rtl w:val="0"/>
        </w:rPr>
        <w:t xml:space="preserve">place</w:t>
      </w:r>
      <w:r w:rsidDel="00000000" w:rsidR="00000000" w:rsidRPr="00000000">
        <w:rPr>
          <w:rFonts w:ascii="Times New Roman" w:cs="Times New Roman" w:eastAsia="Times New Roman" w:hAnsi="Times New Roman"/>
          <w:sz w:val="28"/>
          <w:szCs w:val="28"/>
          <w:rtl w:val="0"/>
        </w:rPr>
        <w:t xml:space="preserve"> online, so it is accessible to a wide range of practitioners worldwide. Evaluations of some of these courses, including a </w:t>
      </w:r>
      <w:hyperlink r:id="rId38">
        <w:r w:rsidDel="00000000" w:rsidR="00000000" w:rsidRPr="00000000">
          <w:rPr>
            <w:rFonts w:ascii="Times New Roman" w:cs="Times New Roman" w:eastAsia="Times New Roman" w:hAnsi="Times New Roman"/>
            <w:color w:val="1155cc"/>
            <w:sz w:val="28"/>
            <w:szCs w:val="28"/>
            <w:u w:val="single"/>
            <w:rtl w:val="0"/>
          </w:rPr>
          <w:t xml:space="preserve">humanitarian leadership diploma</w:t>
        </w:r>
      </w:hyperlink>
      <w:r w:rsidDel="00000000" w:rsidR="00000000" w:rsidRPr="00000000">
        <w:rPr>
          <w:rFonts w:ascii="Times New Roman" w:cs="Times New Roman" w:eastAsia="Times New Roman" w:hAnsi="Times New Roman"/>
          <w:sz w:val="28"/>
          <w:szCs w:val="28"/>
          <w:rtl w:val="0"/>
        </w:rPr>
        <w:t xml:space="preserve"> for practitioners in the Middle East and North Africa (MENA) region and a course run by </w:t>
      </w:r>
      <w:hyperlink r:id="rId39">
        <w:r w:rsidDel="00000000" w:rsidR="00000000" w:rsidRPr="00000000">
          <w:rPr>
            <w:rFonts w:ascii="Times New Roman" w:cs="Times New Roman" w:eastAsia="Times New Roman" w:hAnsi="Times New Roman"/>
            <w:color w:val="1155cc"/>
            <w:sz w:val="28"/>
            <w:szCs w:val="28"/>
            <w:u w:val="single"/>
            <w:rtl w:val="0"/>
          </w:rPr>
          <w:t xml:space="preserve">Médecins</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 Sans Frontières in Italy</w:t>
        </w:r>
      </w:hyperlink>
      <w:r w:rsidDel="00000000" w:rsidR="00000000" w:rsidRPr="00000000">
        <w:rPr>
          <w:rFonts w:ascii="Times New Roman" w:cs="Times New Roman" w:eastAsia="Times New Roman" w:hAnsi="Times New Roman"/>
          <w:sz w:val="28"/>
          <w:szCs w:val="28"/>
          <w:rtl w:val="0"/>
        </w:rPr>
        <w:t xml:space="preserve">, found them effective at building humanitarian knowledge and capacity among participants.</w:t>
      </w:r>
    </w:p>
    <w:p w:rsidR="00000000" w:rsidDel="00000000" w:rsidP="00000000" w:rsidRDefault="00000000" w:rsidRPr="00000000" w14:paraId="0000002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extent to which such capacity building leads to peace in the region has not been clearly assessed. </w:t>
      </w:r>
      <w:r w:rsidDel="00000000" w:rsidR="00000000" w:rsidRPr="00000000">
        <w:rPr>
          <w:rFonts w:ascii="Times New Roman" w:cs="Times New Roman" w:eastAsia="Times New Roman" w:hAnsi="Times New Roman"/>
          <w:sz w:val="28"/>
          <w:szCs w:val="28"/>
          <w:rtl w:val="0"/>
        </w:rPr>
        <w:t xml:space="preserve">But</w:t>
      </w:r>
      <w:r w:rsidDel="00000000" w:rsidR="00000000" w:rsidRPr="00000000">
        <w:rPr>
          <w:rFonts w:ascii="Times New Roman" w:cs="Times New Roman" w:eastAsia="Times New Roman" w:hAnsi="Times New Roman"/>
          <w:sz w:val="28"/>
          <w:szCs w:val="28"/>
          <w:rtl w:val="0"/>
        </w:rPr>
        <w:t xml:space="preserve"> it is considered better for the sustainability of humanitarian work </w:t>
      </w:r>
      <w:r w:rsidDel="00000000" w:rsidR="00000000" w:rsidRPr="00000000">
        <w:rPr>
          <w:rFonts w:ascii="Times New Roman" w:cs="Times New Roman" w:eastAsia="Times New Roman" w:hAnsi="Times New Roman"/>
          <w:sz w:val="28"/>
          <w:szCs w:val="28"/>
          <w:rtl w:val="0"/>
        </w:rPr>
        <w:t xml:space="preserve">among</w:t>
      </w:r>
      <w:r w:rsidDel="00000000" w:rsidR="00000000" w:rsidRPr="00000000">
        <w:rPr>
          <w:rFonts w:ascii="Times New Roman" w:cs="Times New Roman" w:eastAsia="Times New Roman" w:hAnsi="Times New Roman"/>
          <w:sz w:val="28"/>
          <w:szCs w:val="28"/>
          <w:rtl w:val="0"/>
        </w:rPr>
        <w:t xml:space="preserve"> local populations. Scholar Séverine Autesserre has </w:t>
      </w:r>
      <w:hyperlink r:id="rId41">
        <w:r w:rsidDel="00000000" w:rsidR="00000000" w:rsidRPr="00000000">
          <w:rPr>
            <w:rFonts w:ascii="Times New Roman" w:cs="Times New Roman" w:eastAsia="Times New Roman" w:hAnsi="Times New Roman"/>
            <w:color w:val="1155cc"/>
            <w:sz w:val="28"/>
            <w:szCs w:val="28"/>
            <w:u w:val="single"/>
            <w:rtl w:val="0"/>
          </w:rPr>
          <w:t xml:space="preserve">written</w:t>
        </w:r>
      </w:hyperlink>
      <w:r w:rsidDel="00000000" w:rsidR="00000000" w:rsidRPr="00000000">
        <w:rPr>
          <w:rFonts w:ascii="Times New Roman" w:cs="Times New Roman" w:eastAsia="Times New Roman" w:hAnsi="Times New Roman"/>
          <w:sz w:val="28"/>
          <w:szCs w:val="28"/>
          <w:rtl w:val="0"/>
        </w:rPr>
        <w:t xml:space="preserve"> several books highlighting the importance of localization in humanitarian work and its relationship to genuine, long-lasting peace.</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key part of the curriculum for these courses focuses on developing an understanding of humanitarian principles. They teach external practitioners and </w:t>
      </w:r>
      <w:r w:rsidDel="00000000" w:rsidR="00000000" w:rsidRPr="00000000">
        <w:rPr>
          <w:rFonts w:ascii="Times New Roman" w:cs="Times New Roman" w:eastAsia="Times New Roman" w:hAnsi="Times New Roman"/>
          <w:sz w:val="28"/>
          <w:szCs w:val="28"/>
          <w:rtl w:val="0"/>
        </w:rPr>
        <w:t xml:space="preserve">staff members to internalize values such as egalitarianism, respect, and empathy through practical skills like active listening and problem-solving. These skills are also taught to younger people through educational programs, such as the </w:t>
      </w:r>
      <w:hyperlink r:id="rId42">
        <w:r w:rsidDel="00000000" w:rsidR="00000000" w:rsidRPr="00000000">
          <w:rPr>
            <w:rFonts w:ascii="Times New Roman" w:cs="Times New Roman" w:eastAsia="Times New Roman" w:hAnsi="Times New Roman"/>
            <w:color w:val="1155cc"/>
            <w:sz w:val="28"/>
            <w:szCs w:val="28"/>
            <w:u w:val="single"/>
            <w:rtl w:val="0"/>
          </w:rPr>
          <w:t xml:space="preserve">Youth as Agents of Behavioral Change</w:t>
        </w:r>
      </w:hyperlink>
      <w:r w:rsidDel="00000000" w:rsidR="00000000" w:rsidRPr="00000000">
        <w:rPr>
          <w:rFonts w:ascii="Times New Roman" w:cs="Times New Roman" w:eastAsia="Times New Roman" w:hAnsi="Times New Roman"/>
          <w:sz w:val="28"/>
          <w:szCs w:val="28"/>
          <w:rtl w:val="0"/>
        </w:rPr>
        <w:t xml:space="preserve"> (YABC) offered by</w:t>
      </w:r>
      <w:r w:rsidDel="00000000" w:rsidR="00000000" w:rsidRPr="00000000">
        <w:rPr>
          <w:rFonts w:ascii="Times New Roman" w:cs="Times New Roman" w:eastAsia="Times New Roman" w:hAnsi="Times New Roman"/>
          <w:sz w:val="28"/>
          <w:szCs w:val="28"/>
          <w:rtl w:val="0"/>
        </w:rPr>
        <w:t xml:space="preserve"> the </w:t>
      </w:r>
      <w:r w:rsidDel="00000000" w:rsidR="00000000" w:rsidRPr="00000000">
        <w:rPr>
          <w:rFonts w:ascii="Times New Roman" w:cs="Times New Roman" w:eastAsia="Times New Roman" w:hAnsi="Times New Roman"/>
          <w:sz w:val="28"/>
          <w:szCs w:val="28"/>
          <w:rtl w:val="0"/>
        </w:rPr>
        <w:t xml:space="preserve">International Federation of the Red Cross and Red Crescent Societies </w:t>
      </w:r>
      <w:r w:rsidDel="00000000" w:rsidR="00000000" w:rsidRPr="00000000">
        <w:rPr>
          <w:rFonts w:ascii="Times New Roman" w:cs="Times New Roman" w:eastAsia="Times New Roman" w:hAnsi="Times New Roman"/>
          <w:sz w:val="28"/>
          <w:szCs w:val="28"/>
          <w:rtl w:val="0"/>
        </w:rPr>
        <w:t xml:space="preserve">(IFRC)</w:t>
      </w:r>
      <w:r w:rsidDel="00000000" w:rsidR="00000000" w:rsidRPr="00000000">
        <w:rPr>
          <w:rFonts w:ascii="Times New Roman" w:cs="Times New Roman" w:eastAsia="Times New Roman" w:hAnsi="Times New Roman"/>
          <w:sz w:val="28"/>
          <w:szCs w:val="28"/>
          <w:rtl w:val="0"/>
        </w:rPr>
        <w:t xml:space="preserve">. This </w:t>
      </w:r>
      <w:hyperlink r:id="rId43">
        <w:r w:rsidDel="00000000" w:rsidR="00000000" w:rsidRPr="00000000">
          <w:rPr>
            <w:rFonts w:ascii="Times New Roman" w:cs="Times New Roman" w:eastAsia="Times New Roman" w:hAnsi="Times New Roman"/>
            <w:color w:val="1155cc"/>
            <w:sz w:val="28"/>
            <w:szCs w:val="28"/>
            <w:u w:val="single"/>
            <w:rtl w:val="0"/>
          </w:rPr>
          <w:t xml:space="preserve">program</w:t>
        </w:r>
      </w:hyperlink>
      <w:r w:rsidDel="00000000" w:rsidR="00000000" w:rsidRPr="00000000">
        <w:rPr>
          <w:rFonts w:ascii="Times New Roman" w:cs="Times New Roman" w:eastAsia="Times New Roman" w:hAnsi="Times New Roman"/>
          <w:sz w:val="28"/>
          <w:szCs w:val="28"/>
          <w:rtl w:val="0"/>
        </w:rPr>
        <w:t xml:space="preserve"> aims to teach young people “critical thinking, dropping bias, collaborative negotiation, mediation, and enhancing personal resilience,” along with other practical skills similar to those taught to humanitarian practitioners. </w:t>
      </w:r>
      <w:r w:rsidDel="00000000" w:rsidR="00000000" w:rsidRPr="00000000">
        <w:rPr>
          <w:rFonts w:ascii="Times New Roman" w:cs="Times New Roman" w:eastAsia="Times New Roman" w:hAnsi="Times New Roman"/>
          <w:sz w:val="28"/>
          <w:szCs w:val="28"/>
          <w:rtl w:val="0"/>
        </w:rPr>
        <w:t xml:space="preserve">This has led to the establishment of the final pillar of humanitarian education: teaching peace to the general population. Organizations use “</w:t>
      </w:r>
      <w:hyperlink r:id="rId44">
        <w:r w:rsidDel="00000000" w:rsidR="00000000" w:rsidRPr="00000000">
          <w:rPr>
            <w:rFonts w:ascii="Times New Roman" w:cs="Times New Roman" w:eastAsia="Times New Roman" w:hAnsi="Times New Roman"/>
            <w:color w:val="1155cc"/>
            <w:sz w:val="28"/>
            <w:szCs w:val="28"/>
            <w:u w:val="single"/>
            <w:rtl w:val="0"/>
          </w:rPr>
          <w:t xml:space="preserve">peace education</w:t>
        </w:r>
      </w:hyperlink>
      <w:r w:rsidDel="00000000" w:rsidR="00000000" w:rsidRPr="00000000">
        <w:rPr>
          <w:rFonts w:ascii="Times New Roman" w:cs="Times New Roman" w:eastAsia="Times New Roman" w:hAnsi="Times New Roman"/>
          <w:sz w:val="28"/>
          <w:szCs w:val="28"/>
          <w:rtl w:val="0"/>
        </w:rPr>
        <w:t xml:space="preserve">” pedagogy, combined with their experience teaching humanitarian skills and values, to develop learners’ willingness and instill the ability to be peaceful.</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Peace education developed alongside alternative educational theories in the 20th century. While Montessori and </w:t>
      </w:r>
      <w:r w:rsidDel="00000000" w:rsidR="00000000" w:rsidRPr="00000000">
        <w:rPr>
          <w:rFonts w:ascii="Times New Roman" w:cs="Times New Roman" w:eastAsia="Times New Roman" w:hAnsi="Times New Roman"/>
          <w:sz w:val="28"/>
          <w:szCs w:val="28"/>
          <w:rtl w:val="0"/>
        </w:rPr>
        <w:t xml:space="preserve">other</w:t>
      </w:r>
      <w:r w:rsidDel="00000000" w:rsidR="00000000" w:rsidRPr="00000000">
        <w:rPr>
          <w:rFonts w:ascii="Times New Roman" w:cs="Times New Roman" w:eastAsia="Times New Roman" w:hAnsi="Times New Roman"/>
          <w:sz w:val="28"/>
          <w:szCs w:val="28"/>
          <w:rtl w:val="0"/>
        </w:rPr>
        <w:t xml:space="preserve"> educational approaches promote education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centers on</w:t>
      </w:r>
      <w:r w:rsidDel="00000000" w:rsidR="00000000" w:rsidRPr="00000000">
        <w:rPr>
          <w:rFonts w:ascii="Times New Roman" w:cs="Times New Roman" w:eastAsia="Times New Roman" w:hAnsi="Times New Roman"/>
          <w:sz w:val="28"/>
          <w:szCs w:val="28"/>
          <w:rtl w:val="0"/>
        </w:rPr>
        <w:t xml:space="preserve"> the needs of the learner, peace education focuses on the needs of peacebuilding. As Yi Yu and Michael Wyness explain in their </w:t>
      </w:r>
      <w:hyperlink r:id="rId45">
        <w:r w:rsidDel="00000000" w:rsidR="00000000" w:rsidRPr="00000000">
          <w:rPr>
            <w:rFonts w:ascii="Times New Roman" w:cs="Times New Roman" w:eastAsia="Times New Roman" w:hAnsi="Times New Roman"/>
            <w:color w:val="1155cc"/>
            <w:sz w:val="28"/>
            <w:szCs w:val="28"/>
            <w:u w:val="single"/>
            <w:rtl w:val="0"/>
          </w:rPr>
          <w:t xml:space="preserve">journal </w:t>
        </w:r>
      </w:hyperlink>
      <w:hyperlink r:id="rId46">
        <w:r w:rsidDel="00000000" w:rsidR="00000000" w:rsidRPr="00000000">
          <w:rPr>
            <w:rFonts w:ascii="Times New Roman" w:cs="Times New Roman" w:eastAsia="Times New Roman" w:hAnsi="Times New Roman"/>
            <w:i w:val="1"/>
            <w:iCs w:val="1"/>
            <w:color w:val="1155cc"/>
            <w:sz w:val="28"/>
            <w:szCs w:val="28"/>
            <w:u w:val="single"/>
            <w:rtl w:val="0"/>
          </w:rPr>
          <w:t xml:space="preserve">Social Sciences</w:t>
        </w:r>
      </w:hyperlink>
      <w:r w:rsidDel="00000000" w:rsidR="00000000" w:rsidRPr="00000000">
        <w:rPr>
          <w:rFonts w:ascii="Times New Roman" w:cs="Times New Roman" w:eastAsia="Times New Roman" w:hAnsi="Times New Roman"/>
          <w:sz w:val="28"/>
          <w:szCs w:val="28"/>
          <w:rtl w:val="0"/>
        </w:rPr>
        <w:t xml:space="preserve">, “Across socio-political contexts, peace education may target micro-level interpersonal skills, such as conflict resolution, or macro-level societal change, including altering collective narratives, breaking down stereotypes, and promoting human rights.”</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representing a single distinct pedagogy, humanitarian education combines multiple leading learning theories to refine peace education into approaches that help rebuild societies after conflict and disaster. It </w:t>
      </w:r>
      <w:hyperlink r:id="rId47">
        <w:r w:rsidDel="00000000" w:rsidR="00000000" w:rsidRPr="00000000">
          <w:rPr>
            <w:rFonts w:ascii="Times New Roman" w:cs="Times New Roman" w:eastAsia="Times New Roman" w:hAnsi="Times New Roman"/>
            <w:color w:val="1155cc"/>
            <w:sz w:val="28"/>
            <w:szCs w:val="28"/>
            <w:u w:val="single"/>
            <w:rtl w:val="0"/>
          </w:rPr>
          <w:t xml:space="preserve">combines</w:t>
        </w:r>
      </w:hyperlink>
      <w:r w:rsidDel="00000000" w:rsidR="00000000" w:rsidRPr="00000000">
        <w:rPr>
          <w:rFonts w:ascii="Times New Roman" w:cs="Times New Roman" w:eastAsia="Times New Roman" w:hAnsi="Times New Roman"/>
          <w:sz w:val="28"/>
          <w:szCs w:val="28"/>
          <w:rtl w:val="0"/>
        </w:rPr>
        <w:t xml:space="preserve"> aspects of </w:t>
      </w:r>
      <w:hyperlink r:id="rId48">
        <w:r w:rsidDel="00000000" w:rsidR="00000000" w:rsidRPr="00000000">
          <w:rPr>
            <w:rFonts w:ascii="Times New Roman" w:cs="Times New Roman" w:eastAsia="Times New Roman" w:hAnsi="Times New Roman"/>
            <w:color w:val="1155cc"/>
            <w:sz w:val="28"/>
            <w:szCs w:val="28"/>
            <w:u w:val="single"/>
            <w:rtl w:val="0"/>
          </w:rPr>
          <w:t xml:space="preserve">psychosocial competencies</w:t>
        </w:r>
      </w:hyperlink>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w:t>
      </w:r>
      <w:hyperlink r:id="rId49">
        <w:r w:rsidDel="00000000" w:rsidR="00000000" w:rsidRPr="00000000">
          <w:rPr>
            <w:rFonts w:ascii="Times New Roman" w:cs="Times New Roman" w:eastAsia="Times New Roman" w:hAnsi="Times New Roman"/>
            <w:color w:val="1155cc"/>
            <w:sz w:val="28"/>
            <w:szCs w:val="28"/>
            <w:u w:val="single"/>
            <w:rtl w:val="0"/>
          </w:rPr>
          <w:t xml:space="preserve">social-emotional learning</w:t>
        </w:r>
      </w:hyperlink>
      <w:r w:rsidDel="00000000" w:rsidR="00000000" w:rsidRPr="00000000">
        <w:rPr>
          <w:rFonts w:ascii="Times New Roman" w:cs="Times New Roman" w:eastAsia="Times New Roman" w:hAnsi="Times New Roman"/>
          <w:sz w:val="28"/>
          <w:szCs w:val="28"/>
          <w:rtl w:val="0"/>
        </w:rPr>
        <w:t xml:space="preserve"> (SEL) pedagogy to develop learners’ self-esteem and psychological resilience. Humanitarian education inculcates these pedagogies, believing that establishing a strong </w:t>
      </w:r>
      <w:r w:rsidDel="00000000" w:rsidR="00000000" w:rsidRPr="00000000">
        <w:rPr>
          <w:rFonts w:ascii="Times New Roman" w:cs="Times New Roman" w:eastAsia="Times New Roman" w:hAnsi="Times New Roman"/>
          <w:sz w:val="28"/>
          <w:szCs w:val="28"/>
          <w:rtl w:val="0"/>
        </w:rPr>
        <w:t xml:space="preserve">sense</w:t>
      </w:r>
      <w:r w:rsidDel="00000000" w:rsidR="00000000" w:rsidRPr="00000000">
        <w:rPr>
          <w:rFonts w:ascii="Times New Roman" w:cs="Times New Roman" w:eastAsia="Times New Roman" w:hAnsi="Times New Roman"/>
          <w:sz w:val="28"/>
          <w:szCs w:val="28"/>
          <w:rtl w:val="0"/>
        </w:rPr>
        <w:t xml:space="preserve"> of self, combined with a deep understanding of emotions, is vital to building empathy and healthy coping mechanisms in the face of extreme stress.</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also seeks to teach people how to manage the trauma they’ve experienced, which is often a source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perpetuating conflict. It draws on other pedagogies, such as </w:t>
      </w:r>
      <w:hyperlink r:id="rId50">
        <w:r w:rsidDel="00000000" w:rsidR="00000000" w:rsidRPr="00000000">
          <w:rPr>
            <w:rFonts w:ascii="Times New Roman" w:cs="Times New Roman" w:eastAsia="Times New Roman" w:hAnsi="Times New Roman"/>
            <w:color w:val="1155cc"/>
            <w:sz w:val="28"/>
            <w:szCs w:val="28"/>
            <w:u w:val="single"/>
            <w:rtl w:val="0"/>
          </w:rPr>
          <w:t xml:space="preserve">intercultural</w:t>
        </w:r>
      </w:hyperlink>
      <w:hyperlink r:id="rId51">
        <w:r w:rsidDel="00000000" w:rsidR="00000000" w:rsidRPr="00000000">
          <w:rPr>
            <w:rFonts w:ascii="Times New Roman" w:cs="Times New Roman" w:eastAsia="Times New Roman" w:hAnsi="Times New Roman"/>
            <w:color w:val="1155cc"/>
            <w:sz w:val="28"/>
            <w:szCs w:val="28"/>
            <w:u w:val="single"/>
            <w:rtl w:val="0"/>
          </w:rPr>
          <w:t xml:space="preserve"> learning</w:t>
        </w:r>
      </w:hyperlink>
      <w:r w:rsidDel="00000000" w:rsidR="00000000" w:rsidRPr="00000000">
        <w:rPr>
          <w:rFonts w:ascii="Times New Roman" w:cs="Times New Roman" w:eastAsia="Times New Roman" w:hAnsi="Times New Roman"/>
          <w:sz w:val="28"/>
          <w:szCs w:val="28"/>
          <w:rtl w:val="0"/>
        </w:rPr>
        <w:t xml:space="preserve">, to build the </w:t>
      </w:r>
      <w:r w:rsidDel="00000000" w:rsidR="00000000" w:rsidRPr="00000000">
        <w:rPr>
          <w:rFonts w:ascii="Times New Roman" w:cs="Times New Roman" w:eastAsia="Times New Roman" w:hAnsi="Times New Roman"/>
          <w:sz w:val="28"/>
          <w:szCs w:val="28"/>
          <w:rtl w:val="0"/>
        </w:rPr>
        <w:t xml:space="preserve">capacity to</w:t>
      </w:r>
      <w:r w:rsidDel="00000000" w:rsidR="00000000" w:rsidRPr="00000000">
        <w:rPr>
          <w:rFonts w:ascii="Times New Roman" w:cs="Times New Roman" w:eastAsia="Times New Roman" w:hAnsi="Times New Roman"/>
          <w:sz w:val="28"/>
          <w:szCs w:val="28"/>
          <w:rtl w:val="0"/>
        </w:rPr>
        <w:t xml:space="preserve"> understand opposing views, aiming to bridge political or ideological differences between groups.</w:t>
      </w:r>
    </w:p>
    <w:p w:rsidR="00000000" w:rsidDel="00000000" w:rsidP="00000000" w:rsidRDefault="00000000" w:rsidRPr="00000000" w14:paraId="0000002A">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Does Humanitarian Education Work?</w:t>
      </w:r>
    </w:p>
    <w:p w:rsidR="00000000" w:rsidDel="00000000" w:rsidP="00000000" w:rsidRDefault="00000000" w:rsidRPr="00000000" w14:paraId="0000002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YABC program has been implemented in several countries since its release in 2008. Still, aside from </w:t>
      </w:r>
      <w:hyperlink r:id="rId52">
        <w:r w:rsidDel="00000000" w:rsidR="00000000" w:rsidRPr="00000000">
          <w:rPr>
            <w:rFonts w:ascii="Times New Roman" w:cs="Times New Roman" w:eastAsia="Times New Roman" w:hAnsi="Times New Roman"/>
            <w:color w:val="1155cc"/>
            <w:sz w:val="28"/>
            <w:szCs w:val="28"/>
            <w:u w:val="single"/>
            <w:rtl w:val="0"/>
          </w:rPr>
          <w:t xml:space="preserve">qualitative accounts</w:t>
        </w:r>
      </w:hyperlink>
      <w:r w:rsidDel="00000000" w:rsidR="00000000" w:rsidRPr="00000000">
        <w:rPr>
          <w:rFonts w:ascii="Times New Roman" w:cs="Times New Roman" w:eastAsia="Times New Roman" w:hAnsi="Times New Roman"/>
          <w:sz w:val="28"/>
          <w:szCs w:val="28"/>
          <w:rtl w:val="0"/>
        </w:rPr>
        <w:t xml:space="preserve"> of how the learning personally impacted some participants, there has been little evaluation of its impact on the development of peaceful societies. Beyond this program, the IFRC has developed educational programs aimed at teaching international humanitarian law since the early 2000s, with other organizations such as the </w:t>
      </w:r>
      <w:hyperlink r:id="rId53">
        <w:r w:rsidDel="00000000" w:rsidR="00000000" w:rsidRPr="00000000">
          <w:rPr>
            <w:rFonts w:ascii="Times New Roman" w:cs="Times New Roman" w:eastAsia="Times New Roman" w:hAnsi="Times New Roman"/>
            <w:color w:val="1155cc"/>
            <w:sz w:val="28"/>
            <w:szCs w:val="28"/>
            <w:u w:val="single"/>
            <w:rtl w:val="0"/>
          </w:rPr>
          <w:t xml:space="preserve">British Red Cross</w:t>
        </w:r>
      </w:hyperlink>
      <w:r w:rsidDel="00000000" w:rsidR="00000000" w:rsidRPr="00000000">
        <w:rPr>
          <w:rFonts w:ascii="Times New Roman" w:cs="Times New Roman" w:eastAsia="Times New Roman" w:hAnsi="Times New Roman"/>
          <w:sz w:val="28"/>
          <w:szCs w:val="28"/>
          <w:rtl w:val="0"/>
        </w:rPr>
        <w:t xml:space="preserve"> and the </w:t>
      </w:r>
      <w:hyperlink r:id="rId54">
        <w:r w:rsidDel="00000000" w:rsidR="00000000" w:rsidRPr="00000000">
          <w:rPr>
            <w:rFonts w:ascii="Times New Roman" w:cs="Times New Roman" w:eastAsia="Times New Roman" w:hAnsi="Times New Roman"/>
            <w:color w:val="1155cc"/>
            <w:sz w:val="28"/>
            <w:szCs w:val="28"/>
            <w:u w:val="single"/>
            <w:rtl w:val="0"/>
          </w:rPr>
          <w:t xml:space="preserve">Canadian Red Cross</w:t>
        </w:r>
      </w:hyperlink>
      <w:r w:rsidDel="00000000" w:rsidR="00000000" w:rsidRPr="00000000">
        <w:rPr>
          <w:rFonts w:ascii="Times New Roman" w:cs="Times New Roman" w:eastAsia="Times New Roman" w:hAnsi="Times New Roman"/>
          <w:sz w:val="28"/>
          <w:szCs w:val="28"/>
          <w:rtl w:val="0"/>
        </w:rPr>
        <w:t xml:space="preserve">. According to testimonies in a 2025 </w:t>
      </w:r>
      <w:hyperlink r:id="rId55">
        <w:r w:rsidDel="00000000" w:rsidR="00000000" w:rsidRPr="00000000">
          <w:rPr>
            <w:rFonts w:ascii="Times New Roman" w:cs="Times New Roman" w:eastAsia="Times New Roman" w:hAnsi="Times New Roman"/>
            <w:color w:val="1155cc"/>
            <w:sz w:val="28"/>
            <w:szCs w:val="28"/>
            <w:u w:val="single"/>
            <w:rtl w:val="0"/>
          </w:rPr>
          <w:t xml:space="preserve">blog</w:t>
        </w:r>
      </w:hyperlink>
      <w:r w:rsidDel="00000000" w:rsidR="00000000" w:rsidRPr="00000000">
        <w:rPr>
          <w:rFonts w:ascii="Times New Roman" w:cs="Times New Roman" w:eastAsia="Times New Roman" w:hAnsi="Times New Roman"/>
          <w:sz w:val="28"/>
          <w:szCs w:val="28"/>
          <w:rtl w:val="0"/>
        </w:rPr>
        <w:t xml:space="preserve"> post, IHL education helped develop empathy and understanding among</w:t>
      </w:r>
      <w:r w:rsidDel="00000000" w:rsidR="00000000" w:rsidRPr="00000000">
        <w:rPr>
          <w:rFonts w:ascii="Times New Roman" w:cs="Times New Roman" w:eastAsia="Times New Roman" w:hAnsi="Times New Roman"/>
          <w:sz w:val="28"/>
          <w:szCs w:val="28"/>
          <w:rtl w:val="0"/>
        </w:rPr>
        <w:t xml:space="preserve"> students,</w:t>
      </w:r>
      <w:r w:rsidDel="00000000" w:rsidR="00000000" w:rsidRPr="00000000">
        <w:rPr>
          <w:rFonts w:ascii="Times New Roman" w:cs="Times New Roman" w:eastAsia="Times New Roman" w:hAnsi="Times New Roman"/>
          <w:sz w:val="28"/>
          <w:szCs w:val="28"/>
          <w:rtl w:val="0"/>
        </w:rPr>
        <w:t xml:space="preserve"> especially toward people from refugee backgrounds.</w:t>
      </w:r>
      <w:r w:rsidDel="00000000" w:rsidR="00000000" w:rsidRPr="00000000">
        <w:rPr>
          <w:rFonts w:ascii="Times New Roman" w:cs="Times New Roman" w:eastAsia="Times New Roman" w:hAnsi="Times New Roman"/>
          <w:sz w:val="28"/>
          <w:szCs w:val="28"/>
          <w:rtl w:val="0"/>
        </w:rPr>
        <w:t xml:space="preserve"> However, to really understand if humanitarian education is effective in building peace, these initiatives need to be thoroughly assessed.</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Save the Children ran a program in Syria in </w:t>
      </w:r>
      <w:r w:rsidDel="00000000" w:rsidR="00000000" w:rsidRPr="00000000">
        <w:rPr>
          <w:rFonts w:ascii="Times New Roman" w:cs="Times New Roman" w:eastAsia="Times New Roman" w:hAnsi="Times New Roman"/>
          <w:sz w:val="28"/>
          <w:szCs w:val="28"/>
          <w:rtl w:val="0"/>
        </w:rPr>
        <w:t xml:space="preserve">2022 </w:t>
      </w:r>
      <w:r w:rsidDel="00000000" w:rsidR="00000000" w:rsidRPr="00000000">
        <w:rPr>
          <w:rFonts w:ascii="Times New Roman" w:cs="Times New Roman" w:eastAsia="Times New Roman" w:hAnsi="Times New Roman"/>
          <w:sz w:val="28"/>
          <w:szCs w:val="28"/>
          <w:rtl w:val="0"/>
        </w:rPr>
        <w:t xml:space="preserve">called “</w:t>
      </w:r>
      <w:hyperlink r:id="rId56">
        <w:r w:rsidDel="00000000" w:rsidR="00000000" w:rsidRPr="00000000">
          <w:rPr>
            <w:rFonts w:ascii="Times New Roman" w:cs="Times New Roman" w:eastAsia="Times New Roman" w:hAnsi="Times New Roman"/>
            <w:color w:val="1155cc"/>
            <w:sz w:val="28"/>
            <w:szCs w:val="28"/>
            <w:u w:val="single"/>
            <w:rtl w:val="0"/>
          </w:rPr>
          <w:t xml:space="preserve">The Summer Club</w:t>
        </w:r>
      </w:hyperlink>
      <w:r w:rsidDel="00000000" w:rsidR="00000000" w:rsidRPr="00000000">
        <w:rPr>
          <w:rFonts w:ascii="Times New Roman" w:cs="Times New Roman" w:eastAsia="Times New Roman" w:hAnsi="Times New Roman"/>
          <w:sz w:val="28"/>
          <w:szCs w:val="28"/>
          <w:rtl w:val="0"/>
        </w:rPr>
        <w:t xml:space="preserve">,” which was structured as a “</w:t>
      </w:r>
      <w:r w:rsidDel="00000000" w:rsidR="00000000" w:rsidRPr="00000000">
        <w:rPr>
          <w:rFonts w:ascii="Times New Roman" w:cs="Times New Roman" w:eastAsia="Times New Roman" w:hAnsi="Times New Roman"/>
          <w:sz w:val="28"/>
          <w:szCs w:val="28"/>
          <w:rtl w:val="0"/>
        </w:rPr>
        <w:t xml:space="preserve">12-session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child resilience program for… 200 children. The child resilience program included activities in problem-solving, improving knowledge of the self, healthy expression of feelings, effective communication, and identifying and dealing with abuse and bullying.” This program was likely modeled after Save the Children’s longstanding </w:t>
      </w:r>
      <w:hyperlink r:id="rId57">
        <w:r w:rsidDel="00000000" w:rsidR="00000000" w:rsidRPr="00000000">
          <w:rPr>
            <w:rFonts w:ascii="Times New Roman" w:cs="Times New Roman" w:eastAsia="Times New Roman" w:hAnsi="Times New Roman"/>
            <w:color w:val="1155cc"/>
            <w:sz w:val="28"/>
            <w:szCs w:val="28"/>
            <w:u w:val="single"/>
            <w:rtl w:val="0"/>
          </w:rPr>
          <w:t xml:space="preserve">Youth Resilience Program</w:t>
        </w:r>
      </w:hyperlink>
      <w:r w:rsidDel="00000000" w:rsidR="00000000" w:rsidRPr="00000000">
        <w:rPr>
          <w:rFonts w:ascii="Times New Roman" w:cs="Times New Roman" w:eastAsia="Times New Roman" w:hAnsi="Times New Roman"/>
          <w:sz w:val="28"/>
          <w:szCs w:val="28"/>
          <w:rtl w:val="0"/>
        </w:rPr>
        <w:t xml:space="preserve">. In investigating the efficacy of this project, Save the Children found high engagement in the program, with “99 percent attending more than 70 percent of all activities. Facilitators’ observations also noted that the children were deeply engaged during the sessions.” They also analyzed how far learning goals were achieved, stating that “100 percent out of the 65 percent of targeted children had better awareness of child protection threats and skills to deal with them, when comparing </w:t>
      </w:r>
      <w:r w:rsidDel="00000000" w:rsidR="00000000" w:rsidRPr="00000000">
        <w:rPr>
          <w:rFonts w:ascii="Times New Roman" w:cs="Times New Roman" w:eastAsia="Times New Roman" w:hAnsi="Times New Roman"/>
          <w:sz w:val="28"/>
          <w:szCs w:val="28"/>
          <w:rtl w:val="0"/>
        </w:rPr>
        <w:t xml:space="preserve">pre-test </w:t>
      </w:r>
      <w:r w:rsidDel="00000000" w:rsidR="00000000" w:rsidRPr="00000000">
        <w:rPr>
          <w:rFonts w:ascii="Times New Roman" w:cs="Times New Roman" w:eastAsia="Times New Roman" w:hAnsi="Times New Roman"/>
          <w:sz w:val="28"/>
          <w:szCs w:val="28"/>
          <w:rtl w:val="0"/>
        </w:rPr>
        <w:t xml:space="preserve">to </w:t>
      </w:r>
      <w:r w:rsidDel="00000000" w:rsidR="00000000" w:rsidRPr="00000000">
        <w:rPr>
          <w:rFonts w:ascii="Times New Roman" w:cs="Times New Roman" w:eastAsia="Times New Roman" w:hAnsi="Times New Roman"/>
          <w:sz w:val="28"/>
          <w:szCs w:val="28"/>
          <w:rtl w:val="0"/>
        </w:rPr>
        <w:t xml:space="preserve">post-test at the end of Summer Club.”</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also conducted third-party monitoring to determine that “Summer Club had increased their ability to understand school subjects and that their performance at school had improved from participating in Summer Club.” This program was initiated by Save the Children Denmark in collaboration with a local partner. According to them, while the local partner was heavily involved and provided continuous feedback, there is little information available on long-term outcomes or the program’s sustainability. A wider evaluation of how the education of these 200 children impacted broader peace in the region was not conducted.</w:t>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compare this small program to a larger group of IRC initiatives in the same region. The “Ahlan Simsim”</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project has </w:t>
      </w:r>
      <w:hyperlink r:id="rId58">
        <w:r w:rsidDel="00000000" w:rsidR="00000000" w:rsidRPr="00000000">
          <w:rPr>
            <w:rFonts w:ascii="Times New Roman" w:cs="Times New Roman" w:eastAsia="Times New Roman" w:hAnsi="Times New Roman"/>
            <w:color w:val="1155cc"/>
            <w:sz w:val="28"/>
            <w:szCs w:val="28"/>
            <w:u w:val="single"/>
            <w:rtl w:val="0"/>
          </w:rPr>
          <w:t xml:space="preserve">reached</w:t>
        </w:r>
      </w:hyperlink>
      <w:r w:rsidDel="00000000" w:rsidR="00000000" w:rsidRPr="00000000">
        <w:rPr>
          <w:rFonts w:ascii="Times New Roman" w:cs="Times New Roman" w:eastAsia="Times New Roman" w:hAnsi="Times New Roman"/>
          <w:sz w:val="28"/>
          <w:szCs w:val="28"/>
          <w:rtl w:val="0"/>
        </w:rPr>
        <w:t xml:space="preserve"> “over 1.3 million children and </w:t>
      </w:r>
      <w:r w:rsidDel="00000000" w:rsidR="00000000" w:rsidRPr="00000000">
        <w:rPr>
          <w:rFonts w:ascii="Times New Roman" w:cs="Times New Roman" w:eastAsia="Times New Roman" w:hAnsi="Times New Roman"/>
          <w:sz w:val="28"/>
          <w:szCs w:val="28"/>
          <w:rtl w:val="0"/>
        </w:rPr>
        <w:t xml:space="preserve">caregivers with direct services for families across</w:t>
      </w:r>
      <w:hyperlink r:id="rId5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Iraq, Jordan, Lebanon, and Syria.” It involves a structured 12-week intervention in which children watch an Arabic-language version of </w:t>
      </w:r>
      <w:r w:rsidDel="00000000" w:rsidR="00000000" w:rsidRPr="00000000">
        <w:rPr>
          <w:rFonts w:ascii="Times New Roman" w:cs="Times New Roman" w:eastAsia="Times New Roman" w:hAnsi="Times New Roman"/>
          <w:i w:val="1"/>
          <w:iCs w:val="1"/>
          <w:sz w:val="28"/>
          <w:szCs w:val="28"/>
          <w:rtl w:val="0"/>
        </w:rPr>
        <w:t xml:space="preserve">Sesame Street</w:t>
      </w:r>
      <w:r w:rsidDel="00000000" w:rsidR="00000000" w:rsidRPr="00000000">
        <w:rPr>
          <w:rFonts w:ascii="Times New Roman" w:cs="Times New Roman" w:eastAsia="Times New Roman" w:hAnsi="Times New Roman"/>
          <w:sz w:val="28"/>
          <w:szCs w:val="28"/>
          <w:rtl w:val="0"/>
        </w:rPr>
        <w:t xml:space="preserve"> to learn social-emotional skills and improve literacy and numeracy. The show was called </w:t>
      </w:r>
      <w:r w:rsidDel="00000000" w:rsidR="00000000" w:rsidRPr="00000000">
        <w:rPr>
          <w:rFonts w:ascii="Times New Roman" w:cs="Times New Roman" w:eastAsia="Times New Roman" w:hAnsi="Times New Roman"/>
          <w:i w:val="1"/>
          <w:iCs w:val="1"/>
          <w:sz w:val="28"/>
          <w:szCs w:val="28"/>
          <w:rtl w:val="0"/>
        </w:rPr>
        <w:t xml:space="preserve">Ahlan Simsim</w:t>
      </w:r>
      <w:r w:rsidDel="00000000" w:rsidR="00000000" w:rsidRPr="00000000">
        <w:rPr>
          <w:rFonts w:ascii="Times New Roman" w:cs="Times New Roman" w:eastAsia="Times New Roman" w:hAnsi="Times New Roman"/>
          <w:sz w:val="28"/>
          <w:szCs w:val="28"/>
          <w:rtl w:val="0"/>
        </w:rPr>
        <w:t xml:space="preserve"> or “Welcome Sesame” in Arabic. </w:t>
      </w:r>
      <w:r w:rsidDel="00000000" w:rsidR="00000000" w:rsidRPr="00000000">
        <w:rPr>
          <w:rFonts w:ascii="Times New Roman" w:cs="Times New Roman" w:eastAsia="Times New Roman" w:hAnsi="Times New Roman"/>
          <w:sz w:val="28"/>
          <w:szCs w:val="28"/>
          <w:rtl w:val="0"/>
        </w:rPr>
        <w:t xml:space="preserve">According to the IRC, their study “found that watching the </w:t>
      </w:r>
      <w:r w:rsidDel="00000000" w:rsidR="00000000" w:rsidRPr="00000000">
        <w:rPr>
          <w:rFonts w:ascii="Times New Roman" w:cs="Times New Roman" w:eastAsia="Times New Roman" w:hAnsi="Times New Roman"/>
          <w:i w:val="1"/>
          <w:iCs w:val="1"/>
          <w:sz w:val="28"/>
          <w:szCs w:val="28"/>
          <w:rtl w:val="0"/>
        </w:rPr>
        <w:t xml:space="preserve">Ahlan Simsim </w:t>
      </w:r>
      <w:r w:rsidDel="00000000" w:rsidR="00000000" w:rsidRPr="00000000">
        <w:rPr>
          <w:rFonts w:ascii="Times New Roman" w:cs="Times New Roman" w:eastAsia="Times New Roman" w:hAnsi="Times New Roman"/>
          <w:sz w:val="28"/>
          <w:szCs w:val="28"/>
          <w:rtl w:val="0"/>
        </w:rPr>
        <w:t xml:space="preserve">show had a significant impact on children’s foundational social-emotional skills, such as identifying emotions and applying coping strategies.”</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also broadcast the television show across the MENA region, reaching another 23 million children. IRC claims that “Watching </w:t>
      </w:r>
      <w:r w:rsidDel="00000000" w:rsidR="00000000" w:rsidRPr="00000000">
        <w:rPr>
          <w:rFonts w:ascii="Times New Roman" w:cs="Times New Roman" w:eastAsia="Times New Roman" w:hAnsi="Times New Roman"/>
          <w:i w:val="1"/>
          <w:iCs w:val="1"/>
          <w:sz w:val="28"/>
          <w:szCs w:val="28"/>
          <w:rtl w:val="0"/>
        </w:rPr>
        <w:t xml:space="preserve">Ahlan Simsim </w:t>
      </w:r>
      <w:r w:rsidDel="00000000" w:rsidR="00000000" w:rsidRPr="00000000">
        <w:rPr>
          <w:rFonts w:ascii="Times New Roman" w:cs="Times New Roman" w:eastAsia="Times New Roman" w:hAnsi="Times New Roman"/>
          <w:sz w:val="28"/>
          <w:szCs w:val="28"/>
          <w:rtl w:val="0"/>
        </w:rPr>
        <w:t xml:space="preserve">helps children identify emotions of fear and frustration and teaches them coping strategies, like pausing to breathe in emotionally stressful situations. … [N]ew characters join familiar faces like Elmo and Cookie Monster to teach children important lessons and promote healthy early childhood development. These new characters are designed to be relatable to children living in vulnerable situations.”</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NYU Global TIES for Children studied some of the </w:t>
      </w:r>
      <w:r w:rsidDel="00000000" w:rsidR="00000000" w:rsidRPr="00000000">
        <w:rPr>
          <w:rFonts w:ascii="Times New Roman" w:cs="Times New Roman" w:eastAsia="Times New Roman" w:hAnsi="Times New Roman"/>
          <w:sz w:val="28"/>
          <w:szCs w:val="28"/>
          <w:rtl w:val="0"/>
        </w:rPr>
        <w:t xml:space="preserve">Ahlan Simsim</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programs. </w:t>
      </w:r>
      <w:r w:rsidDel="00000000" w:rsidR="00000000" w:rsidRPr="00000000">
        <w:rPr>
          <w:rFonts w:ascii="Times New Roman" w:cs="Times New Roman" w:eastAsia="Times New Roman" w:hAnsi="Times New Roman"/>
          <w:sz w:val="28"/>
          <w:szCs w:val="28"/>
          <w:rtl w:val="0"/>
        </w:rPr>
        <w:t xml:space="preserve">One of the </w:t>
      </w:r>
      <w:r w:rsidDel="00000000" w:rsidR="00000000" w:rsidRPr="00000000">
        <w:rPr>
          <w:rFonts w:ascii="Times New Roman" w:cs="Times New Roman" w:eastAsia="Times New Roman" w:hAnsi="Times New Roman"/>
          <w:sz w:val="28"/>
          <w:szCs w:val="28"/>
          <w:rtl w:val="0"/>
        </w:rPr>
        <w:t xml:space="preserve">programs</w:t>
      </w:r>
      <w:r w:rsidDel="00000000" w:rsidR="00000000" w:rsidRPr="00000000">
        <w:rPr>
          <w:rFonts w:ascii="Times New Roman" w:cs="Times New Roman" w:eastAsia="Times New Roman" w:hAnsi="Times New Roman"/>
          <w:sz w:val="28"/>
          <w:szCs w:val="28"/>
          <w:rtl w:val="0"/>
        </w:rPr>
        <w:t xml:space="preserve"> called “Reach </w:t>
      </w:r>
      <w:r w:rsidDel="00000000" w:rsidR="00000000" w:rsidRPr="00000000">
        <w:rPr>
          <w:rFonts w:ascii="Times New Roman" w:cs="Times New Roman" w:eastAsia="Times New Roman" w:hAnsi="Times New Roman"/>
          <w:sz w:val="28"/>
          <w:szCs w:val="28"/>
          <w:rtl w:val="0"/>
        </w:rPr>
        <w:t xml:space="preserve">Up</w:t>
      </w:r>
      <w:r w:rsidDel="00000000" w:rsidR="00000000" w:rsidRPr="00000000">
        <w:rPr>
          <w:rFonts w:ascii="Times New Roman" w:cs="Times New Roman" w:eastAsia="Times New Roman" w:hAnsi="Times New Roman"/>
          <w:sz w:val="28"/>
          <w:szCs w:val="28"/>
          <w:rtl w:val="0"/>
        </w:rPr>
        <w:t xml:space="preserve"> and Learn” targeted caregivers of children under the age of three. “In this program, trained health outreach staff called caregivers to share their regular curriculum of health tips, and integrated into this 7–10 minutes of </w:t>
      </w:r>
      <w:r w:rsidDel="00000000" w:rsidR="00000000" w:rsidRPr="00000000">
        <w:rPr>
          <w:rFonts w:ascii="Times New Roman" w:cs="Times New Roman" w:eastAsia="Times New Roman" w:hAnsi="Times New Roman"/>
          <w:i w:val="1"/>
          <w:iCs w:val="1"/>
          <w:sz w:val="28"/>
          <w:szCs w:val="28"/>
          <w:rtl w:val="0"/>
        </w:rPr>
        <w:t xml:space="preserve">Ahlan Simsim</w:t>
      </w:r>
      <w:r w:rsidDel="00000000" w:rsidR="00000000" w:rsidRPr="00000000">
        <w:rPr>
          <w:rFonts w:ascii="Times New Roman" w:cs="Times New Roman" w:eastAsia="Times New Roman" w:hAnsi="Times New Roman"/>
          <w:sz w:val="28"/>
          <w:szCs w:val="28"/>
          <w:rtl w:val="0"/>
        </w:rPr>
        <w:t xml:space="preserve"> parenting guidance per week. While researchers found no significant impact on parenting behaviors, pointing to the limitations of a short, once-weekly, audio-only interaction, they did find the program reduced caregiver depressive symptoms.” This candid sharing of results helps to understand how these programs work to improve learning outcomes. In the case of another </w:t>
      </w:r>
      <w:r w:rsidDel="00000000" w:rsidR="00000000" w:rsidRPr="00000000">
        <w:rPr>
          <w:rFonts w:ascii="Times New Roman" w:cs="Times New Roman" w:eastAsia="Times New Roman" w:hAnsi="Times New Roman"/>
          <w:sz w:val="28"/>
          <w:szCs w:val="28"/>
          <w:rtl w:val="0"/>
        </w:rPr>
        <w:t xml:space="preserve">program evaluated</w:t>
      </w:r>
      <w:r w:rsidDel="00000000" w:rsidR="00000000" w:rsidRPr="00000000">
        <w:rPr>
          <w:rFonts w:ascii="Times New Roman" w:cs="Times New Roman" w:eastAsia="Times New Roman" w:hAnsi="Times New Roman"/>
          <w:sz w:val="28"/>
          <w:szCs w:val="28"/>
          <w:rtl w:val="0"/>
        </w:rPr>
        <w:t xml:space="preserve">, which involved remote teaching via WhatsApp, “[r]esearchers found that this program produced statistically and developmentally significant impacts on children, particularly for literacy, numeracy, and social-emotional skills. The impact was comparable to global studies of year-long, in-person preschool programs.”</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studies provide “</w:t>
      </w:r>
      <w:r w:rsidDel="00000000" w:rsidR="00000000" w:rsidRPr="00000000">
        <w:rPr>
          <w:rFonts w:ascii="Times New Roman" w:cs="Times New Roman" w:eastAsia="Times New Roman" w:hAnsi="Times New Roman"/>
          <w:sz w:val="28"/>
          <w:szCs w:val="28"/>
          <w:rtl w:val="0"/>
        </w:rPr>
        <w:t xml:space="preserve">new evidence that innovations in educational media and in leveraging caregivers’ support of learning can improve children’s holistic development,” said Hirokazu Yoshikawa, former co-director of Global TIES for Children.</w:t>
      </w:r>
      <w:r w:rsidDel="00000000" w:rsidR="00000000" w:rsidRPr="00000000">
        <w:rPr>
          <w:rtl w:val="0"/>
        </w:rPr>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effectiveness of using media to teach peace or well-being is </w:t>
      </w:r>
      <w:hyperlink r:id="rId60">
        <w:r w:rsidDel="00000000" w:rsidR="00000000" w:rsidRPr="00000000">
          <w:rPr>
            <w:rFonts w:ascii="Times New Roman" w:cs="Times New Roman" w:eastAsia="Times New Roman" w:hAnsi="Times New Roman"/>
            <w:color w:val="1155cc"/>
            <w:sz w:val="28"/>
            <w:szCs w:val="28"/>
            <w:u w:val="single"/>
            <w:rtl w:val="0"/>
          </w:rPr>
          <w:t xml:space="preserve">corroborated</w:t>
        </w:r>
      </w:hyperlink>
      <w:r w:rsidDel="00000000" w:rsidR="00000000" w:rsidRPr="00000000">
        <w:rPr>
          <w:rFonts w:ascii="Times New Roman" w:cs="Times New Roman" w:eastAsia="Times New Roman" w:hAnsi="Times New Roman"/>
          <w:sz w:val="28"/>
          <w:szCs w:val="28"/>
          <w:rtl w:val="0"/>
        </w:rPr>
        <w:t xml:space="preserve"> by studies of peace education projects conducted in Sierra Leone during and after the civil war. In their analysis, </w:t>
      </w:r>
      <w:r w:rsidDel="00000000" w:rsidR="00000000" w:rsidRPr="00000000">
        <w:rPr>
          <w:rFonts w:ascii="Times New Roman" w:cs="Times New Roman" w:eastAsia="Times New Roman" w:hAnsi="Times New Roman"/>
          <w:sz w:val="28"/>
          <w:szCs w:val="28"/>
          <w:rtl w:val="0"/>
        </w:rPr>
        <w:t xml:space="preserve">Yi and Wyness</w:t>
      </w:r>
      <w:r w:rsidDel="00000000" w:rsidR="00000000" w:rsidRPr="00000000">
        <w:rPr>
          <w:rFonts w:ascii="Times New Roman" w:cs="Times New Roman" w:eastAsia="Times New Roman" w:hAnsi="Times New Roman"/>
          <w:sz w:val="28"/>
          <w:szCs w:val="28"/>
          <w:rtl w:val="0"/>
        </w:rPr>
        <w:t xml:space="preserve"> found that one of the most successful peace education initiatives was a series of TV and radio shows produced by </w:t>
      </w:r>
      <w:hyperlink r:id="rId61">
        <w:r w:rsidDel="00000000" w:rsidR="00000000" w:rsidRPr="00000000">
          <w:rPr>
            <w:rFonts w:ascii="Times New Roman" w:cs="Times New Roman" w:eastAsia="Times New Roman" w:hAnsi="Times New Roman"/>
            <w:color w:val="1155cc"/>
            <w:sz w:val="28"/>
            <w:szCs w:val="28"/>
            <w:u w:val="single"/>
            <w:rtl w:val="0"/>
          </w:rPr>
          <w:t xml:space="preserve">Search for Common Ground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Structured programs led by the state or the UN, and those taking place in educational institutions, often had limited success due to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lack of scale, insufficient teacher motivation, and a lack of relevance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the content to the specific context. Non-formal education initiatives, however, seemed more successful at fostering reconciliation.</w:t>
      </w:r>
    </w:p>
    <w:p w:rsidR="00000000" w:rsidDel="00000000" w:rsidP="00000000" w:rsidRDefault="00000000" w:rsidRPr="00000000" w14:paraId="00000033">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Limitations of Humanitarian Education</w:t>
      </w:r>
    </w:p>
    <w:p w:rsidR="00000000" w:rsidDel="00000000" w:rsidP="00000000" w:rsidRDefault="00000000" w:rsidRPr="00000000" w14:paraId="0000003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several underlying issues with </w:t>
      </w:r>
      <w:r w:rsidDel="00000000" w:rsidR="00000000" w:rsidRPr="00000000">
        <w:rPr>
          <w:rFonts w:ascii="Times New Roman" w:cs="Times New Roman" w:eastAsia="Times New Roman" w:hAnsi="Times New Roman"/>
          <w:sz w:val="28"/>
          <w:szCs w:val="28"/>
          <w:rtl w:val="0"/>
        </w:rPr>
        <w:t xml:space="preserve">humanitarian approaches</w:t>
      </w:r>
      <w:r w:rsidDel="00000000" w:rsidR="00000000" w:rsidRPr="00000000">
        <w:rPr>
          <w:rFonts w:ascii="Times New Roman" w:cs="Times New Roman" w:eastAsia="Times New Roman" w:hAnsi="Times New Roman"/>
          <w:sz w:val="28"/>
          <w:szCs w:val="28"/>
          <w:rtl w:val="0"/>
        </w:rPr>
        <w:t xml:space="preserve"> to peace. One of the most apparent assumptions is that most conflicts stem not from imbalances of power or resources but from a lack of mutual understanding. As the authors of a 2025 article published in the </w:t>
      </w:r>
      <w:r w:rsidDel="00000000" w:rsidR="00000000" w:rsidRPr="00000000">
        <w:rPr>
          <w:rFonts w:ascii="Times New Roman" w:cs="Times New Roman" w:eastAsia="Times New Roman" w:hAnsi="Times New Roman"/>
          <w:i w:val="1"/>
          <w:iCs w:val="1"/>
          <w:sz w:val="28"/>
          <w:szCs w:val="28"/>
          <w:rtl w:val="0"/>
        </w:rPr>
        <w:t xml:space="preserve">International Journal of Lifelong Education</w:t>
      </w:r>
      <w:r w:rsidDel="00000000" w:rsidR="00000000" w:rsidRPr="00000000">
        <w:rPr>
          <w:rFonts w:ascii="Times New Roman" w:cs="Times New Roman" w:eastAsia="Times New Roman" w:hAnsi="Times New Roman"/>
          <w:sz w:val="28"/>
          <w:szCs w:val="28"/>
          <w:rtl w:val="0"/>
        </w:rPr>
        <w:t xml:space="preserve"> </w:t>
      </w:r>
      <w:hyperlink r:id="rId62">
        <w:r w:rsidDel="00000000" w:rsidR="00000000" w:rsidRPr="00000000">
          <w:rPr>
            <w:rFonts w:ascii="Times New Roman" w:cs="Times New Roman" w:eastAsia="Times New Roman" w:hAnsi="Times New Roman"/>
            <w:color w:val="1155cc"/>
            <w:sz w:val="28"/>
            <w:szCs w:val="28"/>
            <w:u w:val="single"/>
            <w:rtl w:val="0"/>
          </w:rPr>
          <w:t xml:space="preserve">explain</w:t>
        </w:r>
      </w:hyperlink>
      <w:r w:rsidDel="00000000" w:rsidR="00000000" w:rsidRPr="00000000">
        <w:rPr>
          <w:rFonts w:ascii="Times New Roman" w:cs="Times New Roman" w:eastAsia="Times New Roman" w:hAnsi="Times New Roman"/>
          <w:sz w:val="28"/>
          <w:szCs w:val="28"/>
          <w:rtl w:val="0"/>
        </w:rPr>
        <w:t xml:space="preserve">, a focus solely on promoting dialogue between conflicting parties is flawed. “This approach has the underlying assumptions that conflict primarily emerges from misunderstanding or lack of recognition, and reconciliation is both possible and desirable if dialogue is fostered.” The article points out that “peace education can no longer rest on the post-1945 model of (only) cultivating diplomacy, pacifism, compromise, and reconciliation under the presumption that peace is humanity’s default state. Rather, a </w:t>
      </w:r>
      <w:r w:rsidDel="00000000" w:rsidR="00000000" w:rsidRPr="00000000">
        <w:rPr>
          <w:rFonts w:ascii="Times New Roman" w:cs="Times New Roman" w:eastAsia="Times New Roman" w:hAnsi="Times New Roman"/>
          <w:sz w:val="28"/>
          <w:szCs w:val="28"/>
          <w:rtl w:val="0"/>
        </w:rPr>
        <w:t xml:space="preserve">reconceptualization of peace education is required that: resists both naïve appeasement and creeping militarization</w:t>
      </w:r>
      <w:r w:rsidDel="00000000" w:rsidR="00000000" w:rsidRPr="00000000">
        <w:rPr>
          <w:rFonts w:ascii="Times New Roman" w:cs="Times New Roman" w:eastAsia="Times New Roman" w:hAnsi="Times New Roman"/>
          <w:sz w:val="28"/>
          <w:szCs w:val="28"/>
          <w:rtl w:val="0"/>
        </w:rPr>
        <w:t xml:space="preserve">; and instead anchors itself in justice, international law, and democratic resilience.”</w:t>
      </w:r>
    </w:p>
    <w:p w:rsidR="00000000" w:rsidDel="00000000" w:rsidP="00000000" w:rsidRDefault="00000000" w:rsidRPr="00000000" w14:paraId="0000003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thinking points out that humanitarian education and peace education focus on promoting negative rather than positive peace. As a 2026 study published in the </w:t>
      </w:r>
      <w:r w:rsidDel="00000000" w:rsidR="00000000" w:rsidRPr="00000000">
        <w:rPr>
          <w:rFonts w:ascii="Times New Roman" w:cs="Times New Roman" w:eastAsia="Times New Roman" w:hAnsi="Times New Roman"/>
          <w:i w:val="1"/>
          <w:iCs w:val="1"/>
          <w:sz w:val="28"/>
          <w:szCs w:val="28"/>
          <w:rtl w:val="0"/>
        </w:rPr>
        <w:t xml:space="preserve">Educational Research Review</w:t>
      </w:r>
      <w:r w:rsidDel="00000000" w:rsidR="00000000" w:rsidRPr="00000000">
        <w:rPr>
          <w:rFonts w:ascii="Times New Roman" w:cs="Times New Roman" w:eastAsia="Times New Roman" w:hAnsi="Times New Roman"/>
          <w:sz w:val="28"/>
          <w:szCs w:val="28"/>
          <w:rtl w:val="0"/>
        </w:rPr>
        <w:t xml:space="preserve"> </w:t>
      </w:r>
      <w:hyperlink r:id="rId63">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scholar Johan Galtung’s theory of positive peace “emphasizes the importance of addressing not only direct violence, but also structural and cultural violence, to achieve sustainable peace.” Arguably, by focusing solely on teaching empathy, resilience, and dialogue, humanitarian education initiatives fail to achieve positive peace.</w:t>
      </w:r>
    </w:p>
    <w:p w:rsidR="00000000" w:rsidDel="00000000" w:rsidP="00000000" w:rsidRDefault="00000000" w:rsidRPr="00000000" w14:paraId="0000003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Often, this reluctance to draw attention to the political, social, or economic inequalities that people caught up in or actively participating in conflict face stems from a desire (or imperative) to remain neutral and impartial. The Red Cross approach to humanitarian education mainly focuses on teaching about IHL to maintain neutrality. The International Committee of the Red Cross (ICRC) even </w:t>
      </w:r>
      <w:hyperlink r:id="rId64">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that “[The exploring humanitarian law program] is not explicitly concerned with peace, tolerance, mutual understanding, prevention of violence or conflict resolution. It emphasizes the positive changes in attitude stemming from ideas related to respect for life and human dignity, civic responsibility, and solidarity.”</w:t>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Red Cross approach helps ensure that its materials, and therefore its values, are taught in places where peace education may be censored, and focuses on creating materials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local teachers and practitioners can share in schools or communities.</w:t>
      </w:r>
    </w:p>
    <w:p w:rsidR="00000000" w:rsidDel="00000000" w:rsidP="00000000" w:rsidRDefault="00000000" w:rsidRPr="00000000" w14:paraId="0000003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international humanitarian law practitioner </w:t>
      </w:r>
      <w:hyperlink r:id="rId65">
        <w:r w:rsidDel="00000000" w:rsidR="00000000" w:rsidRPr="00000000">
          <w:rPr>
            <w:rFonts w:ascii="Times New Roman" w:cs="Times New Roman" w:eastAsia="Times New Roman" w:hAnsi="Times New Roman"/>
            <w:color w:val="1155cc"/>
            <w:sz w:val="28"/>
            <w:szCs w:val="28"/>
            <w:u w:val="single"/>
            <w:rtl w:val="0"/>
          </w:rPr>
          <w:t xml:space="preserve">Sobhi Tawil</w:t>
        </w:r>
      </w:hyperlink>
      <w:r w:rsidDel="00000000" w:rsidR="00000000" w:rsidRPr="00000000">
        <w:rPr>
          <w:rFonts w:ascii="Times New Roman" w:cs="Times New Roman" w:eastAsia="Times New Roman" w:hAnsi="Times New Roman"/>
          <w:sz w:val="28"/>
          <w:szCs w:val="28"/>
          <w:rtl w:val="0"/>
        </w:rPr>
        <w:t xml:space="preserve">, teaching IHL is less controversial than teaching human rights, as some divided societies consider lessons on human rights to be aligned with one side of the conflict. National Red Cross </w:t>
      </w:r>
      <w:r w:rsidDel="00000000" w:rsidR="00000000" w:rsidRPr="00000000">
        <w:rPr>
          <w:rFonts w:ascii="Times New Roman" w:cs="Times New Roman" w:eastAsia="Times New Roman" w:hAnsi="Times New Roman"/>
          <w:sz w:val="28"/>
          <w:szCs w:val="28"/>
          <w:rtl w:val="0"/>
        </w:rPr>
        <w:t xml:space="preserve">organizations function as </w:t>
      </w:r>
      <w:hyperlink r:id="rId66">
        <w:r w:rsidDel="00000000" w:rsidR="00000000" w:rsidRPr="00000000">
          <w:rPr>
            <w:rFonts w:ascii="Times New Roman" w:cs="Times New Roman" w:eastAsia="Times New Roman" w:hAnsi="Times New Roman"/>
            <w:color w:val="1155cc"/>
            <w:sz w:val="28"/>
            <w:szCs w:val="28"/>
            <w:u w:val="single"/>
            <w:rtl w:val="0"/>
          </w:rPr>
          <w:t xml:space="preserve">humanitarian auxiliaries</w:t>
        </w:r>
      </w:hyperlink>
      <w:r w:rsidDel="00000000" w:rsidR="00000000" w:rsidRPr="00000000">
        <w:rPr>
          <w:rFonts w:ascii="Times New Roman" w:cs="Times New Roman" w:eastAsia="Times New Roman" w:hAnsi="Times New Roman"/>
          <w:sz w:val="28"/>
          <w:szCs w:val="28"/>
          <w:rtl w:val="0"/>
        </w:rPr>
        <w:t xml:space="preserve"> to their respective governments and are often accountable to prevailing public opinion</w:t>
      </w:r>
      <w:r w:rsidDel="00000000" w:rsidR="00000000" w:rsidRPr="00000000">
        <w:rPr>
          <w:rFonts w:ascii="Times New Roman" w:cs="Times New Roman" w:eastAsia="Times New Roman" w:hAnsi="Times New Roman"/>
          <w:sz w:val="28"/>
          <w:szCs w:val="28"/>
          <w:rtl w:val="0"/>
        </w:rPr>
        <w:t xml:space="preserve">. As an example, there has been previous </w:t>
      </w:r>
      <w:hyperlink r:id="rId67">
        <w:r w:rsidDel="00000000" w:rsidR="00000000" w:rsidRPr="00000000">
          <w:rPr>
            <w:rFonts w:ascii="Times New Roman" w:cs="Times New Roman" w:eastAsia="Times New Roman" w:hAnsi="Times New Roman"/>
            <w:color w:val="1155cc"/>
            <w:sz w:val="28"/>
            <w:szCs w:val="28"/>
            <w:u w:val="single"/>
            <w:rtl w:val="0"/>
          </w:rPr>
          <w:t xml:space="preserve">backlash</w:t>
        </w:r>
      </w:hyperlink>
      <w:r w:rsidDel="00000000" w:rsidR="00000000" w:rsidRPr="00000000">
        <w:rPr>
          <w:rFonts w:ascii="Times New Roman" w:cs="Times New Roman" w:eastAsia="Times New Roman" w:hAnsi="Times New Roman"/>
          <w:sz w:val="28"/>
          <w:szCs w:val="28"/>
          <w:rtl w:val="0"/>
        </w:rPr>
        <w:t xml:space="preserve"> toward British Red Cross educational materials, which positively supported anti-racism education.</w:t>
      </w:r>
    </w:p>
    <w:p w:rsidR="00000000" w:rsidDel="00000000" w:rsidP="00000000" w:rsidRDefault="00000000" w:rsidRPr="00000000" w14:paraId="0000003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education initiatives that avoid discussing the causes or symptoms of conflict only alienate learners who are suffering real injustices. The Red Cross has lost significant legitimacy over the past few years, particularly with Ukrainians who </w:t>
      </w:r>
      <w:hyperlink r:id="rId68">
        <w:r w:rsidDel="00000000" w:rsidR="00000000" w:rsidRPr="00000000">
          <w:rPr>
            <w:rFonts w:ascii="Times New Roman" w:cs="Times New Roman" w:eastAsia="Times New Roman" w:hAnsi="Times New Roman"/>
            <w:color w:val="1155cc"/>
            <w:sz w:val="28"/>
            <w:szCs w:val="28"/>
            <w:u w:val="single"/>
            <w:rtl w:val="0"/>
          </w:rPr>
          <w:t xml:space="preserve">accuse</w:t>
        </w:r>
      </w:hyperlink>
      <w:r w:rsidDel="00000000" w:rsidR="00000000" w:rsidRPr="00000000">
        <w:rPr>
          <w:rFonts w:ascii="Times New Roman" w:cs="Times New Roman" w:eastAsia="Times New Roman" w:hAnsi="Times New Roman"/>
          <w:sz w:val="28"/>
          <w:szCs w:val="28"/>
          <w:rtl w:val="0"/>
        </w:rPr>
        <w:t xml:space="preserve"> the wider Red Cross of complicity due to the actions of the Russian and Belarusian Red Cross organizations. In many ways, attempts to remain neutral and impartial in education are doomed to failure. </w:t>
      </w:r>
      <w:hyperlink r:id="rId69">
        <w:r w:rsidDel="00000000" w:rsidR="00000000" w:rsidRPr="00000000">
          <w:rPr>
            <w:rFonts w:ascii="Times New Roman" w:cs="Times New Roman" w:eastAsia="Times New Roman" w:hAnsi="Times New Roman"/>
            <w:color w:val="1155cc"/>
            <w:sz w:val="28"/>
            <w:szCs w:val="28"/>
            <w:u w:val="single"/>
            <w:rtl w:val="0"/>
          </w:rPr>
          <w:t xml:space="preserve">According to Critical Pedagogy</w:t>
        </w:r>
      </w:hyperlink>
      <w:r w:rsidDel="00000000" w:rsidR="00000000" w:rsidRPr="00000000">
        <w:rPr>
          <w:rFonts w:ascii="Times New Roman" w:cs="Times New Roman" w:eastAsia="Times New Roman" w:hAnsi="Times New Roman"/>
          <w:sz w:val="28"/>
          <w:szCs w:val="28"/>
          <w:rtl w:val="0"/>
        </w:rPr>
        <w:t xml:space="preserve">, a theory pioneered by Brazilian educator Paulo Freire, “schools typically serve the interests of those who have power in a society by, usually unintentionally, perpetuating unquestioned norms for relationships, expectations, and behaviors.” </w:t>
      </w:r>
      <w:r w:rsidDel="00000000" w:rsidR="00000000" w:rsidRPr="00000000">
        <w:rPr>
          <w:rFonts w:ascii="Times New Roman" w:cs="Times New Roman" w:eastAsia="Times New Roman" w:hAnsi="Times New Roman"/>
          <w:sz w:val="28"/>
          <w:szCs w:val="28"/>
          <w:rtl w:val="0"/>
        </w:rPr>
        <w:t xml:space="preserve">As an International Institution with close ties to Western powers, a humanitarian organization risks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reinforcing the problems that cause conflict.</w:t>
      </w:r>
      <w:r w:rsidDel="00000000" w:rsidR="00000000" w:rsidRPr="00000000">
        <w:rPr>
          <w:rtl w:val="0"/>
        </w:rPr>
      </w:r>
    </w:p>
    <w:p w:rsidR="00000000" w:rsidDel="00000000" w:rsidP="00000000" w:rsidRDefault="00000000" w:rsidRPr="00000000" w14:paraId="0000003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issue is that foreign educators are often sent to poor countries to carry out humanitarian work and are </w:t>
      </w:r>
      <w:r w:rsidDel="00000000" w:rsidR="00000000" w:rsidRPr="00000000">
        <w:rPr>
          <w:rFonts w:ascii="Times New Roman" w:cs="Times New Roman" w:eastAsia="Times New Roman" w:hAnsi="Times New Roman"/>
          <w:sz w:val="28"/>
          <w:szCs w:val="28"/>
          <w:rtl w:val="0"/>
        </w:rPr>
        <w:t xml:space="preserve">disconnected from the local population, having a limited understanding of the complex social context. Sometimes they don’t speak local languages at all, or at a very basic level, </w:t>
      </w:r>
      <w:hyperlink r:id="rId70">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Junru Bia’s article for the </w:t>
      </w:r>
      <w:r w:rsidDel="00000000" w:rsidR="00000000" w:rsidRPr="00000000">
        <w:rPr>
          <w:rFonts w:ascii="Times New Roman" w:cs="Times New Roman" w:eastAsia="Times New Roman" w:hAnsi="Times New Roman"/>
          <w:i w:val="1"/>
          <w:iCs w:val="1"/>
          <w:sz w:val="28"/>
          <w:szCs w:val="28"/>
          <w:rtl w:val="0"/>
        </w:rPr>
        <w:t xml:space="preserve">Network for Strategic Analysis</w:t>
      </w:r>
      <w:r w:rsidDel="00000000" w:rsidR="00000000" w:rsidRPr="00000000">
        <w:rPr>
          <w:rFonts w:ascii="Times New Roman" w:cs="Times New Roman" w:eastAsia="Times New Roman" w:hAnsi="Times New Roman"/>
          <w:sz w:val="28"/>
          <w:szCs w:val="28"/>
          <w:rtl w:val="0"/>
        </w:rPr>
        <w:t xml:space="preserve">. The temporary nature of their contract also means they are not around long enough to do the painstaking work required. As Michael N. Barnett </w:t>
      </w:r>
      <w:hyperlink r:id="rId71">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in “The Humanitarian Club” in the book </w:t>
      </w:r>
      <w:r w:rsidDel="00000000" w:rsidR="00000000" w:rsidRPr="00000000">
        <w:rPr>
          <w:rFonts w:ascii="Times New Roman" w:cs="Times New Roman" w:eastAsia="Times New Roman" w:hAnsi="Times New Roman"/>
          <w:i w:val="1"/>
          <w:iCs w:val="1"/>
          <w:sz w:val="28"/>
          <w:szCs w:val="28"/>
          <w:rtl w:val="0"/>
        </w:rPr>
        <w:t xml:space="preserve">Global Governance in a World of Change</w:t>
      </w:r>
      <w:r w:rsidDel="00000000" w:rsidR="00000000" w:rsidRPr="00000000">
        <w:rPr>
          <w:rFonts w:ascii="Times New Roman" w:cs="Times New Roman" w:eastAsia="Times New Roman" w:hAnsi="Times New Roman"/>
          <w:sz w:val="28"/>
          <w:szCs w:val="28"/>
          <w:rtl w:val="0"/>
        </w:rPr>
        <w:t xml:space="preserve">, the humanitarian sector operates as an elite club furthering the interests of a specific group. They are elite not just because they come from the West and are funded by Western interests, but also because, as individuals, they come from middle- and upper-class backgrounds. Organizations like the </w:t>
      </w:r>
      <w:hyperlink r:id="rId72">
        <w:r w:rsidDel="00000000" w:rsidR="00000000" w:rsidRPr="00000000">
          <w:rPr>
            <w:rFonts w:ascii="Times New Roman" w:cs="Times New Roman" w:eastAsia="Times New Roman" w:hAnsi="Times New Roman"/>
            <w:color w:val="1155cc"/>
            <w:sz w:val="28"/>
            <w:szCs w:val="28"/>
            <w:u w:val="single"/>
            <w:rtl w:val="0"/>
          </w:rPr>
          <w:t xml:space="preserve">UN</w:t>
        </w:r>
      </w:hyperlink>
      <w:r w:rsidDel="00000000" w:rsidR="00000000" w:rsidRPr="00000000">
        <w:rPr>
          <w:rFonts w:ascii="Times New Roman" w:cs="Times New Roman" w:eastAsia="Times New Roman" w:hAnsi="Times New Roman"/>
          <w:sz w:val="28"/>
          <w:szCs w:val="28"/>
          <w:rtl w:val="0"/>
        </w:rPr>
        <w:t xml:space="preserve"> and the IFRC favor individuals who are fluent in at least two European languages, not necessarily to speak to local people, but because these languages are the established languages of international politics. These humanitarian jobs are often completely out of reach for working-class people in any nation, Junru Bian </w:t>
      </w:r>
      <w:hyperlink r:id="rId73">
        <w:r w:rsidDel="00000000" w:rsidR="00000000" w:rsidRPr="00000000">
          <w:rPr>
            <w:rFonts w:ascii="Times New Roman" w:cs="Times New Roman" w:eastAsia="Times New Roman" w:hAnsi="Times New Roman"/>
            <w:color w:val="1155cc"/>
            <w:sz w:val="28"/>
            <w:szCs w:val="28"/>
            <w:u w:val="single"/>
            <w:rtl w:val="0"/>
          </w:rPr>
          <w:t xml:space="preserve">points out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some efforts to universalize humanitarian education by building inter-agency networks and </w:t>
      </w:r>
      <w:hyperlink r:id="rId74">
        <w:r w:rsidDel="00000000" w:rsidR="00000000" w:rsidRPr="00000000">
          <w:rPr>
            <w:rFonts w:ascii="Times New Roman" w:cs="Times New Roman" w:eastAsia="Times New Roman" w:hAnsi="Times New Roman"/>
            <w:color w:val="1155cc"/>
            <w:sz w:val="28"/>
            <w:szCs w:val="28"/>
            <w:u w:val="single"/>
            <w:rtl w:val="0"/>
          </w:rPr>
          <w:t xml:space="preserve">clusters</w:t>
        </w:r>
      </w:hyperlink>
      <w:r w:rsidDel="00000000" w:rsidR="00000000" w:rsidRPr="00000000">
        <w:rPr>
          <w:rFonts w:ascii="Times New Roman" w:cs="Times New Roman" w:eastAsia="Times New Roman" w:hAnsi="Times New Roman"/>
          <w:sz w:val="28"/>
          <w:szCs w:val="28"/>
          <w:rtl w:val="0"/>
        </w:rPr>
        <w:t xml:space="preserve">, for the most part, each international humanitarian organization has its own individual education initiative, which is often rolled out differently in each location. Sometimes these initiatives include cooperation with local organizations, while in other instances they involve the state education departments. The sheer volume of different initiatives may be due to localization processes, and to ensure that learning meets the needs and contexts of learners. But it can also result from competition among organizations, the desire to align with their internal mission or values, and funders who demand something new, different, or specific to their goals.</w:t>
      </w:r>
    </w:p>
    <w:p w:rsidR="00000000" w:rsidDel="00000000" w:rsidP="00000000" w:rsidRDefault="00000000" w:rsidRPr="00000000" w14:paraId="0000003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Failing to meet funders’ demands can lead to a Catch-22 financial situation for humanitarian organizations. Education initiatives are already chronically underfunded. “New analysis from UNICEF shows that international aid to education is projected to fall by $3.2 billion by 2026—a 24 percent drop,” </w:t>
      </w:r>
      <w:hyperlink r:id="rId75">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UNICEF website. International Rescue Committee’s senior director of education, Emma Gremley, </w:t>
      </w:r>
      <w:hyperlink r:id="rId76">
        <w:r w:rsidDel="00000000" w:rsidR="00000000" w:rsidRPr="00000000">
          <w:rPr>
            <w:rFonts w:ascii="Times New Roman" w:cs="Times New Roman" w:eastAsia="Times New Roman" w:hAnsi="Times New Roman"/>
            <w:color w:val="1155cc"/>
            <w:sz w:val="28"/>
            <w:szCs w:val="28"/>
            <w:u w:val="single"/>
            <w:rtl w:val="0"/>
          </w:rPr>
          <w:t xml:space="preserve">laments that</w:t>
        </w:r>
      </w:hyperlink>
      <w:r w:rsidDel="00000000" w:rsidR="00000000" w:rsidRPr="00000000">
        <w:rPr>
          <w:rFonts w:ascii="Times New Roman" w:cs="Times New Roman" w:eastAsia="Times New Roman" w:hAnsi="Times New Roman"/>
          <w:sz w:val="28"/>
          <w:szCs w:val="28"/>
          <w:rtl w:val="0"/>
        </w:rPr>
        <w:t xml:space="preserve"> “Despite the vast and growing education needs of children and youth in crisis contexts, education remains a severely underfunded aspect of humanitarian responses globally, receiving less than three percent of humanitarian aid annually.” On the other hand, when it is funded, funders can often bring their own biases to the program through funding requirements. The World Bank </w:t>
      </w:r>
      <w:hyperlink r:id="rId77">
        <w:r w:rsidDel="00000000" w:rsidR="00000000" w:rsidRPr="00000000">
          <w:rPr>
            <w:rFonts w:ascii="Times New Roman" w:cs="Times New Roman" w:eastAsia="Times New Roman" w:hAnsi="Times New Roman"/>
            <w:color w:val="1155cc"/>
            <w:sz w:val="28"/>
            <w:szCs w:val="28"/>
            <w:u w:val="single"/>
            <w:rtl w:val="0"/>
          </w:rPr>
          <w:t xml:space="preserve">self-reports</w:t>
        </w:r>
      </w:hyperlink>
      <w:r w:rsidDel="00000000" w:rsidR="00000000" w:rsidRPr="00000000">
        <w:rPr>
          <w:rFonts w:ascii="Times New Roman" w:cs="Times New Roman" w:eastAsia="Times New Roman" w:hAnsi="Times New Roman"/>
          <w:sz w:val="28"/>
          <w:szCs w:val="28"/>
          <w:rtl w:val="0"/>
        </w:rPr>
        <w:t xml:space="preserve"> that it is a key funder of humanitarian education programs. “Our education portfolio in Fragility, Conflict, and Violence settings has grown rapidly in recent years, reflecting the increasing importance of the FCV agenda in education. In fiscal year 2024 (FY24), our investment in FCV settings stands at $7 billion, accounting for about 27 percent of the World Bank’s education portfolio and representing 42 projects in 28 countries.” </w:t>
      </w:r>
      <w:hyperlink r:id="rId78">
        <w:r w:rsidDel="00000000" w:rsidR="00000000" w:rsidRPr="00000000">
          <w:rPr>
            <w:rFonts w:ascii="Times New Roman" w:cs="Times New Roman" w:eastAsia="Times New Roman" w:hAnsi="Times New Roman"/>
            <w:color w:val="1155cc"/>
            <w:sz w:val="28"/>
            <w:szCs w:val="28"/>
            <w:u w:val="single"/>
            <w:rtl w:val="0"/>
          </w:rPr>
          <w:t xml:space="preserve">Critics argue</w:t>
        </w:r>
      </w:hyperlink>
      <w:r w:rsidDel="00000000" w:rsidR="00000000" w:rsidRPr="00000000">
        <w:rPr>
          <w:rFonts w:ascii="Times New Roman" w:cs="Times New Roman" w:eastAsia="Times New Roman" w:hAnsi="Times New Roman"/>
          <w:sz w:val="28"/>
          <w:szCs w:val="28"/>
          <w:rtl w:val="0"/>
        </w:rPr>
        <w:t xml:space="preserve"> that organizations such as the World Bank are not politically neutral and that </w:t>
      </w:r>
      <w:hyperlink r:id="rId79">
        <w:r w:rsidDel="00000000" w:rsidR="00000000" w:rsidRPr="00000000">
          <w:rPr>
            <w:rFonts w:ascii="Times New Roman" w:cs="Times New Roman" w:eastAsia="Times New Roman" w:hAnsi="Times New Roman"/>
            <w:color w:val="1155cc"/>
            <w:sz w:val="28"/>
            <w:szCs w:val="28"/>
            <w:u w:val="single"/>
            <w:rtl w:val="0"/>
          </w:rPr>
          <w:t xml:space="preserve">funding priorities can shape the design</w:t>
        </w:r>
      </w:hyperlink>
      <w:r w:rsidDel="00000000" w:rsidR="00000000" w:rsidRPr="00000000">
        <w:rPr>
          <w:rFonts w:ascii="Times New Roman" w:cs="Times New Roman" w:eastAsia="Times New Roman" w:hAnsi="Times New Roman"/>
          <w:sz w:val="28"/>
          <w:szCs w:val="28"/>
          <w:rtl w:val="0"/>
        </w:rPr>
        <w:t xml:space="preserve"> and implementation of humanitarian education programs.</w:t>
      </w:r>
    </w:p>
    <w:p w:rsidR="00000000" w:rsidDel="00000000" w:rsidP="00000000" w:rsidRDefault="00000000" w:rsidRPr="00000000" w14:paraId="0000003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problem is the lack of consistency in approach and in the sharing of data to determine which actions or initiatives are effective and which are not. Even when organizations review their programs, they are not always forthcoming with the results, perhaps for fear that any negative findings would be used to revoke funding. </w:t>
      </w:r>
      <w:r w:rsidDel="00000000" w:rsidR="00000000" w:rsidRPr="00000000">
        <w:rPr>
          <w:rFonts w:ascii="Times New Roman" w:cs="Times New Roman" w:eastAsia="Times New Roman" w:hAnsi="Times New Roman"/>
          <w:sz w:val="28"/>
          <w:szCs w:val="28"/>
          <w:rtl w:val="0"/>
        </w:rPr>
        <w:t xml:space="preserve">Finally, a common issue across these initiatives is their focus solely on teaching children. Adults are key actors in conflict, but are often completely excluded from these peace education initiatives. In general, very little attention is paid to educating adults beyond career-related skills. </w:t>
      </w:r>
      <w:hyperlink r:id="rId80">
        <w:r w:rsidDel="00000000" w:rsidR="00000000" w:rsidRPr="00000000">
          <w:rPr>
            <w:rFonts w:ascii="Times New Roman" w:cs="Times New Roman" w:eastAsia="Times New Roman" w:hAnsi="Times New Roman"/>
            <w:color w:val="1155cc"/>
            <w:sz w:val="28"/>
            <w:szCs w:val="28"/>
            <w:u w:val="single"/>
            <w:rtl w:val="0"/>
          </w:rPr>
          <w:t xml:space="preserve">According to</w:t>
        </w:r>
      </w:hyperlink>
      <w:r w:rsidDel="00000000" w:rsidR="00000000" w:rsidRPr="00000000">
        <w:rPr>
          <w:rFonts w:ascii="Times New Roman" w:cs="Times New Roman" w:eastAsia="Times New Roman" w:hAnsi="Times New Roman"/>
          <w:sz w:val="28"/>
          <w:szCs w:val="28"/>
          <w:rtl w:val="0"/>
        </w:rPr>
        <w:t xml:space="preserve"> a 2023 survey by the Organization for Economic Co-operation and Development, </w:t>
      </w:r>
      <w:r w:rsidDel="00000000" w:rsidR="00000000" w:rsidRPr="00000000">
        <w:rPr>
          <w:rFonts w:ascii="Times New Roman" w:cs="Times New Roman" w:eastAsia="Times New Roman" w:hAnsi="Times New Roman"/>
          <w:sz w:val="28"/>
          <w:szCs w:val="28"/>
          <w:rtl w:val="0"/>
        </w:rPr>
        <w:t xml:space="preserve">one in four adults</w:t>
      </w:r>
      <w:r w:rsidDel="00000000" w:rsidR="00000000" w:rsidRPr="00000000">
        <w:rPr>
          <w:rFonts w:ascii="Times New Roman" w:cs="Times New Roman" w:eastAsia="Times New Roman" w:hAnsi="Times New Roman"/>
          <w:sz w:val="28"/>
          <w:szCs w:val="28"/>
          <w:rtl w:val="0"/>
        </w:rPr>
        <w:t xml:space="preserve"> faces barriers to learning. Around half of adults don’t participate in learning or show interest in it. Common barriers are a lack of time and opportunities, and the restrictive cost of training. Humanitarian peace education, which doesn’t reach the people who need it the most, cannot possibly achieve peace.</w:t>
      </w:r>
    </w:p>
    <w:p w:rsidR="00000000" w:rsidDel="00000000" w:rsidP="00000000" w:rsidRDefault="00000000" w:rsidRPr="00000000" w14:paraId="0000003E">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Future of Humanitarian Education</w:t>
      </w:r>
    </w:p>
    <w:p w:rsidR="00000000" w:rsidDel="00000000" w:rsidP="00000000" w:rsidRDefault="00000000" w:rsidRPr="00000000" w14:paraId="0000003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Humanitarian education has expanded far beyond simply restoring access to schooling. It now encompasses peace education, psychosocial support, social-emotional learning, and humanitarian principles, all aimed at reducing suffering and helping communities recover from crisis. While many programs show promising results, especially at the individual and community level, evidence of their long-term impact on building peaceful societies remains limited.</w:t>
      </w:r>
    </w:p>
    <w:p w:rsidR="00000000" w:rsidDel="00000000" w:rsidP="00000000" w:rsidRDefault="00000000" w:rsidRPr="00000000" w14:paraId="0000004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field also faces significant challenges, including chronic underfunding, fragmented approaches across organizations, political constraints, and a lack of rigorous long-term evaluation. As a result, researchers still know far less than they should about which educational approaches produce lasting change and how successful models can be adapted to different cultural and political contexts.</w:t>
      </w:r>
      <w:r w:rsidDel="00000000" w:rsidR="00000000" w:rsidRPr="00000000">
        <w:rPr>
          <w:rtl w:val="0"/>
        </w:rPr>
      </w:r>
    </w:p>
    <w:p w:rsidR="00000000" w:rsidDel="00000000" w:rsidP="00000000" w:rsidRDefault="00000000" w:rsidRPr="00000000" w14:paraId="0000004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so, humanitarian education remains one of the few humanitarian tools that addresses both immediate crises and their long-term consequences. Beyond restoring access to classrooms, it seeks to equip people with the knowledge, skills, and resilience needed to navigate conflict, rebuild communities, and reduce future harm. As conflicts become more frequent and complex, education is increasingly recognized not simply as a humanitarian service but as an essential part of humanitarian infrastructure—and one of the most important long-term investments societies can make in peace, resilience, and human well-being.</w:t>
      </w:r>
      <w:r w:rsidDel="00000000" w:rsidR="00000000" w:rsidRPr="00000000">
        <w:rPr>
          <w:rtl w:val="0"/>
        </w:rPr>
      </w:r>
    </w:p>
    <w:sectPr>
      <w:headerReference r:id="rId81" w:type="default"/>
      <w:headerReference r:id="rId82" w:type="first"/>
      <w:footerReference r:id="rId83" w:type="default"/>
      <w:footerReference r:id="rId8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ink.springer.com/article/10.1186/s13049-020-00778-x?fromPaywallRec=false" TargetMode="External"/><Relationship Id="rId84" Type="http://schemas.openxmlformats.org/officeDocument/2006/relationships/footer" Target="footer1.xml"/><Relationship Id="rId83" Type="http://schemas.openxmlformats.org/officeDocument/2006/relationships/footer" Target="footer2.xml"/><Relationship Id="rId42" Type="http://schemas.openxmlformats.org/officeDocument/2006/relationships/hyperlink" Target="https://www.ifrc.org/our-work/inclusion-protection-and-engagement/education/youth-agents-behavioural-change" TargetMode="External"/><Relationship Id="rId41" Type="http://schemas.openxmlformats.org/officeDocument/2006/relationships/hyperlink" Target="https://www.tandfonline.com/doi/full/10.1080/14616742.2015.1082860?needAccess=true" TargetMode="External"/><Relationship Id="rId44" Type="http://schemas.openxmlformats.org/officeDocument/2006/relationships/hyperlink" Target="https://www.researchgate.net/publication/339233098_Peace_Education_Pedagogy_A_Strategy_to_Build_Peaceful_Schooling" TargetMode="External"/><Relationship Id="rId43" Type="http://schemas.openxmlformats.org/officeDocument/2006/relationships/hyperlink" Target="https://www.ifrc.org/sites/default/files/2021-07/YABC_toolkit_introduction.pdf" TargetMode="External"/><Relationship Id="rId46" Type="http://schemas.openxmlformats.org/officeDocument/2006/relationships/hyperlink" Target="https://www.mdpi.com/2076-0760/14/9/541" TargetMode="External"/><Relationship Id="rId45" Type="http://schemas.openxmlformats.org/officeDocument/2006/relationships/hyperlink" Target="https://www.mdpi.com/2076-0760/14/9/541" TargetMode="External"/><Relationship Id="rId80" Type="http://schemas.openxmlformats.org/officeDocument/2006/relationships/hyperlink" Target="https://www.oecd.org/en/publications/trends-in-adult-learning_ec0624a6-en/full-report/why-is-participation-not-more-common_73893b53.html" TargetMode="External"/><Relationship Id="rId82" Type="http://schemas.openxmlformats.org/officeDocument/2006/relationships/header" Target="header2.xml"/><Relationship Id="rId81"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un.org/en/story/2025/07/1165417" TargetMode="External"/><Relationship Id="rId48" Type="http://schemas.openxmlformats.org/officeDocument/2006/relationships/hyperlink" Target="https://pmc.ncbi.nlm.nih.gov/articles/PMC9778670/" TargetMode="External"/><Relationship Id="rId47" Type="http://schemas.openxmlformats.org/officeDocument/2006/relationships/hyperlink" Target="https://ec.europa.eu/echo/files/news/eie_in_humanitarian_assistance.pdf" TargetMode="External"/><Relationship Id="rId49" Type="http://schemas.openxmlformats.org/officeDocument/2006/relationships/hyperlink" Target="https://casel.org/fundamentals-of-sel/" TargetMode="External"/><Relationship Id="rId5" Type="http://schemas.openxmlformats.org/officeDocument/2006/relationships/styles" Target="styles.xml"/><Relationship Id="rId6" Type="http://schemas.openxmlformats.org/officeDocument/2006/relationships/hyperlink" Target="https://observatory.wiki/Chloe_Bruce" TargetMode="External"/><Relationship Id="rId7" Type="http://schemas.openxmlformats.org/officeDocument/2006/relationships/hyperlink" Target="https://observatory.wiki/" TargetMode="External"/><Relationship Id="rId8" Type="http://schemas.openxmlformats.org/officeDocument/2006/relationships/hyperlink" Target="https://www.unhcr.org/hea/glossary/" TargetMode="External"/><Relationship Id="rId73" Type="http://schemas.openxmlformats.org/officeDocument/2006/relationships/hyperlink" Target="https://ras-nsa.ca/local-aid-workers-the-often-overlooked-pieces-of-the-humanitarian-puzzle/" TargetMode="External"/><Relationship Id="rId72" Type="http://schemas.openxmlformats.org/officeDocument/2006/relationships/hyperlink" Target="https://careers.un.org/job-level?language=en&amp;sectionId=professional-higher-categories&amp;section=professional-higher-categories" TargetMode="External"/><Relationship Id="rId31" Type="http://schemas.openxmlformats.org/officeDocument/2006/relationships/hyperlink" Target="https://www.thenewhumanitarian.org/opinion/2024/04/24/why-host-country-education-refugees-isnt-magical-solution" TargetMode="External"/><Relationship Id="rId75" Type="http://schemas.openxmlformats.org/officeDocument/2006/relationships/hyperlink" Target="https://www.unicefusa.org/stories/education-aid-cuts-broken-promise-worlds-children" TargetMode="External"/><Relationship Id="rId30" Type="http://schemas.openxmlformats.org/officeDocument/2006/relationships/hyperlink" Target="https://x.com/GlobalEdCluster" TargetMode="External"/><Relationship Id="rId74" Type="http://schemas.openxmlformats.org/officeDocument/2006/relationships/hyperlink" Target="https://www.educationcluster.net/global-education-cluster" TargetMode="External"/><Relationship Id="rId33" Type="http://schemas.openxmlformats.org/officeDocument/2006/relationships/hyperlink" Target="https://globalcompactrefugees.org/compact-action/expanding-third-country-solutions#:~:text=Most%20refugees%20(85%20per%20cent,number%20of%20refugees%20more%20equitably." TargetMode="External"/><Relationship Id="rId77" Type="http://schemas.openxmlformats.org/officeDocument/2006/relationships/hyperlink" Target="https://www.worldbank.org/en/topic/education/brief/education-in-fragile-conflict-violence-contexts" TargetMode="External"/><Relationship Id="rId32" Type="http://schemas.openxmlformats.org/officeDocument/2006/relationships/hyperlink" Target="https://www.nrc.no/globalassets/pdf/reports/the-obstacle-course-barriers-to-education/the-obstacle-course_barriers-to-education.pdf" TargetMode="External"/><Relationship Id="rId76" Type="http://schemas.openxmlformats.org/officeDocument/2006/relationships/hyperlink" Target="https://www.rescue.org/article/how-are-children-and-their-education-affected-crisis" TargetMode="External"/><Relationship Id="rId35" Type="http://schemas.openxmlformats.org/officeDocument/2006/relationships/hyperlink" Target="https://teachforall.org/education-in-emergencies-0" TargetMode="External"/><Relationship Id="rId79" Type="http://schemas.openxmlformats.org/officeDocument/2006/relationships/hyperlink" Target="https://www.hrw.org/topic/economic-justice-and-rights/world-bank-imf" TargetMode="External"/><Relationship Id="rId34" Type="http://schemas.openxmlformats.org/officeDocument/2006/relationships/hyperlink" Target="https://inee.org/sites/default/files/resources/Education_in_conflict_emergencies_Talbot.pdf" TargetMode="External"/><Relationship Id="rId78" Type="http://schemas.openxmlformats.org/officeDocument/2006/relationships/hyperlink" Target="https://inequality.org/article/end-world-banks-biased-business-regulation-ratings/" TargetMode="External"/><Relationship Id="rId71" Type="http://schemas.openxmlformats.org/officeDocument/2006/relationships/hyperlink" Target="https://www.cambridge.org/core/books/global-governance-in-a-world-of-change/humanitarian-club/5B998C985F7281BD50874AF13AC9CA13" TargetMode="External"/><Relationship Id="rId70" Type="http://schemas.openxmlformats.org/officeDocument/2006/relationships/hyperlink" Target="https://ras-nsa.ca/local-aid-workers-the-often-overlooked-pieces-of-the-humanitarian-puzzle/" TargetMode="External"/><Relationship Id="rId37" Type="http://schemas.openxmlformats.org/officeDocument/2006/relationships/hyperlink" Target="https://inee.org/sites/default/files/resources/Price_EiE_Best_Practices_2011_ENG.pdf" TargetMode="External"/><Relationship Id="rId36" Type="http://schemas.openxmlformats.org/officeDocument/2006/relationships/hyperlink" Target="https://plancanada.ca/en-ca/stories/education-in-emergencies-why-education-cannot-wait" TargetMode="External"/><Relationship Id="rId39" Type="http://schemas.openxmlformats.org/officeDocument/2006/relationships/hyperlink" Target="https://link.springer.com/article/10.1186/s13049-020-00778-x?fromPaywallRec=false" TargetMode="External"/><Relationship Id="rId38" Type="http://schemas.openxmlformats.org/officeDocument/2006/relationships/hyperlink" Target="https://link.springer.com/article/10.1186/s13031-022-00460-2#citeas" TargetMode="External"/><Relationship Id="rId62" Type="http://schemas.openxmlformats.org/officeDocument/2006/relationships/hyperlink" Target="https://www.tandfonline.com/doi/full/10.1080/02601370.2025.2582942" TargetMode="External"/><Relationship Id="rId61" Type="http://schemas.openxmlformats.org/officeDocument/2006/relationships/hyperlink" Target="https://www.sfcg.org/our-story/" TargetMode="External"/><Relationship Id="rId20" Type="http://schemas.openxmlformats.org/officeDocument/2006/relationships/hyperlink" Target="https://escholarship.org/content/qt7zw2592t/qt7zw2592t.pdf" TargetMode="External"/><Relationship Id="rId64" Type="http://schemas.openxmlformats.org/officeDocument/2006/relationships/hyperlink" Target="https://www.icrc.org/en/document/exploring-humanitarian-law-ehl-resource-pack" TargetMode="External"/><Relationship Id="rId63" Type="http://schemas.openxmlformats.org/officeDocument/2006/relationships/hyperlink" Target="https://www.sciencedirect.com/science/article/pii/S1747938X2500096X" TargetMode="External"/><Relationship Id="rId22" Type="http://schemas.openxmlformats.org/officeDocument/2006/relationships/hyperlink" Target="https://inee.org/about-inee" TargetMode="External"/><Relationship Id="rId66" Type="http://schemas.openxmlformats.org/officeDocument/2006/relationships/hyperlink" Target="https://www.ifrc.org/who-we-are/international-red-cross-and-red-crescent-movement/about-national-societies/auxiliary" TargetMode="External"/><Relationship Id="rId21" Type="http://schemas.openxmlformats.org/officeDocument/2006/relationships/hyperlink" Target="https://www.ungei.org/publication/education-essential-component-humanitarian-response" TargetMode="External"/><Relationship Id="rId65" Type="http://schemas.openxmlformats.org/officeDocument/2006/relationships/hyperlink" Target="https://international-review.icrc.org/sites/default/files/S1560775500184639a.pdf" TargetMode="External"/><Relationship Id="rId24" Type="http://schemas.openxmlformats.org/officeDocument/2006/relationships/hyperlink" Target="https://inee.org/education-in-emergencies" TargetMode="External"/><Relationship Id="rId68" Type="http://schemas.openxmlformats.org/officeDocument/2006/relationships/hyperlink" Target="https://www.ifrc.org/article/update-allegations-against-russian-red-cross" TargetMode="External"/><Relationship Id="rId23" Type="http://schemas.openxmlformats.org/officeDocument/2006/relationships/hyperlink" Target="https://inee.org/education-in-emergencies" TargetMode="External"/><Relationship Id="rId67" Type="http://schemas.openxmlformats.org/officeDocument/2006/relationships/hyperlink" Target="https://www.dailymail.co.uk/news/article-13781801/British-Red-Cross-blasted-woke-new-rules-ban-maiden-names.html?ref=taxpayersalliance.com" TargetMode="External"/><Relationship Id="rId60" Type="http://schemas.openxmlformats.org/officeDocument/2006/relationships/hyperlink" Target="https://www.mdpi.com/2076-0760/14/9/541" TargetMode="External"/><Relationship Id="rId26" Type="http://schemas.openxmlformats.org/officeDocument/2006/relationships/hyperlink" Target="https://www.tandfonline.com/doi/full/10.7577/hrer.3986" TargetMode="External"/><Relationship Id="rId25" Type="http://schemas.openxmlformats.org/officeDocument/2006/relationships/hyperlink" Target="https://www.worldbank.org/en/topic/education/brief/education-in-fragile-conflict-violence-contexts" TargetMode="External"/><Relationship Id="rId69" Type="http://schemas.openxmlformats.org/officeDocument/2006/relationships/hyperlink" Target="https://www.ebsco.com/research-starters/education/critical-pedagogy" TargetMode="External"/><Relationship Id="rId28" Type="http://schemas.openxmlformats.org/officeDocument/2006/relationships/hyperlink" Target="https://www.unesco.org/en/articles/yemen-unesco-building-its-achievements-eu-mobilize-additional-support-and-further-expand-recovery" TargetMode="External"/><Relationship Id="rId27" Type="http://schemas.openxmlformats.org/officeDocument/2006/relationships/hyperlink" Target="https://www.worldbank.org/en/topic/education/brief/education-in-fragile-conflict-violence-contexts" TargetMode="External"/><Relationship Id="rId29" Type="http://schemas.openxmlformats.org/officeDocument/2006/relationships/hyperlink" Target="https://educationcluster.app.box.com/s/27gbq2t9xbh9e03gybjwvm1nwazj6816" TargetMode="External"/><Relationship Id="rId51" Type="http://schemas.openxmlformats.org/officeDocument/2006/relationships/hyperlink" Target="https://conference.pixel-online.net/files/npse/ed0004/FP/1426-NTST861-FP-NPSE4.pdf" TargetMode="External"/><Relationship Id="rId50" Type="http://schemas.openxmlformats.org/officeDocument/2006/relationships/hyperlink" Target="https://conference.pixel-online.net/files/npse/ed0004/FP/1426-NTST861-FP-NPSE4.pdf" TargetMode="External"/><Relationship Id="rId53" Type="http://schemas.openxmlformats.org/officeDocument/2006/relationships/hyperlink" Target="https://www.redcross.org.uk/get-involved/teaching-resources/international-humanitarian-law-teaching-resources" TargetMode="External"/><Relationship Id="rId52" Type="http://schemas.openxmlformats.org/officeDocument/2006/relationships/hyperlink" Target="https://redcrescent.org.mv/promoting-a-culture-of-non-violence-and-peace-in-communities-through-the-youth-as-agents-for-behavioral-change-programme-yabc" TargetMode="External"/><Relationship Id="rId11" Type="http://schemas.openxmlformats.org/officeDocument/2006/relationships/hyperlink" Target="https://www.interesjournals.org/articles/being-empathetic-the-way-of-confucius.pdf" TargetMode="External"/><Relationship Id="rId55" Type="http://schemas.openxmlformats.org/officeDocument/2006/relationships/hyperlink" Target="https://blogs.icrc.org/law-and-policy/2025/04/10/from-disenchantment-to-a-universal-culture-of-compliance-ihl-education-2-0/" TargetMode="External"/><Relationship Id="rId10" Type="http://schemas.openxmlformats.org/officeDocument/2006/relationships/hyperlink" Target="https://www.unhcr.org/left-behind/education-in-emergencies/" TargetMode="External"/><Relationship Id="rId54" Type="http://schemas.openxmlformats.org/officeDocument/2006/relationships/hyperlink" Target="https://www.redcross.ca/how-we-help/international-humanitarian-law" TargetMode="External"/><Relationship Id="rId13" Type="http://schemas.openxmlformats.org/officeDocument/2006/relationships/hyperlink" Target="https://www.brookings.edu/articles/why-understanding-the-historical-purposes-of-modern-schooling-matters-today/" TargetMode="External"/><Relationship Id="rId57" Type="http://schemas.openxmlformats.org/officeDocument/2006/relationships/hyperlink" Target="https://resourcecentre.savethechildren.net/pdf/pamphlet_CHILD-YOUTH_RESILIENCE_FOLDER_2025.pdf" TargetMode="External"/><Relationship Id="rId12" Type="http://schemas.openxmlformats.org/officeDocument/2006/relationships/hyperlink" Target="https://iep.utm.edu/platopol/#H6" TargetMode="External"/><Relationship Id="rId56" Type="http://schemas.openxmlformats.org/officeDocument/2006/relationships/hyperlink" Target="https://redbarnet.dk/wp-content/uploads/2023/09/Save-the-Children-Denmark-IATI-Documents-case-3-syria.pdf" TargetMode="External"/><Relationship Id="rId15" Type="http://schemas.openxmlformats.org/officeDocument/2006/relationships/hyperlink" Target="https://www.unesco.org/en/articles/75-years-ago-unescos-constitution-adopted" TargetMode="External"/><Relationship Id="rId59" Type="http://schemas.openxmlformats.org/officeDocument/2006/relationships/hyperlink" Target="https://www.rescue.org/country/iraq" TargetMode="External"/><Relationship Id="rId14" Type="http://schemas.openxmlformats.org/officeDocument/2006/relationships/hyperlink" Target="https://www.journals.uchicago.edu/doi/10.1086/445828" TargetMode="External"/><Relationship Id="rId58" Type="http://schemas.openxmlformats.org/officeDocument/2006/relationships/hyperlink" Target="https://www.rescue.org/article/groundbreaking-impact-ahlan-simsim" TargetMode="External"/><Relationship Id="rId17" Type="http://schemas.openxmlformats.org/officeDocument/2006/relationships/hyperlink" Target="https://www.humanium.org/en/world-declaration-on-education-for-all/" TargetMode="External"/><Relationship Id="rId16" Type="http://schemas.openxmlformats.org/officeDocument/2006/relationships/hyperlink" Target="https://www.unesco.org/en/query-list/e/education-all" TargetMode="External"/><Relationship Id="rId19" Type="http://schemas.openxmlformats.org/officeDocument/2006/relationships/hyperlink" Target="https://ourworldindata.org/global-education" TargetMode="External"/><Relationship Id="rId18" Type="http://schemas.openxmlformats.org/officeDocument/2006/relationships/hyperlink" Target="https://world-education-blog.org/2016/10/06/the-links-between-education-violence-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