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How Russia and China Learned to Love Their Border</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Once one of the world’s most militarized frontiers, the Russia-China border along the Amur River Basin shows how a long-running territorial dispute can evolve from confrontation to integration.</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a contributor to several foreign affairs publications, and his book,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 </w:t>
      </w:r>
      <w:r w:rsidDel="00000000" w:rsidR="00000000" w:rsidRPr="00000000">
        <w:rPr>
          <w:rFonts w:ascii="Times New Roman" w:cs="Times New Roman" w:eastAsia="Times New Roman" w:hAnsi="Times New Roman"/>
          <w:i w:val="1"/>
          <w:iCs w:val="1"/>
          <w:sz w:val="28"/>
          <w:szCs w:val="28"/>
          <w:highlight w:val="white"/>
          <w:rtl w:val="0"/>
        </w:rPr>
        <w:t xml:space="preserve">Follow him on X</w:t>
      </w:r>
      <w:hyperlink r:id="rId8">
        <w:r w:rsidDel="00000000" w:rsidR="00000000" w:rsidRPr="00000000">
          <w:rPr>
            <w:rFonts w:ascii="Times New Roman" w:cs="Times New Roman" w:eastAsia="Times New Roman" w:hAnsi="Times New Roman"/>
            <w:i w:val="1"/>
            <w:iCs w:val="1"/>
            <w:sz w:val="28"/>
            <w:szCs w:val="28"/>
            <w:highlight w:val="white"/>
            <w:rtl w:val="0"/>
          </w:rPr>
          <w:t xml:space="preserve"> </w:t>
        </w:r>
      </w:hyperlink>
      <w:hyperlink r:id="rId9">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@john_ruehl</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w:t>
      </w:r>
      <w:hyperlink r:id="rId10">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iCs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Politics, War, Economy, Trade, History, Europe/Russia, Asia/China, Europe/Ukraine, North America/United States of America, Europe, Asia/Vietnam, Asia/Malaysia, Asia/India, Time-Sensitive, Opinion</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Since the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early 1990s</w:t>
        </w:r>
      </w:hyperlink>
      <w:r w:rsidDel="00000000" w:rsidR="00000000" w:rsidRPr="00000000">
        <w:rPr>
          <w:rFonts w:ascii="Times New Roman" w:cs="Times New Roman" w:eastAsia="Times New Roman" w:hAnsi="Times New Roman"/>
          <w:sz w:val="28"/>
          <w:szCs w:val="28"/>
          <w:highlight w:val="white"/>
          <w:rtl w:val="0"/>
        </w:rPr>
        <w:t xml:space="preserve">, the Russian city of Blagoveshchensk, located on the Amur River, has steadily reemerged as one of Russia’s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most important “border trade hubs.”</w:t>
        </w:r>
      </w:hyperlink>
      <w:r w:rsidDel="00000000" w:rsidR="00000000" w:rsidRPr="00000000">
        <w:rPr>
          <w:rFonts w:ascii="Times New Roman" w:cs="Times New Roman" w:eastAsia="Times New Roman" w:hAnsi="Times New Roman"/>
          <w:sz w:val="28"/>
          <w:szCs w:val="28"/>
          <w:highlight w:val="white"/>
          <w:rtl w:val="0"/>
        </w:rPr>
        <w:t xml:space="preserve"> Sitting directly across from the Chinese city of Heihe, migration for work, commerce, and education has become a routine </w:t>
      </w:r>
      <w:r w:rsidDel="00000000" w:rsidR="00000000" w:rsidRPr="00000000">
        <w:rPr>
          <w:rFonts w:ascii="Times New Roman" w:cs="Times New Roman" w:eastAsia="Times New Roman" w:hAnsi="Times New Roman"/>
          <w:sz w:val="28"/>
          <w:szCs w:val="28"/>
          <w:highlight w:val="white"/>
          <w:rtl w:val="0"/>
        </w:rPr>
        <w:t xml:space="preserve">occurrence between these two cities</w:t>
      </w:r>
      <w:r w:rsidDel="00000000" w:rsidR="00000000" w:rsidRPr="00000000">
        <w:rPr>
          <w:rFonts w:ascii="Times New Roman" w:cs="Times New Roman" w:eastAsia="Times New Roman" w:hAnsi="Times New Roman"/>
          <w:sz w:val="28"/>
          <w:szCs w:val="28"/>
          <w:highlight w:val="white"/>
          <w:rtl w:val="0"/>
        </w:rPr>
        <w:t xml:space="preserve">. Now, the world’s first cross-border cable car system, which is expected to be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completed</w:t>
        </w:r>
      </w:hyperlink>
      <w:r w:rsidDel="00000000" w:rsidR="00000000" w:rsidRPr="00000000">
        <w:rPr>
          <w:rFonts w:ascii="Times New Roman" w:cs="Times New Roman" w:eastAsia="Times New Roman" w:hAnsi="Times New Roman"/>
          <w:sz w:val="28"/>
          <w:szCs w:val="28"/>
          <w:highlight w:val="white"/>
          <w:rtl w:val="0"/>
        </w:rPr>
        <w:t xml:space="preserve"> by the end of 2026, will further connect </w:t>
      </w:r>
      <w:r w:rsidDel="00000000" w:rsidR="00000000" w:rsidRPr="00000000">
        <w:rPr>
          <w:rFonts w:ascii="Times New Roman" w:cs="Times New Roman" w:eastAsia="Times New Roman" w:hAnsi="Times New Roman"/>
          <w:sz w:val="28"/>
          <w:szCs w:val="28"/>
          <w:highlight w:val="white"/>
          <w:rtl w:val="0"/>
        </w:rPr>
        <w:t xml:space="preserve">Blagoveshchensk and Heihe.</w:t>
      </w:r>
      <w:r w:rsidDel="00000000" w:rsidR="00000000" w:rsidRPr="00000000">
        <w:rPr>
          <w:rtl w:val="0"/>
        </w:rPr>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vast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majority of the shared Russia-China border</w:t>
        </w:r>
      </w:hyperlink>
      <w:r w:rsidDel="00000000" w:rsidR="00000000" w:rsidRPr="00000000">
        <w:rPr>
          <w:rFonts w:ascii="Times New Roman" w:cs="Times New Roman" w:eastAsia="Times New Roman" w:hAnsi="Times New Roman"/>
          <w:sz w:val="28"/>
          <w:szCs w:val="28"/>
          <w:highlight w:val="white"/>
          <w:rtl w:val="0"/>
        </w:rPr>
        <w:t xml:space="preserve"> runs along the Amur River and its main tributaries, including the Argun and Ussuri.</w:t>
      </w:r>
      <w:r w:rsidDel="00000000" w:rsidR="00000000" w:rsidRPr="00000000">
        <w:rPr>
          <w:rFonts w:ascii="Times New Roman" w:cs="Times New Roman" w:eastAsia="Times New Roman" w:hAnsi="Times New Roman"/>
          <w:sz w:val="28"/>
          <w:szCs w:val="28"/>
          <w:highlight w:val="white"/>
          <w:rtl w:val="0"/>
        </w:rPr>
        <w:t xml:space="preserve"> Several other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cross-border infrastructure projects</w:t>
        </w:r>
      </w:hyperlink>
      <w:r w:rsidDel="00000000" w:rsidR="00000000" w:rsidRPr="00000000">
        <w:rPr>
          <w:rFonts w:ascii="Times New Roman" w:cs="Times New Roman" w:eastAsia="Times New Roman" w:hAnsi="Times New Roman"/>
          <w:sz w:val="28"/>
          <w:szCs w:val="28"/>
          <w:highlight w:val="white"/>
          <w:rtl w:val="0"/>
        </w:rPr>
        <w:t xml:space="preserve"> are underway, including a road-railway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bridge</w:t>
        </w:r>
      </w:hyperlink>
      <w:r w:rsidDel="00000000" w:rsidR="00000000" w:rsidRPr="00000000">
        <w:rPr>
          <w:rFonts w:ascii="Times New Roman" w:cs="Times New Roman" w:eastAsia="Times New Roman" w:hAnsi="Times New Roman"/>
          <w:sz w:val="28"/>
          <w:szCs w:val="28"/>
          <w:highlight w:val="white"/>
          <w:rtl w:val="0"/>
        </w:rPr>
        <w:t xml:space="preserve"> at the Dzhalinda mixed checkpoint, also scheduled to open this year. While sanctions and the war in Ukraine have cut into much of Russia’s civilian economy, its Far East has </w:t>
      </w:r>
      <w:r w:rsidDel="00000000" w:rsidR="00000000" w:rsidRPr="00000000">
        <w:rPr>
          <w:rFonts w:ascii="Times New Roman" w:cs="Times New Roman" w:eastAsia="Times New Roman" w:hAnsi="Times New Roman"/>
          <w:sz w:val="28"/>
          <w:szCs w:val="28"/>
          <w:highlight w:val="white"/>
          <w:rtl w:val="0"/>
        </w:rPr>
        <w:t xml:space="preserve">benefited</w:t>
      </w:r>
      <w:r w:rsidDel="00000000" w:rsidR="00000000" w:rsidRPr="00000000">
        <w:rPr>
          <w:rFonts w:ascii="Times New Roman" w:cs="Times New Roman" w:eastAsia="Times New Roman" w:hAnsi="Times New Roman"/>
          <w:sz w:val="28"/>
          <w:szCs w:val="28"/>
          <w:highlight w:val="white"/>
          <w:rtl w:val="0"/>
        </w:rPr>
        <w:t xml:space="preserve"> from the expanding trade and infrastructure links being constructed with China.</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Mutual trade, much of it routed through these border crossings, </w:t>
      </w:r>
      <w:r w:rsidDel="00000000" w:rsidR="00000000" w:rsidRPr="00000000">
        <w:rPr>
          <w:rFonts w:ascii="Times New Roman" w:cs="Times New Roman" w:eastAsia="Times New Roman" w:hAnsi="Times New Roman"/>
          <w:sz w:val="28"/>
          <w:szCs w:val="28"/>
          <w:highlight w:val="white"/>
          <w:rtl w:val="0"/>
        </w:rPr>
        <w:t xml:space="preserve">increased by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two-thirds</w:t>
        </w:r>
      </w:hyperlink>
      <w:r w:rsidDel="00000000" w:rsidR="00000000" w:rsidRPr="00000000">
        <w:rPr>
          <w:rFonts w:ascii="Times New Roman" w:cs="Times New Roman" w:eastAsia="Times New Roman" w:hAnsi="Times New Roman"/>
          <w:sz w:val="28"/>
          <w:szCs w:val="28"/>
          <w:highlight w:val="white"/>
          <w:rtl w:val="0"/>
        </w:rPr>
        <w:t xml:space="preserve"> from 2022 to 2024, reaching $240 billion.</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Meanwhile, the trade activity between Russia and China grew by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23 percent</w:t>
        </w:r>
      </w:hyperlink>
      <w:r w:rsidDel="00000000" w:rsidR="00000000" w:rsidRPr="00000000">
        <w:rPr>
          <w:rFonts w:ascii="Times New Roman" w:cs="Times New Roman" w:eastAsia="Times New Roman" w:hAnsi="Times New Roman"/>
          <w:sz w:val="28"/>
          <w:szCs w:val="28"/>
          <w:highlight w:val="white"/>
          <w:rtl w:val="0"/>
        </w:rPr>
        <w:t xml:space="preserve"> between January and May 2026. In March, the Chinese ambassador to Russia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called for additional border crossings</w:t>
        </w:r>
      </w:hyperlink>
      <w:r w:rsidDel="00000000" w:rsidR="00000000" w:rsidRPr="00000000">
        <w:rPr>
          <w:rFonts w:ascii="Times New Roman" w:cs="Times New Roman" w:eastAsia="Times New Roman" w:hAnsi="Times New Roman"/>
          <w:sz w:val="28"/>
          <w:szCs w:val="28"/>
          <w:highlight w:val="white"/>
          <w:rtl w:val="0"/>
        </w:rPr>
        <w:t xml:space="preserve"> to cut logistics costs.</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level of economic integration is a far cry from the militarized frontier of the 1960s, when hundreds of thousands of Chinese and Soviet troops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engaged in deadly clashes</w:t>
        </w:r>
      </w:hyperlink>
      <w:r w:rsidDel="00000000" w:rsidR="00000000" w:rsidRPr="00000000">
        <w:rPr>
          <w:rFonts w:ascii="Times New Roman" w:cs="Times New Roman" w:eastAsia="Times New Roman" w:hAnsi="Times New Roman"/>
          <w:sz w:val="28"/>
          <w:szCs w:val="28"/>
          <w:highlight w:val="white"/>
          <w:rtl w:val="0"/>
        </w:rPr>
        <w:t xml:space="preserve"> in 1969 during the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Zhenbao Island incident</w:t>
        </w:r>
      </w:hyperlink>
      <w:r w:rsidDel="00000000" w:rsidR="00000000" w:rsidRPr="00000000">
        <w:rPr>
          <w:rFonts w:ascii="Times New Roman" w:cs="Times New Roman" w:eastAsia="Times New Roman" w:hAnsi="Times New Roman"/>
          <w:sz w:val="28"/>
          <w:szCs w:val="28"/>
          <w:highlight w:val="white"/>
          <w:rtl w:val="0"/>
        </w:rPr>
        <w:t xml:space="preserve">. The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affair pushed</w:t>
        </w:r>
      </w:hyperlink>
      <w:r w:rsidDel="00000000" w:rsidR="00000000" w:rsidRPr="00000000">
        <w:rPr>
          <w:rFonts w:ascii="Times New Roman" w:cs="Times New Roman" w:eastAsia="Times New Roman" w:hAnsi="Times New Roman"/>
          <w:sz w:val="28"/>
          <w:szCs w:val="28"/>
          <w:highlight w:val="white"/>
          <w:rtl w:val="0"/>
        </w:rPr>
        <w:t xml:space="preserve"> both Moscow and Beijing to seek greater ties with Washington in the aftermath. Some American strategists continue to see the border as a potential fault line, with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a 2021 monograph from the US School of Advanced Military Studies</w:t>
        </w:r>
      </w:hyperlink>
      <w:r w:rsidDel="00000000" w:rsidR="00000000" w:rsidRPr="00000000">
        <w:rPr>
          <w:rFonts w:ascii="Times New Roman" w:cs="Times New Roman" w:eastAsia="Times New Roman" w:hAnsi="Times New Roman"/>
          <w:sz w:val="28"/>
          <w:szCs w:val="28"/>
          <w:highlight w:val="white"/>
          <w:rtl w:val="0"/>
        </w:rPr>
        <w:t xml:space="preserve"> calling it “ripe with historical tensions and potentially susceptible to an information campaign by the United States.”</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Today, however, neither Russia nor China has any reason for renewing hostility. Both view Washington as a greater strategic concern and have </w:t>
      </w:r>
      <w:r w:rsidDel="00000000" w:rsidR="00000000" w:rsidRPr="00000000">
        <w:rPr>
          <w:rFonts w:ascii="Times New Roman" w:cs="Times New Roman" w:eastAsia="Times New Roman" w:hAnsi="Times New Roman"/>
          <w:sz w:val="28"/>
          <w:szCs w:val="28"/>
          <w:highlight w:val="white"/>
          <w:rtl w:val="0"/>
        </w:rPr>
        <w:t xml:space="preserve">benefited</w:t>
      </w:r>
      <w:r w:rsidDel="00000000" w:rsidR="00000000" w:rsidRPr="00000000">
        <w:rPr>
          <w:rFonts w:ascii="Times New Roman" w:cs="Times New Roman" w:eastAsia="Times New Roman" w:hAnsi="Times New Roman"/>
          <w:sz w:val="28"/>
          <w:szCs w:val="28"/>
          <w:highlight w:val="white"/>
          <w:rtl w:val="0"/>
        </w:rPr>
        <w:t xml:space="preserve"> from the stability that a settled border has provided.</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It is crucial to remember, however, that the present border arrangement is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less than 20 years old</w:t>
        </w:r>
      </w:hyperlink>
      <w:r w:rsidDel="00000000" w:rsidR="00000000" w:rsidRPr="00000000">
        <w:rPr>
          <w:rFonts w:ascii="Times New Roman" w:cs="Times New Roman" w:eastAsia="Times New Roman" w:hAnsi="Times New Roman"/>
          <w:sz w:val="28"/>
          <w:szCs w:val="28"/>
          <w:highlight w:val="white"/>
          <w:rtl w:val="0"/>
        </w:rPr>
        <w:t xml:space="preserve">, having been finalized only after nearly four centuries of intermittent contact, competing claims, and flashes of violence. Exploring that history is essential to understanding how China and Russia have ensured current stability along their border and why it remains a distinctive and important part of their burgeoning relationship.</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Expanding Empires Meet</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Tsardom of Russia and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Qing Empire first encountered each other as they expanded into the Amur River Basin in the 1640s, with limited local geographic knowledge and differing concepts of imperial governance. Russian officials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approached the region through European notions</w:t>
        </w:r>
      </w:hyperlink>
      <w:r w:rsidDel="00000000" w:rsidR="00000000" w:rsidRPr="00000000">
        <w:rPr>
          <w:rFonts w:ascii="Times New Roman" w:cs="Times New Roman" w:eastAsia="Times New Roman" w:hAnsi="Times New Roman"/>
          <w:sz w:val="28"/>
          <w:szCs w:val="28"/>
          <w:highlight w:val="white"/>
          <w:rtl w:val="0"/>
        </w:rPr>
        <w:t xml:space="preserve"> of fixed boundaries and territorial control. Qing rulers relied more on a tributary system that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provided a strategic buffer</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Moreover, Qing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maps and administrative claims</w:t>
        </w:r>
      </w:hyperlink>
      <w:r w:rsidDel="00000000" w:rsidR="00000000" w:rsidRPr="00000000">
        <w:rPr>
          <w:rFonts w:ascii="Times New Roman" w:cs="Times New Roman" w:eastAsia="Times New Roman" w:hAnsi="Times New Roman"/>
          <w:sz w:val="28"/>
          <w:szCs w:val="28"/>
          <w:highlight w:val="white"/>
          <w:rtl w:val="0"/>
        </w:rPr>
        <w:t xml:space="preserve"> also treated the region as their domain, historian James A. Millward notes.</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Clashes in the 1650s and an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inability</w:t>
        </w:r>
      </w:hyperlink>
      <w:r w:rsidDel="00000000" w:rsidR="00000000" w:rsidRPr="00000000">
        <w:rPr>
          <w:rFonts w:ascii="Times New Roman" w:cs="Times New Roman" w:eastAsia="Times New Roman" w:hAnsi="Times New Roman"/>
          <w:sz w:val="28"/>
          <w:szCs w:val="28"/>
          <w:highlight w:val="white"/>
          <w:rtl w:val="0"/>
        </w:rPr>
        <w:t xml:space="preserve"> to communicate directly complicated efforts to define a frontier between Russia and China. Finally, in 1689, the Qing employed two Jesuit advisers, whose command of Latin helped bridge negotiations with the Russians’ Polish interpreter, resulting in the Treaty of Nerchinsk.</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Russia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agreed to withdraw</w:t>
        </w:r>
      </w:hyperlink>
      <w:r w:rsidDel="00000000" w:rsidR="00000000" w:rsidRPr="00000000">
        <w:rPr>
          <w:rFonts w:ascii="Times New Roman" w:cs="Times New Roman" w:eastAsia="Times New Roman" w:hAnsi="Times New Roman"/>
          <w:sz w:val="28"/>
          <w:szCs w:val="28"/>
          <w:highlight w:val="white"/>
          <w:rtl w:val="0"/>
        </w:rPr>
        <w:t xml:space="preserve"> from much of the Amur region, a concession made easier by </w:t>
      </w:r>
      <w:r w:rsidDel="00000000" w:rsidR="00000000" w:rsidRPr="00000000">
        <w:rPr>
          <w:rFonts w:ascii="Times New Roman" w:cs="Times New Roman" w:eastAsia="Times New Roman" w:hAnsi="Times New Roman"/>
          <w:sz w:val="28"/>
          <w:szCs w:val="28"/>
          <w:highlight w:val="white"/>
          <w:rtl w:val="0"/>
        </w:rPr>
        <w:t xml:space="preserve">its</w:t>
      </w:r>
      <w:r w:rsidDel="00000000" w:rsidR="00000000" w:rsidRPr="00000000">
        <w:rPr>
          <w:rFonts w:ascii="Times New Roman" w:cs="Times New Roman" w:eastAsia="Times New Roman" w:hAnsi="Times New Roman"/>
          <w:sz w:val="28"/>
          <w:szCs w:val="28"/>
          <w:highlight w:val="white"/>
          <w:rtl w:val="0"/>
        </w:rPr>
        <w:t xml:space="preserve"> retention of territory west of the Argun River, expansion opportunities in Siberia, and trading rights with the Qing.</w:t>
      </w:r>
      <w:r w:rsidDel="00000000" w:rsidR="00000000" w:rsidRPr="00000000">
        <w:rPr>
          <w:rFonts w:ascii="Times New Roman" w:cs="Times New Roman" w:eastAsia="Times New Roman" w:hAnsi="Times New Roman"/>
          <w:sz w:val="28"/>
          <w:szCs w:val="28"/>
          <w:highlight w:val="white"/>
          <w:rtl w:val="0"/>
        </w:rPr>
        <w:t xml:space="preserve"> In return, the Qing secured the frontier and consolidated control over Mongolia. As historian</w:t>
      </w:r>
      <w:r w:rsidDel="00000000" w:rsidR="00000000" w:rsidRPr="00000000">
        <w:rPr>
          <w:rFonts w:ascii="Times New Roman" w:cs="Times New Roman" w:eastAsia="Times New Roman" w:hAnsi="Times New Roman"/>
          <w:sz w:val="28"/>
          <w:szCs w:val="28"/>
          <w:highlight w:val="white"/>
          <w:rtl w:val="0"/>
        </w:rPr>
        <w:t xml:space="preserve">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James Carter notes in the China Project</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a combination of “shared common interest, willingness to compromise, trusted intermediaries, the threat of force, and even some desperation” helped produce the settlement.</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experience taught the Qing Empire to place greater emphasis on surveying and mapping. Under the Kangxi Emperor, Jesuit missionaries helped compile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the Kangxi Atlas</w:t>
        </w:r>
      </w:hyperlink>
      <w:r w:rsidDel="00000000" w:rsidR="00000000" w:rsidRPr="00000000">
        <w:rPr>
          <w:rFonts w:ascii="Times New Roman" w:cs="Times New Roman" w:eastAsia="Times New Roman" w:hAnsi="Times New Roman"/>
          <w:sz w:val="28"/>
          <w:szCs w:val="28"/>
          <w:highlight w:val="white"/>
          <w:rtl w:val="0"/>
        </w:rPr>
        <w:t xml:space="preserve"> between 1708 and 1721, combining European surveying methods with Chinese cartography to produce a more accurate map of the empire and reinforce imperial claims. China and the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newly proclaimed Russian Empire</w:t>
        </w:r>
      </w:hyperlink>
      <w:r w:rsidDel="00000000" w:rsidR="00000000" w:rsidRPr="00000000">
        <w:rPr>
          <w:rFonts w:ascii="Times New Roman" w:cs="Times New Roman" w:eastAsia="Times New Roman" w:hAnsi="Times New Roman"/>
          <w:sz w:val="28"/>
          <w:szCs w:val="28"/>
          <w:highlight w:val="white"/>
          <w:rtl w:val="0"/>
        </w:rPr>
        <w:t xml:space="preserve"> signed the </w:t>
      </w:r>
      <w:hyperlink r:id="rId33">
        <w:r w:rsidDel="00000000" w:rsidR="00000000" w:rsidRPr="00000000">
          <w:rPr>
            <w:rFonts w:ascii="Times New Roman" w:cs="Times New Roman" w:eastAsia="Times New Roman" w:hAnsi="Times New Roman"/>
            <w:color w:val="1155cc"/>
            <w:sz w:val="28"/>
            <w:szCs w:val="28"/>
            <w:highlight w:val="white"/>
            <w:u w:val="single"/>
            <w:rtl w:val="0"/>
          </w:rPr>
          <w:t xml:space="preserve">Treaty of Kyakhta</w:t>
        </w:r>
      </w:hyperlink>
      <w:r w:rsidDel="00000000" w:rsidR="00000000" w:rsidRPr="00000000">
        <w:rPr>
          <w:rFonts w:ascii="Times New Roman" w:cs="Times New Roman" w:eastAsia="Times New Roman" w:hAnsi="Times New Roman"/>
          <w:sz w:val="28"/>
          <w:szCs w:val="28"/>
          <w:highlight w:val="white"/>
          <w:rtl w:val="0"/>
        </w:rPr>
        <w:t xml:space="preserve"> in 1727 to clarify the frontier through Mongolia and establish a regulated trading hub at Kyakhta.</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frontier held steady for over a century, demonstrating the durability of the agreements and </w:t>
      </w:r>
      <w:r w:rsidDel="00000000" w:rsidR="00000000" w:rsidRPr="00000000">
        <w:rPr>
          <w:rFonts w:ascii="Times New Roman" w:cs="Times New Roman" w:eastAsia="Times New Roman" w:hAnsi="Times New Roman"/>
          <w:sz w:val="28"/>
          <w:szCs w:val="28"/>
          <w:highlight w:val="white"/>
          <w:rtl w:val="0"/>
        </w:rPr>
        <w:t xml:space="preserve">the established </w:t>
      </w:r>
      <w:r w:rsidDel="00000000" w:rsidR="00000000" w:rsidRPr="00000000">
        <w:rPr>
          <w:rFonts w:ascii="Times New Roman" w:cs="Times New Roman" w:eastAsia="Times New Roman" w:hAnsi="Times New Roman"/>
          <w:sz w:val="28"/>
          <w:szCs w:val="28"/>
          <w:highlight w:val="white"/>
          <w:rtl w:val="0"/>
        </w:rPr>
        <w:t xml:space="preserve">balance of power between Russia and China. However, by the mid-19th century, an array of foreign powers, alongside internal unrest that erupted into the Taiping Rebellion,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massively weakened the Qing Empire</w:t>
        </w:r>
      </w:hyperlink>
      <w:r w:rsidDel="00000000" w:rsidR="00000000" w:rsidRPr="00000000">
        <w:rPr>
          <w:rFonts w:ascii="Times New Roman" w:cs="Times New Roman" w:eastAsia="Times New Roman" w:hAnsi="Times New Roman"/>
          <w:sz w:val="28"/>
          <w:szCs w:val="28"/>
          <w:highlight w:val="white"/>
          <w:rtl w:val="0"/>
        </w:rPr>
        <w:t xml:space="preserve"> and created an opening for Russia to return to the Amur Basin.</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Already under pressure from maritime threats from European powers and Japan, China faced a different challenge from Russia’s overland expansion. </w:t>
      </w:r>
      <w:r w:rsidDel="00000000" w:rsidR="00000000" w:rsidRPr="00000000">
        <w:rPr>
          <w:rFonts w:ascii="Times New Roman" w:cs="Times New Roman" w:eastAsia="Times New Roman" w:hAnsi="Times New Roman"/>
          <w:sz w:val="28"/>
          <w:szCs w:val="28"/>
          <w:highlight w:val="white"/>
          <w:rtl w:val="0"/>
        </w:rPr>
        <w:t xml:space="preserve">Many</w:t>
      </w:r>
      <w:r w:rsidDel="00000000" w:rsidR="00000000" w:rsidRPr="00000000">
        <w:rPr>
          <w:rFonts w:ascii="Times New Roman" w:cs="Times New Roman" w:eastAsia="Times New Roman" w:hAnsi="Times New Roman"/>
          <w:sz w:val="28"/>
          <w:szCs w:val="28"/>
          <w:highlight w:val="white"/>
          <w:rtl w:val="0"/>
        </w:rPr>
        <w:t xml:space="preserve"> of China’s “unequal treaties,” </w:t>
      </w:r>
      <w:r w:rsidDel="00000000" w:rsidR="00000000" w:rsidRPr="00000000">
        <w:rPr>
          <w:rFonts w:ascii="Times New Roman" w:cs="Times New Roman" w:eastAsia="Times New Roman" w:hAnsi="Times New Roman"/>
          <w:sz w:val="28"/>
          <w:szCs w:val="28"/>
          <w:rtl w:val="0"/>
        </w:rPr>
        <w:t xml:space="preserve">which</w:t>
      </w:r>
      <w:r w:rsidDel="00000000" w:rsidR="00000000" w:rsidRPr="00000000">
        <w:rPr>
          <w:rFonts w:ascii="Times New Roman" w:cs="Times New Roman" w:eastAsia="Times New Roman" w:hAnsi="Times New Roman"/>
          <w:sz w:val="28"/>
          <w:szCs w:val="28"/>
          <w:highlight w:val="white"/>
          <w:rtl w:val="0"/>
        </w:rPr>
        <w:t xml:space="preserve"> provided foreigners </w:t>
      </w:r>
      <w:r w:rsidDel="00000000" w:rsidR="00000000" w:rsidRPr="00000000">
        <w:rPr>
          <w:rFonts w:ascii="Times New Roman" w:cs="Times New Roman" w:eastAsia="Times New Roman" w:hAnsi="Times New Roman"/>
          <w:sz w:val="28"/>
          <w:szCs w:val="28"/>
          <w:highlight w:val="white"/>
          <w:rtl w:val="0"/>
        </w:rPr>
        <w:t xml:space="preserve">with “</w:t>
      </w:r>
      <w:hyperlink r:id="rId35">
        <w:r w:rsidDel="00000000" w:rsidR="00000000" w:rsidRPr="00000000">
          <w:rPr>
            <w:rFonts w:ascii="Times New Roman" w:cs="Times New Roman" w:eastAsia="Times New Roman" w:hAnsi="Times New Roman"/>
            <w:color w:val="1155cc"/>
            <w:sz w:val="28"/>
            <w:szCs w:val="28"/>
            <w:highlight w:val="white"/>
            <w:u w:val="single"/>
            <w:rtl w:val="0"/>
          </w:rPr>
          <w:t xml:space="preserve">privileged status</w:t>
        </w:r>
      </w:hyperlink>
      <w:r w:rsidDel="00000000" w:rsidR="00000000" w:rsidRPr="00000000">
        <w:rPr>
          <w:rFonts w:ascii="Times New Roman" w:cs="Times New Roman" w:eastAsia="Times New Roman" w:hAnsi="Times New Roman"/>
          <w:sz w:val="28"/>
          <w:szCs w:val="28"/>
          <w:highlight w:val="white"/>
          <w:rtl w:val="0"/>
        </w:rPr>
        <w:t xml:space="preserve">” and forced the Chinese to make concessions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were based on access to Chinese ports and commercial markets. This was also the case with the treaties Beijing had </w:t>
      </w:r>
      <w:r w:rsidDel="00000000" w:rsidR="00000000" w:rsidRPr="00000000">
        <w:rPr>
          <w:rFonts w:ascii="Times New Roman" w:cs="Times New Roman" w:eastAsia="Times New Roman" w:hAnsi="Times New Roman"/>
          <w:sz w:val="28"/>
          <w:szCs w:val="28"/>
          <w:highlight w:val="white"/>
          <w:rtl w:val="0"/>
        </w:rPr>
        <w:t xml:space="preserve">with Russia, which </w:t>
      </w:r>
      <w:r w:rsidDel="00000000" w:rsidR="00000000" w:rsidRPr="00000000">
        <w:rPr>
          <w:rFonts w:ascii="Times New Roman" w:cs="Times New Roman" w:eastAsia="Times New Roman" w:hAnsi="Times New Roman"/>
          <w:sz w:val="28"/>
          <w:szCs w:val="28"/>
          <w:highlight w:val="white"/>
          <w:rtl w:val="0"/>
        </w:rPr>
        <w:t xml:space="preserve">resulted in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expansion of territory for Moscow. The Russia-China </w:t>
      </w:r>
      <w:hyperlink r:id="rId36">
        <w:r w:rsidDel="00000000" w:rsidR="00000000" w:rsidRPr="00000000">
          <w:rPr>
            <w:rFonts w:ascii="Times New Roman" w:cs="Times New Roman" w:eastAsia="Times New Roman" w:hAnsi="Times New Roman"/>
            <w:color w:val="1155cc"/>
            <w:sz w:val="28"/>
            <w:szCs w:val="28"/>
            <w:highlight w:val="white"/>
            <w:u w:val="single"/>
            <w:rtl w:val="0"/>
          </w:rPr>
          <w:t xml:space="preserve">Treaty of Aigun in 1858</w:t>
        </w:r>
      </w:hyperlink>
      <w:r w:rsidDel="00000000" w:rsidR="00000000" w:rsidRPr="00000000">
        <w:rPr>
          <w:rFonts w:ascii="Times New Roman" w:cs="Times New Roman" w:eastAsia="Times New Roman" w:hAnsi="Times New Roman"/>
          <w:sz w:val="28"/>
          <w:szCs w:val="28"/>
          <w:highlight w:val="white"/>
          <w:rtl w:val="0"/>
        </w:rPr>
        <w:t xml:space="preserve"> transferred the northern bank of the Amur, and the </w:t>
      </w:r>
      <w:hyperlink r:id="rId37">
        <w:r w:rsidDel="00000000" w:rsidR="00000000" w:rsidRPr="00000000">
          <w:rPr>
            <w:rFonts w:ascii="Times New Roman" w:cs="Times New Roman" w:eastAsia="Times New Roman" w:hAnsi="Times New Roman"/>
            <w:color w:val="1155cc"/>
            <w:sz w:val="28"/>
            <w:szCs w:val="28"/>
            <w:highlight w:val="white"/>
            <w:u w:val="single"/>
            <w:rtl w:val="0"/>
          </w:rPr>
          <w:t xml:space="preserve">1860 Treaty of Peking</w:t>
        </w:r>
      </w:hyperlink>
      <w:r w:rsidDel="00000000" w:rsidR="00000000" w:rsidRPr="00000000">
        <w:rPr>
          <w:rFonts w:ascii="Times New Roman" w:cs="Times New Roman" w:eastAsia="Times New Roman" w:hAnsi="Times New Roman"/>
          <w:sz w:val="28"/>
          <w:szCs w:val="28"/>
          <w:highlight w:val="white"/>
          <w:rtl w:val="0"/>
        </w:rPr>
        <w:t xml:space="preserve"> ceded all territory </w:t>
      </w:r>
      <w:r w:rsidDel="00000000" w:rsidR="00000000" w:rsidRPr="00000000">
        <w:rPr>
          <w:rFonts w:ascii="Times New Roman" w:cs="Times New Roman" w:eastAsia="Times New Roman" w:hAnsi="Times New Roman"/>
          <w:sz w:val="28"/>
          <w:szCs w:val="28"/>
          <w:highlight w:val="white"/>
          <w:rtl w:val="0"/>
        </w:rPr>
        <w:t xml:space="preserve">between the Ussuri River and the Pacific Ocean</w:t>
      </w:r>
      <w:r w:rsidDel="00000000" w:rsidR="00000000" w:rsidRPr="00000000">
        <w:rPr>
          <w:rFonts w:ascii="Times New Roman" w:cs="Times New Roman" w:eastAsia="Times New Roman" w:hAnsi="Times New Roman"/>
          <w:sz w:val="28"/>
          <w:szCs w:val="28"/>
          <w:highlight w:val="white"/>
          <w:rtl w:val="0"/>
        </w:rPr>
        <w:t xml:space="preserve"> to Russia, including what would later become Vladivostok.</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Political Crises and the Communist Era</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Railway construction extended </w:t>
      </w:r>
      <w:hyperlink r:id="rId38">
        <w:r w:rsidDel="00000000" w:rsidR="00000000" w:rsidRPr="00000000">
          <w:rPr>
            <w:rFonts w:ascii="Times New Roman" w:cs="Times New Roman" w:eastAsia="Times New Roman" w:hAnsi="Times New Roman"/>
            <w:color w:val="1155cc"/>
            <w:sz w:val="28"/>
            <w:szCs w:val="28"/>
            <w:highlight w:val="white"/>
            <w:u w:val="single"/>
            <w:rtl w:val="0"/>
          </w:rPr>
          <w:t xml:space="preserve">Russia’s informal reach</w:t>
        </w:r>
      </w:hyperlink>
      <w:r w:rsidDel="00000000" w:rsidR="00000000" w:rsidRPr="00000000">
        <w:rPr>
          <w:rFonts w:ascii="Times New Roman" w:cs="Times New Roman" w:eastAsia="Times New Roman" w:hAnsi="Times New Roman"/>
          <w:sz w:val="28"/>
          <w:szCs w:val="28"/>
          <w:highlight w:val="white"/>
          <w:rtl w:val="0"/>
        </w:rPr>
        <w:t xml:space="preserve"> into Manchuria by the end of the 19th century.</w:t>
      </w:r>
      <w:r w:rsidDel="00000000" w:rsidR="00000000" w:rsidRPr="00000000">
        <w:rPr>
          <w:rFonts w:ascii="Times New Roman" w:cs="Times New Roman" w:eastAsia="Times New Roman" w:hAnsi="Times New Roman"/>
          <w:sz w:val="28"/>
          <w:szCs w:val="28"/>
          <w:highlight w:val="white"/>
          <w:rtl w:val="0"/>
        </w:rPr>
        <w:t xml:space="preserve"> This development continued during the </w:t>
      </w:r>
      <w:hyperlink r:id="rId39">
        <w:r w:rsidDel="00000000" w:rsidR="00000000" w:rsidRPr="00000000">
          <w:rPr>
            <w:rFonts w:ascii="Times New Roman" w:cs="Times New Roman" w:eastAsia="Times New Roman" w:hAnsi="Times New Roman"/>
            <w:color w:val="1155cc"/>
            <w:sz w:val="28"/>
            <w:szCs w:val="28"/>
            <w:highlight w:val="white"/>
            <w:u w:val="single"/>
            <w:rtl w:val="0"/>
          </w:rPr>
          <w:t xml:space="preserve">Boxer Rebellion</w:t>
        </w:r>
      </w:hyperlink>
      <w:r w:rsidDel="00000000" w:rsidR="00000000" w:rsidRPr="00000000">
        <w:rPr>
          <w:rFonts w:ascii="Times New Roman" w:cs="Times New Roman" w:eastAsia="Times New Roman" w:hAnsi="Times New Roman"/>
          <w:sz w:val="28"/>
          <w:szCs w:val="28"/>
          <w:highlight w:val="white"/>
          <w:rtl w:val="0"/>
        </w:rPr>
        <w:t xml:space="preserve"> in 1900, which targeted foreign infrastructure in China. Russia joined a multinational intervention to crush the unrest and also </w:t>
      </w:r>
      <w:hyperlink r:id="rId40">
        <w:r w:rsidDel="00000000" w:rsidR="00000000" w:rsidRPr="00000000">
          <w:rPr>
            <w:rFonts w:ascii="Times New Roman" w:cs="Times New Roman" w:eastAsia="Times New Roman" w:hAnsi="Times New Roman"/>
            <w:color w:val="1155cc"/>
            <w:sz w:val="28"/>
            <w:szCs w:val="28"/>
            <w:highlight w:val="white"/>
            <w:u w:val="single"/>
            <w:rtl w:val="0"/>
          </w:rPr>
          <w:t xml:space="preserve">seized additional Chinese territory</w:t>
        </w:r>
      </w:hyperlink>
      <w:r w:rsidDel="00000000" w:rsidR="00000000" w:rsidRPr="00000000">
        <w:rPr>
          <w:rFonts w:ascii="Times New Roman" w:cs="Times New Roman" w:eastAsia="Times New Roman" w:hAnsi="Times New Roman"/>
          <w:sz w:val="28"/>
          <w:szCs w:val="28"/>
          <w:highlight w:val="white"/>
          <w:rtl w:val="0"/>
        </w:rPr>
        <w:t xml:space="preserve"> in Manchuria. Its forces were later pushed out in defeat following the Russo-Japanese War in 1904</w:t>
      </w:r>
      <w:r w:rsidDel="00000000" w:rsidR="00000000" w:rsidRPr="00000000">
        <w:rPr>
          <w:rFonts w:ascii="Times New Roman" w:cs="Times New Roman" w:eastAsia="Times New Roman" w:hAnsi="Times New Roman"/>
          <w:color w:val="212438"/>
          <w:sz w:val="28"/>
          <w:szCs w:val="28"/>
          <w:rtl w:val="0"/>
        </w:rPr>
        <w:t xml:space="preserve">–</w:t>
      </w:r>
      <w:r w:rsidDel="00000000" w:rsidR="00000000" w:rsidRPr="00000000">
        <w:rPr>
          <w:rFonts w:ascii="Times New Roman" w:cs="Times New Roman" w:eastAsia="Times New Roman" w:hAnsi="Times New Roman"/>
          <w:sz w:val="28"/>
          <w:szCs w:val="28"/>
          <w:highlight w:val="white"/>
          <w:rtl w:val="0"/>
        </w:rPr>
        <w:t xml:space="preserve">1905.</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fluidity of the region’s borders grew following political upheaval in both the Russian and Qing empires. The </w:t>
      </w:r>
      <w:hyperlink r:id="rId41">
        <w:r w:rsidDel="00000000" w:rsidR="00000000" w:rsidRPr="00000000">
          <w:rPr>
            <w:rFonts w:ascii="Times New Roman" w:cs="Times New Roman" w:eastAsia="Times New Roman" w:hAnsi="Times New Roman"/>
            <w:color w:val="1155cc"/>
            <w:sz w:val="28"/>
            <w:szCs w:val="28"/>
            <w:highlight w:val="white"/>
            <w:u w:val="single"/>
            <w:rtl w:val="0"/>
          </w:rPr>
          <w:t xml:space="preserve">1911 Revolution</w:t>
        </w:r>
      </w:hyperlink>
      <w:r w:rsidDel="00000000" w:rsidR="00000000" w:rsidRPr="00000000">
        <w:rPr>
          <w:rFonts w:ascii="Times New Roman" w:cs="Times New Roman" w:eastAsia="Times New Roman" w:hAnsi="Times New Roman"/>
          <w:sz w:val="28"/>
          <w:szCs w:val="28"/>
          <w:highlight w:val="white"/>
          <w:rtl w:val="0"/>
        </w:rPr>
        <w:t xml:space="preserve"> in China and the 1917 </w:t>
      </w:r>
      <w:hyperlink r:id="rId42">
        <w:r w:rsidDel="00000000" w:rsidR="00000000" w:rsidRPr="00000000">
          <w:rPr>
            <w:rFonts w:ascii="Times New Roman" w:cs="Times New Roman" w:eastAsia="Times New Roman" w:hAnsi="Times New Roman"/>
            <w:color w:val="1155cc"/>
            <w:sz w:val="28"/>
            <w:szCs w:val="28"/>
            <w:highlight w:val="white"/>
            <w:u w:val="single"/>
            <w:rtl w:val="0"/>
          </w:rPr>
          <w:t xml:space="preserve">Russian Revolution</w:t>
        </w:r>
      </w:hyperlink>
      <w:r w:rsidDel="00000000" w:rsidR="00000000" w:rsidRPr="00000000">
        <w:rPr>
          <w:rFonts w:ascii="Times New Roman" w:cs="Times New Roman" w:eastAsia="Times New Roman" w:hAnsi="Times New Roman"/>
          <w:sz w:val="28"/>
          <w:szCs w:val="28"/>
          <w:highlight w:val="white"/>
          <w:rtl w:val="0"/>
        </w:rPr>
        <w:t xml:space="preserve"> were followed by civil wars and instability, including a </w:t>
      </w:r>
      <w:hyperlink r:id="rId43">
        <w:r w:rsidDel="00000000" w:rsidR="00000000" w:rsidRPr="00000000">
          <w:rPr>
            <w:rFonts w:ascii="Times New Roman" w:cs="Times New Roman" w:eastAsia="Times New Roman" w:hAnsi="Times New Roman"/>
            <w:color w:val="1155cc"/>
            <w:sz w:val="28"/>
            <w:szCs w:val="28"/>
            <w:highlight w:val="white"/>
            <w:u w:val="single"/>
            <w:rtl w:val="0"/>
          </w:rPr>
          <w:t xml:space="preserve">brief conflict in 1929</w:t>
        </w:r>
      </w:hyperlink>
      <w:r w:rsidDel="00000000" w:rsidR="00000000" w:rsidRPr="00000000">
        <w:rPr>
          <w:rFonts w:ascii="Times New Roman" w:cs="Times New Roman" w:eastAsia="Times New Roman" w:hAnsi="Times New Roman"/>
          <w:sz w:val="28"/>
          <w:szCs w:val="28"/>
          <w:highlight w:val="white"/>
          <w:rtl w:val="0"/>
        </w:rPr>
        <w:t xml:space="preserve"> between the Soviet Union and a Chinese warlord over control of the Chinese Eastern Railway.</w:t>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China’s </w:t>
      </w:r>
      <w:hyperlink r:id="rId44">
        <w:r w:rsidDel="00000000" w:rsidR="00000000" w:rsidRPr="00000000">
          <w:rPr>
            <w:rFonts w:ascii="Times New Roman" w:cs="Times New Roman" w:eastAsia="Times New Roman" w:hAnsi="Times New Roman"/>
            <w:color w:val="1155cc"/>
            <w:sz w:val="28"/>
            <w:szCs w:val="28"/>
            <w:highlight w:val="white"/>
            <w:u w:val="single"/>
            <w:rtl w:val="0"/>
          </w:rPr>
          <w:t xml:space="preserve">civil war</w:t>
        </w:r>
      </w:hyperlink>
      <w:r w:rsidDel="00000000" w:rsidR="00000000" w:rsidRPr="00000000">
        <w:rPr>
          <w:rFonts w:ascii="Times New Roman" w:cs="Times New Roman" w:eastAsia="Times New Roman" w:hAnsi="Times New Roman"/>
          <w:sz w:val="28"/>
          <w:szCs w:val="28"/>
          <w:highlight w:val="white"/>
          <w:rtl w:val="0"/>
        </w:rPr>
        <w:t xml:space="preserve"> continued intermittently after the 1929 clashes until the communist victory in 1949</w:t>
      </w:r>
      <w:r w:rsidDel="00000000" w:rsidR="00000000" w:rsidRPr="00000000">
        <w:rPr>
          <w:rFonts w:ascii="Times New Roman" w:cs="Times New Roman" w:eastAsia="Times New Roman" w:hAnsi="Times New Roman"/>
          <w:sz w:val="28"/>
          <w:szCs w:val="28"/>
          <w:highlight w:val="white"/>
          <w:rtl w:val="0"/>
        </w:rPr>
        <w:t xml:space="preserve">, which</w:t>
      </w:r>
      <w:r w:rsidDel="00000000" w:rsidR="00000000" w:rsidRPr="00000000">
        <w:rPr>
          <w:rFonts w:ascii="Times New Roman" w:cs="Times New Roman" w:eastAsia="Times New Roman" w:hAnsi="Times New Roman"/>
          <w:sz w:val="28"/>
          <w:szCs w:val="28"/>
          <w:highlight w:val="white"/>
          <w:rtl w:val="0"/>
        </w:rPr>
        <w:t xml:space="preserve"> helped establish a short-lived Sino-Soviet alliance. Political pragmatism by Soviet leader Joseph Stalin and Chinese leader Mao Zedong led to the border issue being set aside. Chinese officials repeatedly said that “</w:t>
      </w:r>
      <w:hyperlink r:id="rId45">
        <w:r w:rsidDel="00000000" w:rsidR="00000000" w:rsidRPr="00000000">
          <w:rPr>
            <w:rFonts w:ascii="Times New Roman" w:cs="Times New Roman" w:eastAsia="Times New Roman" w:hAnsi="Times New Roman"/>
            <w:color w:val="1155cc"/>
            <w:sz w:val="28"/>
            <w:szCs w:val="28"/>
            <w:highlight w:val="white"/>
            <w:u w:val="single"/>
            <w:rtl w:val="0"/>
          </w:rPr>
          <w:t xml:space="preserve">the issue was not worth discussing</w:t>
        </w:r>
      </w:hyperlink>
      <w:r w:rsidDel="00000000" w:rsidR="00000000" w:rsidRPr="00000000">
        <w:rPr>
          <w:rFonts w:ascii="Times New Roman" w:cs="Times New Roman" w:eastAsia="Times New Roman" w:hAnsi="Times New Roman"/>
          <w:sz w:val="28"/>
          <w:szCs w:val="28"/>
          <w:highlight w:val="white"/>
          <w:rtl w:val="0"/>
        </w:rPr>
        <w:t xml:space="preserve">” in the 1940s and 1950s.</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Stalin’s death in 1953 and the ensuing ideological tensions between Moscow and Beijing brought border disputes back to the surface. China increasingly challenged the legitimacy of the 19th century’s unequal treaties, which led to a military buildup on both sides until the deadly Zhenbao Island incident on the Ussuri River in 1969. “Mao engineered a fierce conflict with the Soviet Union along the border in the Soviet and Chinese Siberia region in early March 1969, which escalated to a series of intermittent skirmishes for more than half a year,” </w:t>
      </w:r>
      <w:hyperlink r:id="rId46">
        <w:r w:rsidDel="00000000" w:rsidR="00000000" w:rsidRPr="00000000">
          <w:rPr>
            <w:rFonts w:ascii="Times New Roman" w:cs="Times New Roman" w:eastAsia="Times New Roman" w:hAnsi="Times New Roman"/>
            <w:color w:val="1155cc"/>
            <w:sz w:val="28"/>
            <w:szCs w:val="28"/>
            <w:highlight w:val="white"/>
            <w:u w:val="single"/>
            <w:rtl w:val="0"/>
          </w:rPr>
          <w:t xml:space="preserve">state</w:t>
        </w:r>
      </w:hyperlink>
      <w:r w:rsidDel="00000000" w:rsidR="00000000" w:rsidRPr="00000000">
        <w:rPr>
          <w:rFonts w:ascii="Times New Roman" w:cs="Times New Roman" w:eastAsia="Times New Roman" w:hAnsi="Times New Roman"/>
          <w:color w:val="1155cc"/>
          <w:sz w:val="28"/>
          <w:szCs w:val="28"/>
          <w:highlight w:val="white"/>
          <w:u w:val="single"/>
          <w:rtl w:val="0"/>
        </w:rPr>
        <w:t xml:space="preserve">s</w:t>
      </w:r>
      <w:r w:rsidDel="00000000" w:rsidR="00000000" w:rsidRPr="00000000">
        <w:rPr>
          <w:rFonts w:ascii="Times New Roman" w:cs="Times New Roman" w:eastAsia="Times New Roman" w:hAnsi="Times New Roman"/>
          <w:sz w:val="28"/>
          <w:szCs w:val="28"/>
          <w:highlight w:val="white"/>
          <w:rtl w:val="0"/>
        </w:rPr>
        <w:t xml:space="preserve"> the Hoover Institution.</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border </w:t>
      </w:r>
      <w:hyperlink r:id="rId47">
        <w:r w:rsidDel="00000000" w:rsidR="00000000" w:rsidRPr="00000000">
          <w:rPr>
            <w:rFonts w:ascii="Times New Roman" w:cs="Times New Roman" w:eastAsia="Times New Roman" w:hAnsi="Times New Roman"/>
            <w:color w:val="1155cc"/>
            <w:sz w:val="28"/>
            <w:szCs w:val="28"/>
            <w:highlight w:val="white"/>
            <w:u w:val="single"/>
            <w:rtl w:val="0"/>
          </w:rPr>
          <w:t xml:space="preserve">became even more militarized</w:t>
        </w:r>
      </w:hyperlink>
      <w:r w:rsidDel="00000000" w:rsidR="00000000" w:rsidRPr="00000000">
        <w:rPr>
          <w:rFonts w:ascii="Times New Roman" w:cs="Times New Roman" w:eastAsia="Times New Roman" w:hAnsi="Times New Roman"/>
          <w:sz w:val="28"/>
          <w:szCs w:val="28"/>
          <w:highlight w:val="white"/>
          <w:rtl w:val="0"/>
        </w:rPr>
        <w:t xml:space="preserve"> in the aftermath. Hundreds of thousands of troops, supported by air bases, missile sites, </w:t>
      </w:r>
      <w:r w:rsidDel="00000000" w:rsidR="00000000" w:rsidRPr="00000000">
        <w:rPr>
          <w:rFonts w:ascii="Times New Roman" w:cs="Times New Roman" w:eastAsia="Times New Roman" w:hAnsi="Times New Roman"/>
          <w:sz w:val="28"/>
          <w:szCs w:val="28"/>
          <w:highlight w:val="white"/>
          <w:rtl w:val="0"/>
        </w:rPr>
        <w:t xml:space="preserve">and </w:t>
      </w:r>
      <w:r w:rsidDel="00000000" w:rsidR="00000000" w:rsidRPr="00000000">
        <w:rPr>
          <w:rFonts w:ascii="Times New Roman" w:cs="Times New Roman" w:eastAsia="Times New Roman" w:hAnsi="Times New Roman"/>
          <w:sz w:val="28"/>
          <w:szCs w:val="28"/>
          <w:highlight w:val="white"/>
          <w:rtl w:val="0"/>
        </w:rPr>
        <w:t xml:space="preserve">armored formations, were deployed by both sides in preparation for war. Seeing an opportunity to exploit the Sino-Soviet split and improve its position against the Soviet Union, Washington moved to </w:t>
      </w:r>
      <w:hyperlink r:id="rId48">
        <w:r w:rsidDel="00000000" w:rsidR="00000000" w:rsidRPr="00000000">
          <w:rPr>
            <w:rFonts w:ascii="Times New Roman" w:cs="Times New Roman" w:eastAsia="Times New Roman" w:hAnsi="Times New Roman"/>
            <w:color w:val="1155cc"/>
            <w:sz w:val="28"/>
            <w:szCs w:val="28"/>
            <w:highlight w:val="white"/>
            <w:u w:val="single"/>
            <w:rtl w:val="0"/>
          </w:rPr>
          <w:t xml:space="preserve">normalize relations with China</w:t>
        </w:r>
      </w:hyperlink>
      <w:r w:rsidDel="00000000" w:rsidR="00000000" w:rsidRPr="00000000">
        <w:rPr>
          <w:rFonts w:ascii="Times New Roman" w:cs="Times New Roman" w:eastAsia="Times New Roman" w:hAnsi="Times New Roman"/>
          <w:sz w:val="28"/>
          <w:szCs w:val="28"/>
          <w:highlight w:val="white"/>
          <w:rtl w:val="0"/>
        </w:rPr>
        <w:t xml:space="preserve"> and established official diplomatic relations with Beijing in 1979.</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1986, Soviet leader Mikhail Gorbachev was, as scholar Neville Maxwell </w:t>
      </w:r>
      <w:hyperlink r:id="rId49">
        <w:r w:rsidDel="00000000" w:rsidR="00000000" w:rsidRPr="00000000">
          <w:rPr>
            <w:rFonts w:ascii="Times New Roman" w:cs="Times New Roman" w:eastAsia="Times New Roman" w:hAnsi="Times New Roman"/>
            <w:color w:val="1155cc"/>
            <w:sz w:val="28"/>
            <w:szCs w:val="28"/>
            <w:highlight w:val="white"/>
            <w:u w:val="single"/>
            <w:rtl w:val="0"/>
          </w:rPr>
          <w:t xml:space="preserve">notes</w:t>
        </w:r>
      </w:hyperlink>
      <w:r w:rsidDel="00000000" w:rsidR="00000000" w:rsidRPr="00000000">
        <w:rPr>
          <w:rFonts w:ascii="Times New Roman" w:cs="Times New Roman" w:eastAsia="Times New Roman" w:hAnsi="Times New Roman"/>
          <w:sz w:val="28"/>
          <w:szCs w:val="28"/>
          <w:highlight w:val="white"/>
          <w:rtl w:val="0"/>
        </w:rPr>
        <w:t xml:space="preserve">, “seeking to ease the exhausting burden of the huge military concentrations in the Far East as well as the war in Afghanistan,” and initiated the modern border negotiations, accepting that “the claim to ‘exclusive right of possession and sovereign jurisdiction’ over the border rivers was unsustainable.”</w:t>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Soviet collapse in 1991 left a diminished Russian Federation to inherit the dispute, giving Moscow added incentive to stabilize relations with China. Agreements reached </w:t>
      </w:r>
      <w:hyperlink r:id="rId50">
        <w:r w:rsidDel="00000000" w:rsidR="00000000" w:rsidRPr="00000000">
          <w:rPr>
            <w:rFonts w:ascii="Times New Roman" w:cs="Times New Roman" w:eastAsia="Times New Roman" w:hAnsi="Times New Roman"/>
            <w:color w:val="1155cc"/>
            <w:sz w:val="28"/>
            <w:szCs w:val="28"/>
            <w:highlight w:val="white"/>
            <w:u w:val="single"/>
            <w:rtl w:val="0"/>
          </w:rPr>
          <w:t xml:space="preserve">during the 1990s</w:t>
        </w:r>
      </w:hyperlink>
      <w:r w:rsidDel="00000000" w:rsidR="00000000" w:rsidRPr="00000000">
        <w:rPr>
          <w:rFonts w:ascii="Times New Roman" w:cs="Times New Roman" w:eastAsia="Times New Roman" w:hAnsi="Times New Roman"/>
          <w:sz w:val="28"/>
          <w:szCs w:val="28"/>
          <w:highlight w:val="white"/>
          <w:rtl w:val="0"/>
        </w:rPr>
        <w:t xml:space="preserve"> and 2000s divided or transferred the last contested islands, a process formally completed </w:t>
      </w:r>
      <w:hyperlink r:id="rId51">
        <w:r w:rsidDel="00000000" w:rsidR="00000000" w:rsidRPr="00000000">
          <w:rPr>
            <w:rFonts w:ascii="Times New Roman" w:cs="Times New Roman" w:eastAsia="Times New Roman" w:hAnsi="Times New Roman"/>
            <w:color w:val="1155cc"/>
            <w:sz w:val="28"/>
            <w:szCs w:val="28"/>
            <w:highlight w:val="white"/>
            <w:u w:val="single"/>
            <w:rtl w:val="0"/>
          </w:rPr>
          <w:t xml:space="preserve">in 2008</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Today, the river boundary </w:t>
      </w:r>
      <w:hyperlink r:id="rId52">
        <w:r w:rsidDel="00000000" w:rsidR="00000000" w:rsidRPr="00000000">
          <w:rPr>
            <w:rFonts w:ascii="Times New Roman" w:cs="Times New Roman" w:eastAsia="Times New Roman" w:hAnsi="Times New Roman"/>
            <w:color w:val="1155cc"/>
            <w:sz w:val="28"/>
            <w:szCs w:val="28"/>
            <w:highlight w:val="white"/>
            <w:u w:val="single"/>
            <w:rtl w:val="0"/>
          </w:rPr>
          <w:t xml:space="preserve">largely follows</w:t>
        </w:r>
      </w:hyperlink>
      <w:r w:rsidDel="00000000" w:rsidR="00000000" w:rsidRPr="00000000">
        <w:rPr>
          <w:rFonts w:ascii="Times New Roman" w:cs="Times New Roman" w:eastAsia="Times New Roman" w:hAnsi="Times New Roman"/>
          <w:sz w:val="28"/>
          <w:szCs w:val="28"/>
          <w:highlight w:val="white"/>
          <w:rtl w:val="0"/>
        </w:rPr>
        <w:t xml:space="preserve"> the main navigable channel, with specific treaty demarcations for islands and junction zones. Joint Russian and Chinese commissions </w:t>
      </w:r>
      <w:hyperlink r:id="rId53">
        <w:r w:rsidDel="00000000" w:rsidR="00000000" w:rsidRPr="00000000">
          <w:rPr>
            <w:rFonts w:ascii="Times New Roman" w:cs="Times New Roman" w:eastAsia="Times New Roman" w:hAnsi="Times New Roman"/>
            <w:color w:val="1155cc"/>
            <w:sz w:val="28"/>
            <w:szCs w:val="28"/>
            <w:highlight w:val="white"/>
            <w:u w:val="single"/>
            <w:rtl w:val="0"/>
          </w:rPr>
          <w:t xml:space="preserve">monitor</w:t>
        </w:r>
      </w:hyperlink>
      <w:r w:rsidDel="00000000" w:rsidR="00000000" w:rsidRPr="00000000">
        <w:rPr>
          <w:rFonts w:ascii="Times New Roman" w:cs="Times New Roman" w:eastAsia="Times New Roman" w:hAnsi="Times New Roman"/>
          <w:sz w:val="28"/>
          <w:szCs w:val="28"/>
          <w:highlight w:val="white"/>
          <w:rtl w:val="0"/>
        </w:rPr>
        <w:t xml:space="preserve"> river changes, as well as fishing and transportation rights across much of the world’s fifth-largest international border.</w:t>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Post-Border Normalization</w:t>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While the border between China and Russia has not seen any </w:t>
      </w:r>
      <w:r w:rsidDel="00000000" w:rsidR="00000000" w:rsidRPr="00000000">
        <w:rPr>
          <w:rFonts w:ascii="Times New Roman" w:cs="Times New Roman" w:eastAsia="Times New Roman" w:hAnsi="Times New Roman"/>
          <w:sz w:val="28"/>
          <w:szCs w:val="28"/>
          <w:highlight w:val="white"/>
          <w:rtl w:val="0"/>
        </w:rPr>
        <w:t xml:space="preserve">overt confrontation since the signing of the 2008 agreement, </w:t>
      </w:r>
      <w:r w:rsidDel="00000000" w:rsidR="00000000" w:rsidRPr="00000000">
        <w:rPr>
          <w:rFonts w:ascii="Times New Roman" w:cs="Times New Roman" w:eastAsia="Times New Roman" w:hAnsi="Times New Roman"/>
          <w:sz w:val="28"/>
          <w:szCs w:val="28"/>
          <w:highlight w:val="white"/>
          <w:rtl w:val="0"/>
        </w:rPr>
        <w:t xml:space="preserve">the tense history of the border has not disappeared entirely. It </w:t>
      </w:r>
      <w:hyperlink r:id="rId54">
        <w:r w:rsidDel="00000000" w:rsidR="00000000" w:rsidRPr="00000000">
          <w:rPr>
            <w:rFonts w:ascii="Times New Roman" w:cs="Times New Roman" w:eastAsia="Times New Roman" w:hAnsi="Times New Roman"/>
            <w:color w:val="1155cc"/>
            <w:sz w:val="28"/>
            <w:szCs w:val="28"/>
            <w:highlight w:val="white"/>
            <w:u w:val="single"/>
            <w:rtl w:val="0"/>
          </w:rPr>
          <w:t xml:space="preserve">resurfaced in 2023</w:t>
        </w:r>
      </w:hyperlink>
      <w:r w:rsidDel="00000000" w:rsidR="00000000" w:rsidRPr="00000000">
        <w:rPr>
          <w:rFonts w:ascii="Times New Roman" w:cs="Times New Roman" w:eastAsia="Times New Roman" w:hAnsi="Times New Roman"/>
          <w:sz w:val="28"/>
          <w:szCs w:val="28"/>
          <w:highlight w:val="white"/>
          <w:rtl w:val="0"/>
        </w:rPr>
        <w:t xml:space="preserve">, when China’s Ministry of Natural Resources revised guidelines encouraging the use of historical Chinese names for places in other countries, including in Russia’s Far East.</w:t>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maps drew greater attention to China’s ongoing territorial disputes with countries such as India, Vietnam, and Malaysia. But the inclusion of Russian locations prompted a response from the Russian Foreign Ministry, which stated that “the Russian and Chinese sides adhere to the common position that the border issue between our countries has been finally resolved,” </w:t>
      </w:r>
      <w:hyperlink r:id="rId55">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Maria Zakharova, spokeswoman for the ministry, according to Newsweek.</w:t>
      </w:r>
    </w:p>
    <w:p w:rsidR="00000000" w:rsidDel="00000000" w:rsidP="00000000" w:rsidRDefault="00000000" w:rsidRPr="00000000" w14:paraId="0000002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While Russia is now clearly the junior partner in the Sino-Russian relationship and increasingly strained by its war in Ukraine, it has found ways to preserve its influence in the Far East. The Khasan-Tumangang bridge </w:t>
      </w:r>
      <w:hyperlink r:id="rId56">
        <w:r w:rsidDel="00000000" w:rsidR="00000000" w:rsidRPr="00000000">
          <w:rPr>
            <w:rFonts w:ascii="Times New Roman" w:cs="Times New Roman" w:eastAsia="Times New Roman" w:hAnsi="Times New Roman"/>
            <w:color w:val="1155cc"/>
            <w:sz w:val="28"/>
            <w:szCs w:val="28"/>
            <w:highlight w:val="white"/>
            <w:u w:val="single"/>
            <w:rtl w:val="0"/>
          </w:rPr>
          <w:t xml:space="preserve">over the Tumen River</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which is expected to be open soon, </w:t>
      </w:r>
      <w:r w:rsidDel="00000000" w:rsidR="00000000" w:rsidRPr="00000000">
        <w:rPr>
          <w:rFonts w:ascii="Times New Roman" w:cs="Times New Roman" w:eastAsia="Times New Roman" w:hAnsi="Times New Roman"/>
          <w:sz w:val="28"/>
          <w:szCs w:val="28"/>
          <w:highlight w:val="white"/>
          <w:rtl w:val="0"/>
        </w:rPr>
        <w:t xml:space="preserve">for example, connects Russia and North Korea by road and increases their control over China’s access to the Sea of Japan from its northeast. At its closest point, the Chinese border </w:t>
      </w:r>
      <w:hyperlink r:id="rId57">
        <w:r w:rsidDel="00000000" w:rsidR="00000000" w:rsidRPr="00000000">
          <w:rPr>
            <w:rFonts w:ascii="Times New Roman" w:cs="Times New Roman" w:eastAsia="Times New Roman" w:hAnsi="Times New Roman"/>
            <w:color w:val="1155cc"/>
            <w:sz w:val="28"/>
            <w:szCs w:val="28"/>
            <w:highlight w:val="white"/>
            <w:u w:val="single"/>
            <w:rtl w:val="0"/>
          </w:rPr>
          <w:t xml:space="preserve">is around 10 miles</w:t>
        </w:r>
      </w:hyperlink>
      <w:r w:rsidDel="00000000" w:rsidR="00000000" w:rsidRPr="00000000">
        <w:rPr>
          <w:rFonts w:ascii="Times New Roman" w:cs="Times New Roman" w:eastAsia="Times New Roman" w:hAnsi="Times New Roman"/>
          <w:sz w:val="28"/>
          <w:szCs w:val="28"/>
          <w:highlight w:val="white"/>
          <w:rtl w:val="0"/>
        </w:rPr>
        <w:t xml:space="preserve"> from the sea, but </w:t>
      </w:r>
      <w:r w:rsidDel="00000000" w:rsidR="00000000" w:rsidRPr="00000000">
        <w:rPr>
          <w:rFonts w:ascii="Times New Roman" w:cs="Times New Roman" w:eastAsia="Times New Roman" w:hAnsi="Times New Roman"/>
          <w:sz w:val="28"/>
          <w:szCs w:val="28"/>
          <w:highlight w:val="white"/>
          <w:rtl w:val="0"/>
        </w:rPr>
        <w:t xml:space="preserve">it </w:t>
      </w:r>
      <w:r w:rsidDel="00000000" w:rsidR="00000000" w:rsidRPr="00000000">
        <w:rPr>
          <w:rFonts w:ascii="Times New Roman" w:cs="Times New Roman" w:eastAsia="Times New Roman" w:hAnsi="Times New Roman"/>
          <w:sz w:val="28"/>
          <w:szCs w:val="28"/>
          <w:highlight w:val="white"/>
          <w:rtl w:val="0"/>
        </w:rPr>
        <w:t xml:space="preserve">cannot be reached without passing through Russia or North Korea first.</w:t>
      </w:r>
    </w:p>
    <w:p w:rsidR="00000000" w:rsidDel="00000000" w:rsidP="00000000" w:rsidRDefault="00000000" w:rsidRPr="00000000" w14:paraId="0000002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Observers </w:t>
      </w:r>
      <w:hyperlink r:id="rId58">
        <w:r w:rsidDel="00000000" w:rsidR="00000000" w:rsidRPr="00000000">
          <w:rPr>
            <w:rFonts w:ascii="Times New Roman" w:cs="Times New Roman" w:eastAsia="Times New Roman" w:hAnsi="Times New Roman"/>
            <w:color w:val="1155cc"/>
            <w:sz w:val="28"/>
            <w:szCs w:val="28"/>
            <w:highlight w:val="white"/>
            <w:u w:val="single"/>
            <w:rtl w:val="0"/>
          </w:rPr>
          <w:t xml:space="preserve">periodically speculate</w:t>
        </w:r>
      </w:hyperlink>
      <w:r w:rsidDel="00000000" w:rsidR="00000000" w:rsidRPr="00000000">
        <w:rPr>
          <w:rFonts w:ascii="Times New Roman" w:cs="Times New Roman" w:eastAsia="Times New Roman" w:hAnsi="Times New Roman"/>
          <w:sz w:val="28"/>
          <w:szCs w:val="28"/>
          <w:highlight w:val="white"/>
          <w:rtl w:val="0"/>
        </w:rPr>
        <w:t xml:space="preserve"> that China’s larger population could eventually alter the balance across the Amur Basin by simply overwhelming the Russian population. However, Chinese migrants tend to prefer opportunities elsewhere in China rather than </w:t>
      </w:r>
      <w:r w:rsidDel="00000000" w:rsidR="00000000" w:rsidRPr="00000000">
        <w:rPr>
          <w:rFonts w:ascii="Times New Roman" w:cs="Times New Roman" w:eastAsia="Times New Roman" w:hAnsi="Times New Roman"/>
          <w:sz w:val="28"/>
          <w:szCs w:val="28"/>
          <w:highlight w:val="white"/>
          <w:rtl w:val="0"/>
        </w:rPr>
        <w:t xml:space="preserve">in </w:t>
      </w:r>
      <w:r w:rsidDel="00000000" w:rsidR="00000000" w:rsidRPr="00000000">
        <w:rPr>
          <w:rFonts w:ascii="Times New Roman" w:cs="Times New Roman" w:eastAsia="Times New Roman" w:hAnsi="Times New Roman"/>
          <w:sz w:val="28"/>
          <w:szCs w:val="28"/>
          <w:highlight w:val="white"/>
          <w:rtl w:val="0"/>
        </w:rPr>
        <w:t xml:space="preserve">Russia’s Far East.</w:t>
      </w:r>
    </w:p>
    <w:p w:rsidR="00000000" w:rsidDel="00000000" w:rsidP="00000000" w:rsidRDefault="00000000" w:rsidRPr="00000000" w14:paraId="0000002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two countries tend to view the region through a different economic lens, with Russia prizing the Amur “for the security and transportation opportunities it provides, while China is more inclined to harness the river’s power for energy and agriculture,” </w:t>
      </w:r>
      <w:hyperlink r:id="rId59">
        <w:r w:rsidDel="00000000" w:rsidR="00000000" w:rsidRPr="00000000">
          <w:rPr>
            <w:rFonts w:ascii="Times New Roman" w:cs="Times New Roman" w:eastAsia="Times New Roman" w:hAnsi="Times New Roman"/>
            <w:color w:val="1155cc"/>
            <w:sz w:val="28"/>
            <w:szCs w:val="28"/>
            <w:highlight w:val="white"/>
            <w:u w:val="single"/>
            <w:rtl w:val="0"/>
          </w:rPr>
          <w:t xml:space="preserve">according to an article on the </w:t>
        </w:r>
      </w:hyperlink>
      <w:hyperlink r:id="rId60">
        <w:r w:rsidDel="00000000" w:rsidR="00000000" w:rsidRPr="00000000">
          <w:rPr>
            <w:rFonts w:ascii="Times New Roman" w:cs="Times New Roman" w:eastAsia="Times New Roman" w:hAnsi="Times New Roman"/>
            <w:color w:val="1155cc"/>
            <w:sz w:val="28"/>
            <w:szCs w:val="28"/>
            <w:highlight w:val="white"/>
            <w:u w:val="single"/>
            <w:rtl w:val="0"/>
          </w:rPr>
          <w:t xml:space="preserve">platform</w:t>
        </w:r>
      </w:hyperlink>
      <w:hyperlink r:id="rId61">
        <w:r w:rsidDel="00000000" w:rsidR="00000000" w:rsidRPr="00000000">
          <w:rPr>
            <w:rFonts w:ascii="Times New Roman" w:cs="Times New Roman" w:eastAsia="Times New Roman" w:hAnsi="Times New Roman"/>
            <w:color w:val="1155cc"/>
            <w:sz w:val="28"/>
            <w:szCs w:val="28"/>
            <w:highlight w:val="white"/>
            <w:u w:val="single"/>
            <w:rtl w:val="0"/>
          </w:rPr>
          <w:t xml:space="preserve"> RANE Worldview</w:t>
        </w:r>
      </w:hyperlink>
      <w:r w:rsidDel="00000000" w:rsidR="00000000" w:rsidRPr="00000000">
        <w:rPr>
          <w:rFonts w:ascii="Times New Roman" w:cs="Times New Roman" w:eastAsia="Times New Roman" w:hAnsi="Times New Roman"/>
          <w:sz w:val="28"/>
          <w:szCs w:val="28"/>
          <w:highlight w:val="white"/>
          <w:rtl w:val="0"/>
        </w:rPr>
        <w:t xml:space="preserve">. These differing priorities have so far, however, proven more complementary than competitive.</w:t>
      </w:r>
    </w:p>
    <w:p w:rsidR="00000000" w:rsidDel="00000000" w:rsidP="00000000" w:rsidRDefault="00000000" w:rsidRPr="00000000" w14:paraId="0000002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Russia-China border dispute was as much about national prestige and historical legitimacy as it was about territory, and today neither side has a strong incentive to revisit it. Growing economic integration and reducing uncertainty in the Amur River Basin </w:t>
      </w:r>
      <w:r w:rsidDel="00000000" w:rsidR="00000000" w:rsidRPr="00000000">
        <w:rPr>
          <w:rFonts w:ascii="Times New Roman" w:cs="Times New Roman" w:eastAsia="Times New Roman" w:hAnsi="Times New Roman"/>
          <w:sz w:val="28"/>
          <w:szCs w:val="28"/>
          <w:highlight w:val="white"/>
          <w:rtl w:val="0"/>
        </w:rPr>
        <w:t xml:space="preserve">have</w:t>
      </w:r>
      <w:r w:rsidDel="00000000" w:rsidR="00000000" w:rsidRPr="00000000">
        <w:rPr>
          <w:rFonts w:ascii="Times New Roman" w:cs="Times New Roman" w:eastAsia="Times New Roman" w:hAnsi="Times New Roman"/>
          <w:sz w:val="28"/>
          <w:szCs w:val="28"/>
          <w:highlight w:val="white"/>
          <w:rtl w:val="0"/>
        </w:rPr>
        <w:t xml:space="preserve"> improved their strategic positions and turned a once militarized boundary into a cooperative working zone. The flow of Russian energy exports and Chinese investment and manufactured goods has made stability increasingly profitable for both sides, significantly raising the cost of renewed confrontation. Much the same can be seen along the US-Canada border, where extensive </w:t>
      </w:r>
      <w:hyperlink r:id="rId62">
        <w:r w:rsidDel="00000000" w:rsidR="00000000" w:rsidRPr="00000000">
          <w:rPr>
            <w:rFonts w:ascii="Times New Roman" w:cs="Times New Roman" w:eastAsia="Times New Roman" w:hAnsi="Times New Roman"/>
            <w:color w:val="1155cc"/>
            <w:sz w:val="28"/>
            <w:szCs w:val="28"/>
            <w:highlight w:val="white"/>
            <w:u w:val="single"/>
            <w:rtl w:val="0"/>
          </w:rPr>
          <w:t xml:space="preserve">trade and shared infrastructure</w:t>
        </w:r>
      </w:hyperlink>
      <w:r w:rsidDel="00000000" w:rsidR="00000000" w:rsidRPr="00000000">
        <w:rPr>
          <w:rFonts w:ascii="Times New Roman" w:cs="Times New Roman" w:eastAsia="Times New Roman" w:hAnsi="Times New Roman"/>
          <w:sz w:val="28"/>
          <w:szCs w:val="28"/>
          <w:highlight w:val="white"/>
          <w:rtl w:val="0"/>
        </w:rPr>
        <w:t xml:space="preserve"> have helped keep </w:t>
      </w:r>
      <w:hyperlink r:id="rId63">
        <w:r w:rsidDel="00000000" w:rsidR="00000000" w:rsidRPr="00000000">
          <w:rPr>
            <w:rFonts w:ascii="Times New Roman" w:cs="Times New Roman" w:eastAsia="Times New Roman" w:hAnsi="Times New Roman"/>
            <w:color w:val="1155cc"/>
            <w:sz w:val="28"/>
            <w:szCs w:val="28"/>
            <w:highlight w:val="white"/>
            <w:u w:val="single"/>
            <w:rtl w:val="0"/>
          </w:rPr>
          <w:t xml:space="preserve">lingering territorial disagreements</w:t>
        </w:r>
      </w:hyperlink>
      <w:r w:rsidDel="00000000" w:rsidR="00000000" w:rsidRPr="00000000">
        <w:rPr>
          <w:rFonts w:ascii="Times New Roman" w:cs="Times New Roman" w:eastAsia="Times New Roman" w:hAnsi="Times New Roman"/>
          <w:sz w:val="28"/>
          <w:szCs w:val="28"/>
          <w:highlight w:val="white"/>
          <w:rtl w:val="0"/>
        </w:rPr>
        <w:t xml:space="preserve"> politically insignificant.</w:t>
      </w:r>
    </w:p>
    <w:p w:rsidR="00000000" w:rsidDel="00000000" w:rsidP="00000000" w:rsidRDefault="00000000" w:rsidRPr="00000000" w14:paraId="0000002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As both Russia and China seek alternatives to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US-dominated maritime order, the two countries have, over the last 40 years, transformed one of Eurasia’s long-contested frontiers into one of its most stable and constructive regions.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britannica.com/place/Manchuria/Manchuria-since-c-1900" TargetMode="External"/><Relationship Id="rId42" Type="http://schemas.openxmlformats.org/officeDocument/2006/relationships/hyperlink" Target="https://www.history.com/articles/russian-revolution" TargetMode="External"/><Relationship Id="rId41" Type="http://schemas.openxmlformats.org/officeDocument/2006/relationships/hyperlink" Target="https://history.state.gov/milestones/1899-1913/chinese-rev" TargetMode="External"/><Relationship Id="rId44" Type="http://schemas.openxmlformats.org/officeDocument/2006/relationships/hyperlink" Target="https://en.wikipedia.org/wiki/Chinese_Civil_War" TargetMode="External"/><Relationship Id="rId43" Type="http://schemas.openxmlformats.org/officeDocument/2006/relationships/hyperlink" Target="https://warhistory.org/article/sino-soviet-border-clash-1929" TargetMode="External"/><Relationship Id="rId46" Type="http://schemas.openxmlformats.org/officeDocument/2006/relationships/hyperlink" Target="https://www.hoover.org/research/1969-sino-soviet-border-conflicts-key-turning-point-cold-war" TargetMode="External"/><Relationship Id="rId45" Type="http://schemas.openxmlformats.org/officeDocument/2006/relationships/hyperlink" Target="https://direct.mit.edu/jcws/article/24/1/116/109002/From-Crisis-Management-to-Realignment-of-ForcesTh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36605228.ct.sendgrid.net/ls/click?upn=u001.irwnA1ZB8N-2BHNL3jUmYY-2BAS4qs1k6XcvqKRN-2BufhUH-2BAH-2FtSIwbtdPSh9kn0z7ZhPwm2_lqwbCAZK5lU0g64iC7sE49KLVX5ceGDF8nLlaM-2Fxr8ep0-2FrHefaTdr03kW2Gxl7gam9Gnqpzn7tTzR7pfnBM4RjA1YJeM8GZIzyM14n0aNTnoA8iTvnMGuz6cqpGf29eVjbQpcyoB0kPpbd7ply2FRdwcV1-2B1-2FEaCU9N4YS-2F3H3ZHvWTt3L4nc29xDuUZTXlk4CWZRbn5og5n9u9-2F1lQX9S2zF9kKCADuLO8hHAfnWQRpJ65M-2B2cDUu0vcqFBniLa-2BoOxhG-2BAv7PtPZ-2BiSKA-2FtWxN8MpNv-2FRo8oGjpROXQxptUmigTeJoLp31yOGO0ieC2vT8x8ezoyBSD4yYr3xH9RtNdkCMb7cvHBHp8Kdyt1TeK4AenbvUnB-2FO2XSAjaOHkMPbKfNwa2SlwU63JL4p5XVPlMdCOLsd-2B5i93CQOtE0svua-2FfRD74PNleVzn5EcS416gPYXb6X5PdlWpb8U-2BmdbwdfuHQYbi82waSfmjssruxXsaD1PDb62-2F-2FOXs9agD5VAGRfH6fiSEsY6LGnUVS-2BufXDl3EZHoDy-2FdjXuL83eQTOU0NJsYvqR8uKxv44CewfkETypE5idQsgB89koyqSQLQOEryE14eQa5AuCZCrS-2BzdbKOJ6bYfTrRIQFRqek-2ByEmBOLxzd3aKoy8afUCw881c52w3ZUq7gYem7joaKs7yqlxFPBd2JxGFcr94G-2BYNVr-2BJQCIOZw1C8cn23nS0gorJdIOFAj8fNBtdKKS8WM-2FzsmvRyL4RrsPSr4ednkc0GmNhnA7zGtodB2ug3AtCcnrTZu4JQXmjEqq-2FsScyU-3D" TargetMode="External"/><Relationship Id="rId48" Type="http://schemas.openxmlformats.org/officeDocument/2006/relationships/hyperlink" Target="https://millercenter.org/the-presidency/educational-resources/nixon-china" TargetMode="External"/><Relationship Id="rId47" Type="http://schemas.openxmlformats.org/officeDocument/2006/relationships/hyperlink" Target="https://bep.carterschool.gmu.edu/resolving-the-militarised-territorial-disputes-between-china-and-russia-soviet-union/" TargetMode="External"/><Relationship Id="rId49" Type="http://schemas.openxmlformats.org/officeDocument/2006/relationships/hyperlink" Target="https://src-h.slav.hokudai.ac.jp/coe21/publish/no16_2_ses/02_maxwell.pdf"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u36605228.ct.sendgrid.net/ls/click?upn=u001.irwnA1ZB8N-2BHNL3jUmYY-2BAS4qs1k6XcvqKRN-2BufhUH-2BAH-2FtSIwbtdPSh9kn0z7ZhPwm2_lqwbCAZK5lU0g64iC7sE49KLVX5ceGDF8nLlaM-2Fxr8ep0-2FrHefaTdr03kW2Gxl7gam9Gnqpzn7tTzR7pfnBM4RjA1YJeM8GZIzyM14n0aNTnoA8iTvnMGuz6cqpGf29eVjbQpcyoB0kPpbd7ply2FRdwcV1-2B1-2FEaCU9N4YS-2F3H3ZHvWTt3L4nc29xDuUZTXlk4CWZRbn5og5n9u9-2F1lQX9S2zF9kKCADuLO8hHAfnWQRpJ65M-2B2cDUu0vcqFBniLa-2BoOxhG-2BAv7PtPZ-2BiSKA-2FtWxN8MpNv-2FRo8oGjpROXQxptUmigTeJoLp31yOGO0ieC2vT8x8ezoyBSD4yYr3xH9RtNdkCMb7cvHBHp8Kdyt1TeK4AenbvUnB-2FO2XSAjaOHkMPbKfNwa2SlwU63JL4p5XVPlMdCOLsd-2B5i93CQOtE0svua-2FfRD74PNleVzn5EcS416gPYXb6X5PdlWpb8U-2BmdbwdfuHQYbi82waSfmjssruxXsaD1PDb62-2F-2FOXs9agD5VAGRfH6fiSEsY6LGnUVS-2BufXDl3EZHoDy-2FdjXuL83eQTOU0NJsYvqR8uKxv44CewfkETypE5idQsgB89koyqSQLQOEryE14eQa5AuCZCrS-2BzdbKOJ6bYfTrRIQFRqek-2ByEmBOLxzd3aKoy8afUCw881c52w3ZUq7gYem7joaKs7yqlxFPBd2JxGFcr94G-2BYNVr-2BJQCIOZw1C8cn23nS0gorJdIOFAj8fNBtdKKS8WM-2FzsmvRyL4RrsPSr4ednkc0GmNhnA7zGtodB2ug3AtCcnrTZu4JQXmjEqq-2FsScyU-3D" TargetMode="External"/><Relationship Id="rId31" Type="http://schemas.openxmlformats.org/officeDocument/2006/relationships/hyperlink" Target="https://qinshuroads.org/Kangxi_Jesuit_Maps/Kangxi_Jesuit_Maps.htm" TargetMode="External"/><Relationship Id="rId30" Type="http://schemas.openxmlformats.org/officeDocument/2006/relationships/hyperlink" Target="https://thechinaproject.com/2023/08/30/the-near-miracle-that-was-chinas-first-modern-treaty-with-a-european-state/" TargetMode="External"/><Relationship Id="rId33" Type="http://schemas.openxmlformats.org/officeDocument/2006/relationships/hyperlink" Target="https://www.gw2ru.com/history/1873-beginning-russia-china-trade-relations" TargetMode="External"/><Relationship Id="rId32" Type="http://schemas.openxmlformats.org/officeDocument/2006/relationships/hyperlink" Target="https://evnreport.com/raw-unfiltered/tsardom-and-empire-the-formation-of-russian-imperial-ideology/" TargetMode="External"/><Relationship Id="rId35" Type="http://schemas.openxmlformats.org/officeDocument/2006/relationships/hyperlink" Target="https://history.state.gov/milestones/1830-1860/china-2" TargetMode="External"/><Relationship Id="rId34" Type="http://schemas.openxmlformats.org/officeDocument/2006/relationships/hyperlink" Target="https://www.bbc.co.uk/bitesize/articles/zds2qfr#zxsysk7" TargetMode="External"/><Relationship Id="rId37" Type="http://schemas.openxmlformats.org/officeDocument/2006/relationships/hyperlink" Target="https://www.britannica.com/event/Treaty-of-Peking" TargetMode="External"/><Relationship Id="rId36" Type="http://schemas.openxmlformats.org/officeDocument/2006/relationships/hyperlink" Target="https://www.britannica.com/topic/Treaty-of-Aigun" TargetMode="External"/><Relationship Id="rId39" Type="http://schemas.openxmlformats.org/officeDocument/2006/relationships/hyperlink" Target="https://chiculture.org.hk/en/photo-story/1730" TargetMode="External"/><Relationship Id="rId38" Type="http://schemas.openxmlformats.org/officeDocument/2006/relationships/hyperlink" Target="https://www.odysseytraveller.com/articles/history-of-the-trans-siberian-railway/" TargetMode="External"/><Relationship Id="rId62" Type="http://schemas.openxmlformats.org/officeDocument/2006/relationships/hyperlink" Target="https://opencanada.org/what-built-the-canada-u-s-relationship/" TargetMode="External"/><Relationship Id="rId61" Type="http://schemas.openxmlformats.org/officeDocument/2006/relationships/hyperlink" Target="https://worldview.stratfor.com/article/unlikely-source-competition-between-russia-and-china" TargetMode="External"/><Relationship Id="rId20" Type="http://schemas.openxmlformats.org/officeDocument/2006/relationships/hyperlink" Target="https://armscontrolcenter.org/fact-sheet-the-sino-soviet-border-dispute/" TargetMode="External"/><Relationship Id="rId63" Type="http://schemas.openxmlformats.org/officeDocument/2006/relationships/hyperlink" Target="https://bigthink.com/strange-maps/us-canada-disputes/" TargetMode="External"/><Relationship Id="rId22" Type="http://schemas.openxmlformats.org/officeDocument/2006/relationships/hyperlink" Target="https://millercenter.org/the-presidency/educational-resources/nixon-china" TargetMode="External"/><Relationship Id="rId21" Type="http://schemas.openxmlformats.org/officeDocument/2006/relationships/hyperlink" Target="https://www.hoover.org/research/1969-sino-soviet-border-conflicts-key-turning-point-cold-war" TargetMode="External"/><Relationship Id="rId24" Type="http://schemas.openxmlformats.org/officeDocument/2006/relationships/hyperlink" Target="https://www.reuters.com/article/world/russia/china-signs-border-demarcation-pact-with-russia-idUSPEK292386/" TargetMode="External"/><Relationship Id="rId23" Type="http://schemas.openxmlformats.org/officeDocument/2006/relationships/hyperlink" Target="https://apps.dtic.mil/sti/pdfs/AD1162300.pdf" TargetMode="External"/><Relationship Id="rId60" Type="http://schemas.openxmlformats.org/officeDocument/2006/relationships/hyperlink" Target="https://worldview.stratfor.com/article/unlikely-source-competition-between-russia-and-china" TargetMode="External"/><Relationship Id="rId26" Type="http://schemas.openxmlformats.org/officeDocument/2006/relationships/hyperlink" Target="https://webofproceedings.org/proceedings_series/ESSP/ICEESR%202020/WHYC096.pdf" TargetMode="External"/><Relationship Id="rId25" Type="http://schemas.openxmlformats.org/officeDocument/2006/relationships/hyperlink" Target="https://www.international.ucla.edu/euro/article/139315" TargetMode="External"/><Relationship Id="rId28" Type="http://schemas.openxmlformats.org/officeDocument/2006/relationships/hyperlink" Target="https://thechinaproject.com/2023/08/30/the-near-miracle-that-was-chinas-first-modern-treaty-with-a-european-state/" TargetMode="External"/><Relationship Id="rId27" Type="http://schemas.openxmlformats.org/officeDocument/2006/relationships/hyperlink" Target="https://strategicspace.nbr.org/the-qing-conception-of-strategic-space/" TargetMode="External"/><Relationship Id="rId29" Type="http://schemas.openxmlformats.org/officeDocument/2006/relationships/hyperlink" Target="https://worldjpn.net/documents/texts/pw/16890827.T1E.html" TargetMode="External"/><Relationship Id="rId51" Type="http://schemas.openxmlformats.org/officeDocument/2006/relationships/hyperlink" Target="https://www.reuters.com/article/world/russia/china-signs-border-demarcation-pact-with-russia-idUSPEK292386/" TargetMode="External"/><Relationship Id="rId50" Type="http://schemas.openxmlformats.org/officeDocument/2006/relationships/hyperlink" Target="https://journals.openedition.org/cybergeo/4141" TargetMode="External"/><Relationship Id="rId53" Type="http://schemas.openxmlformats.org/officeDocument/2006/relationships/hyperlink" Target="https://en.arctic.ru/20260422/1424239.html" TargetMode="External"/><Relationship Id="rId52" Type="http://schemas.openxmlformats.org/officeDocument/2006/relationships/hyperlink" Target="https://strategicspace.nbr.org/documenting-chinas-borderlands-episode-seven-liquid-borders/" TargetMode="External"/><Relationship Id="rId11" Type="http://schemas.openxmlformats.org/officeDocument/2006/relationships/hyperlink" Target="https://www.britannica.com/place/Blagoveshchensk" TargetMode="External"/><Relationship Id="rId55" Type="http://schemas.openxmlformats.org/officeDocument/2006/relationships/hyperlink" Target="https://www.newsweek.com/russia-breaks-silence-china-map-disputed-islands-1823983" TargetMode="External"/><Relationship Id="rId10" Type="http://schemas.openxmlformats.org/officeDocument/2006/relationships/hyperlink" Target="https://independentmediainstitute.org/economy-for-all/" TargetMode="External"/><Relationship Id="rId54" Type="http://schemas.openxmlformats.org/officeDocument/2006/relationships/hyperlink" Target="https://asiatimes.com/2023/10/why-chinas-new-map-has-stirred-regional-tensions/" TargetMode="External"/><Relationship Id="rId13" Type="http://schemas.openxmlformats.org/officeDocument/2006/relationships/hyperlink" Target="https://anewz.tv/world/world-news/20277/russia-china-cable-car-to-open-this-year/news" TargetMode="External"/><Relationship Id="rId57" Type="http://schemas.openxmlformats.org/officeDocument/2006/relationships/hyperlink" Target="https://english.hani.co.kr/arti/english_edition/e_international/1146592.html" TargetMode="External"/><Relationship Id="rId12" Type="http://schemas.openxmlformats.org/officeDocument/2006/relationships/hyperlink" Target="https://news.cgtn.com/news/2026-05-23/VHJhbnNjcmlwdDkwNzY2/index.html" TargetMode="External"/><Relationship Id="rId56" Type="http://schemas.openxmlformats.org/officeDocument/2006/relationships/hyperlink" Target="https://ipdefenseforum.com/2026/06/new-road-bridge-gives-north-korea-russia-leverage-over-china/" TargetMode="External"/><Relationship Id="rId15" Type="http://schemas.openxmlformats.org/officeDocument/2006/relationships/hyperlink" Target="https://www.tearline.mil/public_page/russia-china-land-infastructure-changes-to-cross-border-road-and-rail-infrastructure-between-2020-and-2024" TargetMode="External"/><Relationship Id="rId59" Type="http://schemas.openxmlformats.org/officeDocument/2006/relationships/hyperlink" Target="https://worldview.stratfor.com/article/unlikely-source-competition-between-russia-and-china" TargetMode="External"/><Relationship Id="rId14" Type="http://schemas.openxmlformats.org/officeDocument/2006/relationships/hyperlink" Target="https://www.hidropolitikakademi.org/en/article/4265/chinia--russia-transboundary-waters" TargetMode="External"/><Relationship Id="rId58" Type="http://schemas.openxmlformats.org/officeDocument/2006/relationships/hyperlink" Target="https://jamestown.org/moscow-trying-but-failing-to-combat-demographic-collapse-of-russian-far-east/" TargetMode="External"/><Relationship Id="rId17" Type="http://schemas.openxmlformats.org/officeDocument/2006/relationships/hyperlink" Target="https://www.nytimes.com/2025/07/24/business/manzhouli-china-russia-economy.html" TargetMode="External"/><Relationship Id="rId16" Type="http://schemas.openxmlformats.org/officeDocument/2006/relationships/hyperlink" Target="https://russiaspivottoasia.com/disused-russia-china-railway-closed-for-25-years-is-to-be-reopened-in-2026/" TargetMode="External"/><Relationship Id="rId19" Type="http://schemas.openxmlformats.org/officeDocument/2006/relationships/hyperlink" Target="https://www.scmp.com/news/china/diplomacy/article/3345803/top-envoy-urges-china-russia-border-infrastructure-sanctions-stymie-transport" TargetMode="External"/><Relationship Id="rId18" Type="http://schemas.openxmlformats.org/officeDocument/2006/relationships/hyperlink" Target="https://interfax.com/newsroom/top-stories/118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