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Writing and Critical Thinking: How Words Shape the Mind</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journaling to essay writing, the simple act of writing is one of the most powerful tools for improving clarity, creativity, and critical thinking.</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Ellen Feld and Reynard Loki</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Bios:</w:t>
      </w:r>
      <w:r w:rsidDel="00000000" w:rsidR="00000000" w:rsidRPr="00000000">
        <w:rPr>
          <w:rtl w:val="0"/>
        </w:rPr>
      </w:r>
    </w:p>
    <w:p w:rsidR="00000000" w:rsidDel="00000000" w:rsidP="00000000" w:rsidRDefault="00000000" w:rsidRPr="00000000" w14:paraId="00000006">
      <w:pPr>
        <w:spacing w:after="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Ellen Feld</w:t>
      </w:r>
      <w:r w:rsidDel="00000000" w:rsidR="00000000" w:rsidRPr="00000000">
        <w:rPr>
          <w:rFonts w:ascii="Times New Roman" w:cs="Times New Roman" w:eastAsia="Times New Roman" w:hAnsi="Times New Roman"/>
          <w:sz w:val="28"/>
          <w:szCs w:val="28"/>
          <w:rtl w:val="0"/>
        </w:rPr>
        <w:t xml:space="preserve"> is a writer, editor, and educator. She is the author of </w:t>
      </w:r>
      <w:hyperlink r:id="rId6">
        <w:r w:rsidDel="00000000" w:rsidR="00000000" w:rsidRPr="00000000">
          <w:rPr>
            <w:rFonts w:ascii="Times New Roman" w:cs="Times New Roman" w:eastAsia="Times New Roman" w:hAnsi="Times New Roman"/>
            <w:i w:val="1"/>
            <w:color w:val="1155cc"/>
            <w:sz w:val="28"/>
            <w:szCs w:val="28"/>
            <w:u w:val="single"/>
            <w:rtl w:val="0"/>
          </w:rPr>
          <w:t xml:space="preserve">Comma Sense: Your Guide to Grammar Victory</w:t>
        </w:r>
      </w:hyperlink>
      <w:r w:rsidDel="00000000" w:rsidR="00000000" w:rsidRPr="00000000">
        <w:rPr>
          <w:rFonts w:ascii="Times New Roman" w:cs="Times New Roman" w:eastAsia="Times New Roman" w:hAnsi="Times New Roman"/>
          <w:sz w:val="28"/>
          <w:szCs w:val="28"/>
          <w:rtl w:val="0"/>
        </w:rPr>
        <w:t xml:space="preserve"> (Turner Publishing, 2022) and the creator of </w:t>
      </w:r>
      <w:hyperlink r:id="rId7">
        <w:r w:rsidDel="00000000" w:rsidR="00000000" w:rsidRPr="00000000">
          <w:rPr>
            <w:rFonts w:ascii="Times New Roman" w:cs="Times New Roman" w:eastAsia="Times New Roman" w:hAnsi="Times New Roman"/>
            <w:color w:val="1155cc"/>
            <w:sz w:val="28"/>
            <w:szCs w:val="28"/>
            <w:u w:val="single"/>
            <w:rtl w:val="0"/>
          </w:rPr>
          <w:t xml:space="preserve">Grammar Lion</w:t>
        </w:r>
      </w:hyperlink>
      <w:r w:rsidDel="00000000" w:rsidR="00000000" w:rsidRPr="00000000">
        <w:rPr>
          <w:rFonts w:ascii="Times New Roman" w:cs="Times New Roman" w:eastAsia="Times New Roman" w:hAnsi="Times New Roman"/>
          <w:sz w:val="28"/>
          <w:szCs w:val="28"/>
          <w:rtl w:val="0"/>
        </w:rPr>
        <w:t xml:space="preserve">, an online platform offering popular grammar courses. She holds a master’s degree in writing from Johns Hopkins University and has taught writing and English composition at colleges and through continuing education programs.</w:t>
      </w:r>
    </w:p>
    <w:p w:rsidR="00000000" w:rsidDel="00000000" w:rsidP="00000000" w:rsidRDefault="00000000" w:rsidRPr="00000000" w14:paraId="00000007">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212529"/>
          <w:sz w:val="28"/>
          <w:szCs w:val="28"/>
          <w:highlight w:val="white"/>
          <w:rtl w:val="0"/>
        </w:rPr>
        <w:t xml:space="preserve">Reynard Loki</w:t>
      </w:r>
      <w:r w:rsidDel="00000000" w:rsidR="00000000" w:rsidRPr="00000000">
        <w:rPr>
          <w:rFonts w:ascii="Times New Roman" w:cs="Times New Roman" w:eastAsia="Times New Roman" w:hAnsi="Times New Roman"/>
          <w:color w:val="212529"/>
          <w:sz w:val="28"/>
          <w:szCs w:val="28"/>
          <w:highlight w:val="white"/>
          <w:rtl w:val="0"/>
        </w:rPr>
        <w:t xml:space="preserve"> is a co-founder of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 He is also a writing fellow at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highlight w:val="white"/>
          <w:rtl w:val="0"/>
        </w:rPr>
        <w:t xml:space="preserve">, where he serves as the editor of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8">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for the Observatory by the Independent Media Institute.</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Language</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kind of writer are you? Do you write from the heart, the mind, or the gut? Some writers produce words intuitively, without conscious thought, while others edit meticulously as they create. Writing is not only an act of expression; it is a process that engages cognitive functions at multiple stages—from conception to final draft. In today’s world, with </w:t>
      </w:r>
      <w:hyperlink r:id="rId11">
        <w:r w:rsidDel="00000000" w:rsidR="00000000" w:rsidRPr="00000000">
          <w:rPr>
            <w:rFonts w:ascii="Times New Roman" w:cs="Times New Roman" w:eastAsia="Times New Roman" w:hAnsi="Times New Roman"/>
            <w:color w:val="1155cc"/>
            <w:sz w:val="28"/>
            <w:szCs w:val="28"/>
            <w:u w:val="single"/>
            <w:rtl w:val="0"/>
          </w:rPr>
          <w:t xml:space="preserve">projected growth in publishing</w:t>
        </w:r>
      </w:hyperlink>
      <w:r w:rsidDel="00000000" w:rsidR="00000000" w:rsidRPr="00000000">
        <w:rPr>
          <w:rFonts w:ascii="Times New Roman" w:cs="Times New Roman" w:eastAsia="Times New Roman" w:hAnsi="Times New Roman"/>
          <w:sz w:val="28"/>
          <w:szCs w:val="28"/>
          <w:rtl w:val="0"/>
        </w:rPr>
        <w:t xml:space="preserve">, including </w:t>
      </w:r>
      <w:hyperlink r:id="rId12">
        <w:r w:rsidDel="00000000" w:rsidR="00000000" w:rsidRPr="00000000">
          <w:rPr>
            <w:rFonts w:ascii="Times New Roman" w:cs="Times New Roman" w:eastAsia="Times New Roman" w:hAnsi="Times New Roman"/>
            <w:color w:val="1155cc"/>
            <w:sz w:val="28"/>
            <w:szCs w:val="28"/>
            <w:u w:val="single"/>
            <w:rtl w:val="0"/>
          </w:rPr>
          <w:t xml:space="preserve">independent authors</w:t>
        </w:r>
      </w:hyperlink>
      <w:r w:rsidDel="00000000" w:rsidR="00000000" w:rsidRPr="00000000">
        <w:rPr>
          <w:rFonts w:ascii="Times New Roman" w:cs="Times New Roman" w:eastAsia="Times New Roman" w:hAnsi="Times New Roman"/>
          <w:sz w:val="28"/>
          <w:szCs w:val="28"/>
          <w:rtl w:val="0"/>
        </w:rPr>
        <w:t xml:space="preserve"> and diverse digital content, it seems that </w:t>
      </w:r>
      <w:r w:rsidDel="00000000" w:rsidR="00000000" w:rsidRPr="00000000">
        <w:rPr>
          <w:rFonts w:ascii="Times New Roman" w:cs="Times New Roman" w:eastAsia="Times New Roman" w:hAnsi="Times New Roman"/>
          <w:sz w:val="28"/>
          <w:szCs w:val="28"/>
          <w:rtl w:val="0"/>
        </w:rPr>
        <w:t xml:space="preserve">many people are—or aspire to be—writers</w:t>
      </w:r>
      <w:r w:rsidDel="00000000" w:rsidR="00000000" w:rsidRPr="00000000">
        <w:rPr>
          <w:rFonts w:ascii="Times New Roman" w:cs="Times New Roman" w:eastAsia="Times New Roman" w:hAnsi="Times New Roman"/>
          <w:sz w:val="28"/>
          <w:szCs w:val="28"/>
          <w:rtl w:val="0"/>
        </w:rPr>
        <w:t xml:space="preserve">. But writing is more than producing text: it is a method for clarifying thought. Writing and critical thinking are closely connected, as words play a crucial role in shaping reasoning, reflection, and understanding.</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Critical thinking operates across education, politics, business, and everyday life. It’s one of the </w:t>
      </w:r>
      <w:hyperlink r:id="rId13">
        <w:r w:rsidDel="00000000" w:rsidR="00000000" w:rsidRPr="00000000">
          <w:rPr>
            <w:rFonts w:ascii="Times New Roman" w:cs="Times New Roman" w:eastAsia="Times New Roman" w:hAnsi="Times New Roman"/>
            <w:color w:val="1155cc"/>
            <w:sz w:val="28"/>
            <w:szCs w:val="28"/>
            <w:u w:val="single"/>
            <w:rtl w:val="0"/>
          </w:rPr>
          <w:t xml:space="preserve">most sought-after qualities</w:t>
        </w:r>
      </w:hyperlink>
      <w:r w:rsidDel="00000000" w:rsidR="00000000" w:rsidRPr="00000000">
        <w:rPr>
          <w:rFonts w:ascii="Times New Roman" w:cs="Times New Roman" w:eastAsia="Times New Roman" w:hAnsi="Times New Roman"/>
          <w:sz w:val="28"/>
          <w:szCs w:val="28"/>
          <w:rtl w:val="0"/>
        </w:rPr>
        <w:t xml:space="preserve"> in job candidates, yet it can be developed at any age or stage of life. We use it constantly—when planning our day, discussing current events, writing an email, or weighing the credibility of something we read online. At the heart of critical thinking lies the argument—not an argument as in a quarrel, but a reasoned statement that supports an idea or claim. Take a simple example: “One should never run out of clean clothes, or risk wearing dirty ones.” On its face, it sounds sensible. But a critical thinker pauses to ask questions. Is it always true? Could new clothes be bought instead? What if the person works outdoors or is traveling? Does “dirty” mean unsanitary or merely worn once? Exploring such questions exposes the hidden assumptions in a statement—and this act of inquiry exercises the core skills of analysis, evaluation, and synthesis.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skill is strengthened through writing. Writing forces precise expression, reveals gaps in logic, and provides space to question assumptions. Revising a draft mirrors the process of refining thought, enabling ideas to evolve and improve before sharing them with others. Every writer has a unique approach. The medium used to draft—whether handwriting, typing, or dictation—can engage the brain in different ways, with research suggesting that handwriting may offer unique cognitive benefits compared with typing. Some writers are intuitive, while others are learned and practiced; some flow, some gush, some stop and start, and some are constantly self-editing. Regardless of the process, writing </w:t>
      </w:r>
      <w:hyperlink r:id="rId14">
        <w:r w:rsidDel="00000000" w:rsidR="00000000" w:rsidRPr="00000000">
          <w:rPr>
            <w:rFonts w:ascii="Times New Roman" w:cs="Times New Roman" w:eastAsia="Times New Roman" w:hAnsi="Times New Roman"/>
            <w:color w:val="1155cc"/>
            <w:sz w:val="28"/>
            <w:szCs w:val="28"/>
            <w:u w:val="single"/>
            <w:rtl w:val="0"/>
          </w:rPr>
          <w:t xml:space="preserve">activates parts of the brain</w:t>
        </w:r>
      </w:hyperlink>
      <w:r w:rsidDel="00000000" w:rsidR="00000000" w:rsidRPr="00000000">
        <w:rPr>
          <w:rFonts w:ascii="Times New Roman" w:cs="Times New Roman" w:eastAsia="Times New Roman" w:hAnsi="Times New Roman"/>
          <w:sz w:val="28"/>
          <w:szCs w:val="28"/>
          <w:rtl w:val="0"/>
        </w:rPr>
        <w:t xml:space="preserve"> and </w:t>
      </w:r>
      <w:hyperlink r:id="rId15">
        <w:r w:rsidDel="00000000" w:rsidR="00000000" w:rsidRPr="00000000">
          <w:rPr>
            <w:rFonts w:ascii="Times New Roman" w:cs="Times New Roman" w:eastAsia="Times New Roman" w:hAnsi="Times New Roman"/>
            <w:color w:val="1155cc"/>
            <w:sz w:val="28"/>
            <w:szCs w:val="28"/>
            <w:u w:val="single"/>
            <w:rtl w:val="0"/>
          </w:rPr>
          <w:t xml:space="preserve">exercises thinking processes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Confessional writing, brain dumps, and creative exploration are early forms of engaging thought, but writing becomes truly transformative when combined with critical thinking. Words move from internal inspiration to external clarity, enabling reflection, analysis, and revision. Writing helps distinguish </w:t>
      </w:r>
      <w:hyperlink r:id="rId16">
        <w:r w:rsidDel="00000000" w:rsidR="00000000" w:rsidRPr="00000000">
          <w:rPr>
            <w:rFonts w:ascii="Times New Roman" w:cs="Times New Roman" w:eastAsia="Times New Roman" w:hAnsi="Times New Roman"/>
            <w:color w:val="1155cc"/>
            <w:sz w:val="28"/>
            <w:szCs w:val="28"/>
            <w:u w:val="single"/>
            <w:rtl w:val="0"/>
          </w:rPr>
          <w:t xml:space="preserve">subjective and objective perspectives</w:t>
        </w:r>
      </w:hyperlink>
      <w:r w:rsidDel="00000000" w:rsidR="00000000" w:rsidRPr="00000000">
        <w:rPr>
          <w:rFonts w:ascii="Times New Roman" w:cs="Times New Roman" w:eastAsia="Times New Roman" w:hAnsi="Times New Roman"/>
          <w:sz w:val="28"/>
          <w:szCs w:val="28"/>
          <w:rtl w:val="0"/>
        </w:rPr>
        <w:t xml:space="preserve">. For instance, geese crossing a road may be called “stupid” (subjective) while also being vulnerable to cars (objective). Investigating why geese behave as they do—considering biology, environment, and context—exercises reasoning and empathy simultaneously. Similarly, the example of dirty clothes reveals practical and evaluative considerations, illustrating how writing clarifies thought.</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encompasses many forms, each of which strengthens critical thinking in different ways. Journaling promotes self-reflection and discovery, revealing insights and encouraging structured thought. Essay writing strengthens logical argumentation. Creative writing develops perspective-taking and problem-solving. Note-taking and summarizing improve comprehension and synthesis. Public writing, such as blogging, introduces accountability and dialogue with differing viewpoints, sharpening clarity and reasoning. How-to writing requires precision, sequencing, and anticipation of the reader’s needs. Reporting objectively refines critical thinking by analyzing and carefully considering the selection of facts. Digital tools, including mind-mapping software and writing platforms, can aid in organizing thought, while over-editing, autocorrect, or excessive reliance on AI may reduce engagement with the thinking process.</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can feel overwhelming, even producing stage-fright-like anxiety. Common challenges include lack of confidence, confusion about tasks, missing foundational skills, perfectionism, and premature self-editing. Yet, these obstacles can be addressed through critical thinking, which enables ideas to be evaluated, refined, and organized before being expressed. The writing process itself—brainstorming, drafting, revising, and editing—mirrors cognitive processes. Revision exercises the mind on macro levels (structuring big ideas), mezzo levels (organizing paragraphs), and micro levels (proofreading and smoothing language). Critical thinking ensures that expression is coherent, persuasive, and meaningful.</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Audience, vehicle, and voice also shape writing and thinking. Every piece of writing targets a specific audience, whether it is a teacher, a colleague, or the public. The chosen medium—whether a poem, essay, report, email, or campaign—has an impact on cognitive engagement. </w:t>
      </w:r>
      <w:hyperlink r:id="rId17">
        <w:r w:rsidDel="00000000" w:rsidR="00000000" w:rsidRPr="00000000">
          <w:rPr>
            <w:rFonts w:ascii="Times New Roman" w:cs="Times New Roman" w:eastAsia="Times New Roman" w:hAnsi="Times New Roman"/>
            <w:color w:val="1155cc"/>
            <w:sz w:val="28"/>
            <w:szCs w:val="28"/>
            <w:u w:val="single"/>
            <w:rtl w:val="0"/>
          </w:rPr>
          <w:t xml:space="preserve">Voice</w:t>
        </w:r>
      </w:hyperlink>
      <w:r w:rsidDel="00000000" w:rsidR="00000000" w:rsidRPr="00000000">
        <w:rPr>
          <w:rFonts w:ascii="Times New Roman" w:cs="Times New Roman" w:eastAsia="Times New Roman" w:hAnsi="Times New Roman"/>
          <w:sz w:val="28"/>
          <w:szCs w:val="28"/>
          <w:rtl w:val="0"/>
        </w:rPr>
        <w:t xml:space="preserve">, the writer’s unique expression, influences how ideas are interpreted and understood. Recognizing these factors deepens reasoning and enhances communication. Consistent practice develops mastery over content and process. Structured prompts, </w:t>
      </w:r>
      <w:hyperlink r:id="rId18">
        <w:r w:rsidDel="00000000" w:rsidR="00000000" w:rsidRPr="00000000">
          <w:rPr>
            <w:rFonts w:ascii="Times New Roman" w:cs="Times New Roman" w:eastAsia="Times New Roman" w:hAnsi="Times New Roman"/>
            <w:color w:val="1155cc"/>
            <w:sz w:val="28"/>
            <w:szCs w:val="28"/>
            <w:u w:val="single"/>
            <w:rtl w:val="0"/>
          </w:rPr>
          <w:t xml:space="preserve">freewriting</w:t>
        </w:r>
      </w:hyperlink>
      <w:r w:rsidDel="00000000" w:rsidR="00000000" w:rsidRPr="00000000">
        <w:rPr>
          <w:rFonts w:ascii="Times New Roman" w:cs="Times New Roman" w:eastAsia="Times New Roman" w:hAnsi="Times New Roman"/>
          <w:sz w:val="28"/>
          <w:szCs w:val="28"/>
          <w:rtl w:val="0"/>
        </w:rPr>
        <w:t xml:space="preserve"> sessions, journaling, and reflective revision not only expand skills but also enhance mindset, self-awareness, and critical engagement with ideas.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activates critical thinking through reflection, analysis, and iterative development. For example, the Harvard University course “</w:t>
      </w:r>
      <w:hyperlink r:id="rId19">
        <w:r w:rsidDel="00000000" w:rsidR="00000000" w:rsidRPr="00000000">
          <w:rPr>
            <w:rFonts w:ascii="Times New Roman" w:cs="Times New Roman" w:eastAsia="Times New Roman" w:hAnsi="Times New Roman"/>
            <w:color w:val="1155cc"/>
            <w:sz w:val="28"/>
            <w:szCs w:val="28"/>
            <w:u w:val="single"/>
            <w:rtl w:val="0"/>
          </w:rPr>
          <w:t xml:space="preserve">Structure and Function of Argument</w:t>
        </w:r>
      </w:hyperlink>
      <w:r w:rsidDel="00000000" w:rsidR="00000000" w:rsidRPr="00000000">
        <w:rPr>
          <w:rFonts w:ascii="Times New Roman" w:cs="Times New Roman" w:eastAsia="Times New Roman" w:hAnsi="Times New Roman"/>
          <w:sz w:val="28"/>
          <w:szCs w:val="28"/>
          <w:rtl w:val="0"/>
        </w:rPr>
        <w:t xml:space="preserve">” frames arguments as statements in support of ideas. Writing enables the breakdown of arguments into components, evaluation, and conclusion. Revising a draft mirrors this cognitive evaluation. Instructors and students alike benefit when writing is used as a tool to analyze and improve reasoning.</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also allows the </w:t>
      </w:r>
      <w:hyperlink r:id="rId20">
        <w:r w:rsidDel="00000000" w:rsidR="00000000" w:rsidRPr="00000000">
          <w:rPr>
            <w:rFonts w:ascii="Times New Roman" w:cs="Times New Roman" w:eastAsia="Times New Roman" w:hAnsi="Times New Roman"/>
            <w:color w:val="1155cc"/>
            <w:sz w:val="28"/>
            <w:szCs w:val="28"/>
            <w:u w:val="single"/>
            <w:rtl w:val="0"/>
          </w:rPr>
          <w:t xml:space="preserve">integration of head, heart, and gut</w:t>
        </w:r>
      </w:hyperlink>
      <w:r w:rsidDel="00000000" w:rsidR="00000000" w:rsidRPr="00000000">
        <w:rPr>
          <w:rFonts w:ascii="Times New Roman" w:cs="Times New Roman" w:eastAsia="Times New Roman" w:hAnsi="Times New Roman"/>
          <w:sz w:val="28"/>
          <w:szCs w:val="28"/>
          <w:rtl w:val="0"/>
        </w:rPr>
        <w:t xml:space="preserve">. It is not simply a brain dump or emotional purge. The act of choosing words, sequencing ideas, and revising thoughts requires conscious decisions, providing space for critical thinking and the development of coherent reasoning. As the late English author Sir Terry Pratchett observed, “No one’s policing their own minds more than an author. You spend a lot of time in your own head analyzing what you think about things, and a philosophy comes.” Writing becomes a marriage between internal reflection and external communication, fostering clarity and precision.</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Journaling encourages discovery and problem-solving, turning intuitive or emotional expression into structured insight. Writing instructions, even for simple tasks, strengthens precision and logical sequencing. Objective reporting refines critical thinking by analyzing and carefully considering the selection of facts. Each type of writing exercises reasoning differently, but consistently contributes to sharper thought processes. As exemplary leaders of critical thinking, scientists and </w:t>
      </w:r>
      <w:hyperlink r:id="rId21">
        <w:r w:rsidDel="00000000" w:rsidR="00000000" w:rsidRPr="00000000">
          <w:rPr>
            <w:rFonts w:ascii="Times New Roman" w:cs="Times New Roman" w:eastAsia="Times New Roman" w:hAnsi="Times New Roman"/>
            <w:color w:val="1155cc"/>
            <w:sz w:val="28"/>
            <w:szCs w:val="28"/>
            <w:u w:val="single"/>
            <w:rtl w:val="0"/>
          </w:rPr>
          <w:t xml:space="preserve">entrepreneurs</w:t>
        </w:r>
      </w:hyperlink>
      <w:r w:rsidDel="00000000" w:rsidR="00000000" w:rsidRPr="00000000">
        <w:rPr>
          <w:rFonts w:ascii="Times New Roman" w:cs="Times New Roman" w:eastAsia="Times New Roman" w:hAnsi="Times New Roman"/>
          <w:sz w:val="28"/>
          <w:szCs w:val="28"/>
          <w:rtl w:val="0"/>
        </w:rPr>
        <w:t xml:space="preserve"> apply these skills to validate outcomes, recognize when ideas need reevaluation, and refine their approaches accordingly.</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writing facilitates the evaluation of both subjective and objective dimensions. Understanding the difference between what one feels and what one thinks enables clearer communication and greater empathy toward others. For instance, in the case of dirty clothes, the subjective view may be one of disgust at disorganization, while the objective perspective might recognize a lack of executive functioning skills. The geese example illustrates the same principle: Reasoning through perspective and context strengthens both understanding and analytical thinking.</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challenges, including stage fright, perfectionism, and premature editing, can be seen as opportunities for developing critical thinking skills. Engaging deliberately with these challenges—through iterative drafts, feedback, and reflection—enhances reasoning and problem-solving skills. The writing process mirrors cognitive refinement: Brainstorming, drafting, revising, and editing cultivate clarity, organization, and coherence at multiple levels.</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Writing is a lifelong cognitive practice. It clarifies ideas, challenges assumptions, strengthens reasoning, and improves communication. Whether journaling, crafting essays, composing creative works, or reporting objectively, deliberate writing engages critical thinking and refines understanding. As George Orwell noted, “Good writing is like a windowpane”—it reveals ideas clearly, allowing both writer and reader to perceive the world with sharper insight. Writing is not merely an act of expression; it is a structured practice for cultivating thought. To think more clearly, reflect deeply, and reason more effectively, the path is simple: Write consistently, revise thoughtfully, and allow words to illuminate the mind.</w:t>
      </w:r>
      <w:r w:rsidDel="00000000" w:rsidR="00000000" w:rsidRPr="00000000">
        <w:rPr>
          <w:rtl w:val="0"/>
        </w:rPr>
      </w:r>
    </w:p>
    <w:sectPr>
      <w:headerReference r:id="rId22" w:type="default"/>
      <w:headerReference r:id="rId23" w:type="first"/>
      <w:foot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iencedaily.com/releases/2015/05/150505112216.htm" TargetMode="External"/><Relationship Id="rId11" Type="http://schemas.openxmlformats.org/officeDocument/2006/relationships/hyperlink" Target="https://wordsrated.com/publishing-industry-statistics/#:~:text=How%20many%20books%20are%20published,reads%2012%20books%20per%20year" TargetMode="External"/><Relationship Id="rId22" Type="http://schemas.openxmlformats.org/officeDocument/2006/relationships/header" Target="header1.xml"/><Relationship Id="rId10" Type="http://schemas.openxmlformats.org/officeDocument/2006/relationships/hyperlink" Target="https://independentmediainstitute.org/earth-food-life/" TargetMode="External"/><Relationship Id="rId21" Type="http://schemas.openxmlformats.org/officeDocument/2006/relationships/hyperlink" Target="https://www.entrepreneur.com/living/16-characteristics-of-critical-thinkers/321660" TargetMode="External"/><Relationship Id="rId13" Type="http://schemas.openxmlformats.org/officeDocument/2006/relationships/hyperlink" Target="https://careerservices.cwu.edu/blog/2025/05/16/five-critical-thinking-skills-essential-for-success-in-pre-employment-assessments/" TargetMode="External"/><Relationship Id="rId24" Type="http://schemas.openxmlformats.org/officeDocument/2006/relationships/footer" Target="footer1.xml"/><Relationship Id="rId12" Type="http://schemas.openxmlformats.org/officeDocument/2006/relationships/hyperlink" Target="https://www.publishersweekly.com/pw/by-topic/industry-news/publisher-news/article/96468-self-publishing-s-output-and-infuence-continue-to-grow.html" TargetMode="Externa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 TargetMode="External"/><Relationship Id="rId15" Type="http://schemas.openxmlformats.org/officeDocument/2006/relationships/hyperlink" Target="https://www.msudenver.edu/writing-center/faculty-resources/writing-as-a-thinking-tool/#:~:text=Writing%20is%20an%20invaluable%20tool%20for%20exercising,tool%20both%20inside%20and%20outside%20the%20classroom." TargetMode="External"/><Relationship Id="rId14" Type="http://schemas.openxmlformats.org/officeDocument/2006/relationships/hyperlink" Target="https://uwaterloo.ca/writing-and-communication-centre/blog/psychologically-speaking-your-brain-writing" TargetMode="External"/><Relationship Id="rId17" Type="http://schemas.openxmlformats.org/officeDocument/2006/relationships/hyperlink" Target="https://www.writersandartists.co.uk/advice/voice-0" TargetMode="External"/><Relationship Id="rId16" Type="http://schemas.openxmlformats.org/officeDocument/2006/relationships/hyperlink" Target="https://commons.bellevuecollege.edu/wrussellpayne/2020/10/29/critical-thinking-note-26-subjectivity-and-objectivity/" TargetMode="External"/><Relationship Id="rId5" Type="http://schemas.openxmlformats.org/officeDocument/2006/relationships/styles" Target="styles.xml"/><Relationship Id="rId19" Type="http://schemas.openxmlformats.org/officeDocument/2006/relationships/hyperlink" Target="https://www.edx.org/learn/philosophy-ethics/harvard-university-structure-and-function-of-argument-introduction-to-critical-thinking" TargetMode="External"/><Relationship Id="rId6" Type="http://schemas.openxmlformats.org/officeDocument/2006/relationships/hyperlink" Target="https://turnerpublishing.com/products/comma-sense" TargetMode="External"/><Relationship Id="rId18" Type="http://schemas.openxmlformats.org/officeDocument/2006/relationships/hyperlink" Target="https://www.uis.edu/learning-hub/writing-resources/handouts/learning-hub/freewriting#:~:text=To%20freewrite%2C%20writers%20give%20themselves%20a%20set,page%20even%20if%20a%20mistake%20is%20made." TargetMode="External"/><Relationship Id="rId7" Type="http://schemas.openxmlformats.org/officeDocument/2006/relationships/hyperlink" Target="https://www.grammar-lion.com/" TargetMode="External"/><Relationship Id="rId8" Type="http://schemas.openxmlformats.org/officeDocument/2006/relationships/hyperlink" Target="https://observatory.wik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