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Charter Cities Attempting to Create a New Atlantis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From deregulated economic zones to experiments in private governance, charter city projects aim to reshape how we live. Their rise compounds concerns over sovereignty and the ideological and financial interests driving them.</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Central America/Honduras, North America/United States of America, Asia/China, Central America/Guatemala, Central America/Dominican Republic, North America/Haiti, Europe/Estonia, Social Justice, Africa/Nigeria, Asia/Bhutan, Africa/Zambia, Europe/United Kingdom, Europe/Switzerland, Europe/Russia, Europe/Germany, Europe/Italy, Europe/Monaco, Asia/Singapore, Asia/Malaysia,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late 2022</w:t>
        </w:r>
      </w:hyperlink>
      <w:r w:rsidDel="00000000" w:rsidR="00000000" w:rsidRPr="00000000">
        <w:rPr>
          <w:rFonts w:ascii="Times New Roman" w:cs="Times New Roman" w:eastAsia="Times New Roman" w:hAnsi="Times New Roman"/>
          <w:sz w:val="28"/>
          <w:szCs w:val="28"/>
          <w:highlight w:val="white"/>
          <w:rtl w:val="0"/>
        </w:rPr>
        <w:t xml:space="preserve">, Honduras </w:t>
      </w:r>
      <w:r w:rsidDel="00000000" w:rsidR="00000000" w:rsidRPr="00000000">
        <w:rPr>
          <w:rFonts w:ascii="Times New Roman" w:cs="Times New Roman" w:eastAsia="Times New Roman" w:hAnsi="Times New Roman"/>
          <w:sz w:val="28"/>
          <w:szCs w:val="28"/>
          <w:highlight w:val="white"/>
          <w:rtl w:val="0"/>
        </w:rPr>
        <w:t xml:space="preserve">Próspera</w:t>
      </w:r>
      <w:r w:rsidDel="00000000" w:rsidR="00000000" w:rsidRPr="00000000">
        <w:rPr>
          <w:rFonts w:ascii="Times New Roman" w:cs="Times New Roman" w:eastAsia="Times New Roman" w:hAnsi="Times New Roman"/>
          <w:sz w:val="28"/>
          <w:szCs w:val="28"/>
          <w:highlight w:val="white"/>
          <w:rtl w:val="0"/>
        </w:rPr>
        <w:t xml:space="preserve"> Inc. (HPI), a Delaware-based developer of a semi-autonomous zone on a Honduran island,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has been locked in a nearly $11 billion</w:t>
        </w:r>
      </w:hyperlink>
      <w:r w:rsidDel="00000000" w:rsidR="00000000" w:rsidRPr="00000000">
        <w:rPr>
          <w:rFonts w:ascii="Times New Roman" w:cs="Times New Roman" w:eastAsia="Times New Roman" w:hAnsi="Times New Roman"/>
          <w:sz w:val="28"/>
          <w:szCs w:val="28"/>
          <w:highlight w:val="white"/>
          <w:rtl w:val="0"/>
        </w:rPr>
        <w:t xml:space="preserve"> legal battle with the Honduran government. After having its project outlawed, HPI sought damages while continuing operations, and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in February 2025</w:t>
        </w:r>
      </w:hyperlink>
      <w:r w:rsidDel="00000000" w:rsidR="00000000" w:rsidRPr="00000000">
        <w:rPr>
          <w:rFonts w:ascii="Times New Roman" w:cs="Times New Roman" w:eastAsia="Times New Roman" w:hAnsi="Times New Roman"/>
          <w:sz w:val="28"/>
          <w:szCs w:val="28"/>
          <w:highlight w:val="white"/>
          <w:rtl w:val="0"/>
        </w:rPr>
        <w:t xml:space="preserve">, a tribunal allowed the case to proceed. The dispute has drawn some attention in the U.S., with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33 Democratic lawmakers</w:t>
        </w:r>
      </w:hyperlink>
      <w:r w:rsidDel="00000000" w:rsidR="00000000" w:rsidRPr="00000000">
        <w:rPr>
          <w:rFonts w:ascii="Times New Roman" w:cs="Times New Roman" w:eastAsia="Times New Roman" w:hAnsi="Times New Roman"/>
          <w:sz w:val="28"/>
          <w:szCs w:val="28"/>
          <w:highlight w:val="white"/>
          <w:rtl w:val="0"/>
        </w:rPr>
        <w:t xml:space="preserve"> urging Washington to intervene on behalf of Honduras against HPI in 2023. Meanwhile, </w:t>
      </w:r>
      <w:r w:rsidDel="00000000" w:rsidR="00000000" w:rsidRPr="00000000">
        <w:rPr>
          <w:rFonts w:ascii="Times New Roman" w:cs="Times New Roman" w:eastAsia="Times New Roman" w:hAnsi="Times New Roman"/>
          <w:sz w:val="28"/>
          <w:szCs w:val="28"/>
          <w:highlight w:val="white"/>
          <w:rtl w:val="0"/>
        </w:rPr>
        <w:t xml:space="preserve">both</w:t>
      </w:r>
      <w:r w:rsidDel="00000000" w:rsidR="00000000" w:rsidRPr="00000000">
        <w:rPr>
          <w:rFonts w:ascii="Times New Roman" w:cs="Times New Roman" w:eastAsia="Times New Roman" w:hAnsi="Times New Roman"/>
          <w:sz w:val="28"/>
          <w:szCs w:val="28"/>
          <w:highlight w:val="white"/>
          <w:rtl w:val="0"/>
        </w:rPr>
        <w:t xml:space="preserve"> parties are trying to manage the situation</w:t>
      </w:r>
      <w:r w:rsidDel="00000000" w:rsidR="00000000" w:rsidRPr="00000000">
        <w:rPr>
          <w:rFonts w:ascii="Times New Roman" w:cs="Times New Roman" w:eastAsia="Times New Roman" w:hAnsi="Times New Roman"/>
          <w:sz w:val="28"/>
          <w:szCs w:val="28"/>
          <w:highlight w:val="white"/>
          <w:rtl w:val="0"/>
        </w:rPr>
        <w:t xml:space="preserve">, with </w:t>
      </w:r>
      <w:r w:rsidDel="00000000" w:rsidR="00000000" w:rsidRPr="00000000">
        <w:rPr>
          <w:rFonts w:ascii="Times New Roman" w:cs="Times New Roman" w:eastAsia="Times New Roman" w:hAnsi="Times New Roman"/>
          <w:sz w:val="28"/>
          <w:szCs w:val="28"/>
          <w:highlight w:val="white"/>
          <w:rtl w:val="0"/>
        </w:rPr>
        <w:t xml:space="preserve">Honduras wary of scaring off other investors by appearing hostile to business, and Próspera wanting to avoid accusations of neocolonialism and extortion.</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Próspera promotes itself as a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pro-innovation governance framework</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is one of the most visible modern attempts to build a charter city. It operates as a </w:t>
      </w:r>
      <w:r w:rsidDel="00000000" w:rsidR="00000000" w:rsidRPr="00000000">
        <w:rPr>
          <w:rFonts w:ascii="Times New Roman" w:cs="Times New Roman" w:eastAsia="Times New Roman" w:hAnsi="Times New Roman"/>
          <w:sz w:val="28"/>
          <w:szCs w:val="28"/>
          <w:highlight w:val="white"/>
          <w:rtl w:val="0"/>
        </w:rPr>
        <w:t xml:space="preserve">semiautonomous</w:t>
      </w:r>
      <w:r w:rsidDel="00000000" w:rsidR="00000000" w:rsidRPr="00000000">
        <w:rPr>
          <w:rFonts w:ascii="Times New Roman" w:cs="Times New Roman" w:eastAsia="Times New Roman" w:hAnsi="Times New Roman"/>
          <w:sz w:val="28"/>
          <w:szCs w:val="28"/>
          <w:highlight w:val="white"/>
          <w:rtl w:val="0"/>
        </w:rPr>
        <w:t xml:space="preserve"> zone with its own tax, legal, and regulatory systems, and though its future is uncertain, the concept itself is not new. Colonies and frontier ports have long attracted settlers, capital, and trade through special legal privileges.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Carthage</w:t>
        </w:r>
      </w:hyperlink>
      <w:r w:rsidDel="00000000" w:rsidR="00000000" w:rsidRPr="00000000">
        <w:rPr>
          <w:rFonts w:ascii="Times New Roman" w:cs="Times New Roman" w:eastAsia="Times New Roman" w:hAnsi="Times New Roman"/>
          <w:sz w:val="28"/>
          <w:szCs w:val="28"/>
          <w:highlight w:val="white"/>
          <w:rtl w:val="0"/>
        </w:rPr>
        <w:t xml:space="preserve">, an ancient city-state established in North Africa,</w:t>
      </w:r>
      <w:r w:rsidDel="00000000" w:rsidR="00000000" w:rsidRPr="00000000">
        <w:rPr>
          <w:rFonts w:ascii="Times New Roman" w:cs="Times New Roman" w:eastAsia="Times New Roman" w:hAnsi="Times New Roman"/>
          <w:sz w:val="28"/>
          <w:szCs w:val="28"/>
          <w:highlight w:val="white"/>
          <w:rtl w:val="0"/>
        </w:rPr>
        <w:t xml:space="preserve"> thrived from commercial and political experimentation, and medieval charter towns and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Hanseatic cities</w:t>
        </w:r>
      </w:hyperlink>
      <w:r w:rsidDel="00000000" w:rsidR="00000000" w:rsidRPr="00000000">
        <w:rPr>
          <w:rFonts w:ascii="Times New Roman" w:cs="Times New Roman" w:eastAsia="Times New Roman" w:hAnsi="Times New Roman"/>
          <w:sz w:val="28"/>
          <w:szCs w:val="28"/>
          <w:highlight w:val="white"/>
          <w:rtl w:val="0"/>
        </w:rPr>
        <w:t xml:space="preserve"> like </w:t>
      </w:r>
      <w:r w:rsidDel="00000000" w:rsidR="00000000" w:rsidRPr="00000000">
        <w:rPr>
          <w:rFonts w:ascii="Times New Roman" w:cs="Times New Roman" w:eastAsia="Times New Roman" w:hAnsi="Times New Roman"/>
          <w:sz w:val="28"/>
          <w:szCs w:val="28"/>
          <w:highlight w:val="white"/>
          <w:rtl w:val="0"/>
        </w:rPr>
        <w:t xml:space="preserve">Lübeck </w:t>
      </w:r>
      <w:r w:rsidDel="00000000" w:rsidR="00000000" w:rsidRPr="00000000">
        <w:rPr>
          <w:rFonts w:ascii="Times New Roman" w:cs="Times New Roman" w:eastAsia="Times New Roman" w:hAnsi="Times New Roman"/>
          <w:sz w:val="28"/>
          <w:szCs w:val="28"/>
          <w:highlight w:val="white"/>
          <w:rtl w:val="0"/>
        </w:rPr>
        <w:t xml:space="preserve">and Danzig flourished under self-rule. Private enterprises have also played a role, such as the English East India Company establishing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Kolkata</w:t>
        </w:r>
      </w:hyperlink>
      <w:r w:rsidDel="00000000" w:rsidR="00000000" w:rsidRPr="00000000">
        <w:rPr>
          <w:rFonts w:ascii="Times New Roman" w:cs="Times New Roman" w:eastAsia="Times New Roman" w:hAnsi="Times New Roman"/>
          <w:sz w:val="28"/>
          <w:szCs w:val="28"/>
          <w:highlight w:val="white"/>
          <w:rtl w:val="0"/>
        </w:rPr>
        <w:t xml:space="preserve"> in India to further its business interests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rise of centralized states and colonial empires diminished the independence of formerly autonomous cities over the last few centuries, but new versions resurfaced in the 20th century. American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company towns</w:t>
        </w:r>
      </w:hyperlink>
      <w:r w:rsidDel="00000000" w:rsidR="00000000" w:rsidRPr="00000000">
        <w:rPr>
          <w:rFonts w:ascii="Times New Roman" w:cs="Times New Roman" w:eastAsia="Times New Roman" w:hAnsi="Times New Roman"/>
          <w:sz w:val="28"/>
          <w:szCs w:val="28"/>
          <w:highlight w:val="white"/>
          <w:rtl w:val="0"/>
        </w:rPr>
        <w:t xml:space="preserve"> offered one model of corporate-controlled living, while the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Irvine Company’s</w:t>
        </w:r>
      </w:hyperlink>
      <w:r w:rsidDel="00000000" w:rsidR="00000000" w:rsidRPr="00000000">
        <w:rPr>
          <w:rFonts w:ascii="Times New Roman" w:cs="Times New Roman" w:eastAsia="Times New Roman" w:hAnsi="Times New Roman"/>
          <w:sz w:val="28"/>
          <w:szCs w:val="28"/>
          <w:highlight w:val="white"/>
          <w:rtl w:val="0"/>
        </w:rPr>
        <w:t xml:space="preserve"> master-planned communities in California showed the potential for private development (though most were largely absorbed by municipal governments).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In 2005</w:t>
        </w:r>
      </w:hyperlink>
      <w:r w:rsidDel="00000000" w:rsidR="00000000" w:rsidRPr="00000000">
        <w:rPr>
          <w:rFonts w:ascii="Times New Roman" w:cs="Times New Roman" w:eastAsia="Times New Roman" w:hAnsi="Times New Roman"/>
          <w:sz w:val="28"/>
          <w:szCs w:val="28"/>
          <w:highlight w:val="white"/>
          <w:rtl w:val="0"/>
        </w:rPr>
        <w:t xml:space="preserve">, Sandy Springs, Georgia, incorporated and initially outsourced most of the public services to private contractors,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with mixed results</w:t>
        </w:r>
      </w:hyperlink>
      <w:r w:rsidDel="00000000" w:rsidR="00000000" w:rsidRPr="00000000">
        <w:rPr>
          <w:rFonts w:ascii="Times New Roman" w:cs="Times New Roman" w:eastAsia="Times New Roman" w:hAnsi="Times New Roman"/>
          <w:sz w:val="28"/>
          <w:szCs w:val="28"/>
          <w:highlight w:val="white"/>
          <w:rtl w:val="0"/>
        </w:rPr>
        <w:t xml:space="preserve">. Globally,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special economic zones</w:t>
        </w:r>
      </w:hyperlink>
      <w:r w:rsidDel="00000000" w:rsidR="00000000" w:rsidRPr="00000000">
        <w:rPr>
          <w:rFonts w:ascii="Times New Roman" w:cs="Times New Roman" w:eastAsia="Times New Roman" w:hAnsi="Times New Roman"/>
          <w:sz w:val="28"/>
          <w:szCs w:val="28"/>
          <w:highlight w:val="white"/>
          <w:rtl w:val="0"/>
        </w:rPr>
        <w:t xml:space="preserve"> (SEZs) became laboratories for economic and urban experimentation, with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China paving the way for their evolution</w:t>
        </w:r>
      </w:hyperlink>
      <w:r w:rsidDel="00000000" w:rsidR="00000000" w:rsidRPr="00000000">
        <w:rPr>
          <w:rFonts w:ascii="Times New Roman" w:cs="Times New Roman" w:eastAsia="Times New Roman" w:hAnsi="Times New Roman"/>
          <w:sz w:val="28"/>
          <w:szCs w:val="28"/>
          <w:highlight w:val="white"/>
          <w:rtl w:val="0"/>
        </w:rPr>
        <w:t xml:space="preserve"> for decades.</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Próspera and similar projects are making governance itself their focus. Designing tax, legal, and regulatory frameworks with limited oversight, they are drawing capital and curiosity and are tied to technologies like blockchain and digital identity systems. Many may collapse or remain unfinished, but they provide examples of a search for governmental and urban innovation when conventional models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seem</w:t>
        </w:r>
      </w:hyperlink>
      <w:r w:rsidDel="00000000" w:rsidR="00000000" w:rsidRPr="00000000">
        <w:rPr>
          <w:rFonts w:ascii="Times New Roman" w:cs="Times New Roman" w:eastAsia="Times New Roman" w:hAnsi="Times New Roman"/>
          <w:sz w:val="28"/>
          <w:szCs w:val="28"/>
          <w:highlight w:val="white"/>
          <w:rtl w:val="0"/>
        </w:rPr>
        <w:t xml:space="preserv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inadequate</w:t>
        </w:r>
      </w:hyperlink>
      <w:r w:rsidDel="00000000" w:rsidR="00000000" w:rsidRPr="00000000">
        <w:rPr>
          <w:rFonts w:ascii="Times New Roman" w:cs="Times New Roman" w:eastAsia="Times New Roman" w:hAnsi="Times New Roman"/>
          <w:sz w:val="28"/>
          <w:szCs w:val="28"/>
          <w:highlight w:val="white"/>
          <w:rtl w:val="0"/>
        </w:rPr>
        <w:t xml:space="preserve">. Whether lasting alternatives or future historical footnotes, the push to build them continues worldwide.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Much of today’s charter city movement draws on the thinking of 20th-century economists.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Ludwig von Mises</w:t>
        </w:r>
      </w:hyperlink>
      <w:r w:rsidDel="00000000" w:rsidR="00000000" w:rsidRPr="00000000">
        <w:rPr>
          <w:rFonts w:ascii="Times New Roman" w:cs="Times New Roman" w:eastAsia="Times New Roman" w:hAnsi="Times New Roman"/>
          <w:sz w:val="28"/>
          <w:szCs w:val="28"/>
          <w:highlight w:val="white"/>
          <w:rtl w:val="0"/>
        </w:rPr>
        <w:t xml:space="preserve"> and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Friedrich Hayek</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argued that prosperity emerged from institutional competition and spontaneous order when existing rules fail. In 2009, Nobel laureate Paul Romer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built on these ideas by reviving the charter city concept</w:t>
        </w:r>
      </w:hyperlink>
      <w:r w:rsidDel="00000000" w:rsidR="00000000" w:rsidRPr="00000000">
        <w:rPr>
          <w:rFonts w:ascii="Times New Roman" w:cs="Times New Roman" w:eastAsia="Times New Roman" w:hAnsi="Times New Roman"/>
          <w:sz w:val="28"/>
          <w:szCs w:val="28"/>
          <w:highlight w:val="white"/>
          <w:rtl w:val="0"/>
        </w:rPr>
        <w:t xml:space="preserve">, proposing that struggling countries should set aside territory to be administered by a successful outside country with strong protections for property and individual rights, eventually leading to economic prosperity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strengthening of human rights in the host country.</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Parallel proposals emerged in tech circles, inspired by economists like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Milton Friedman’s</w:t>
        </w:r>
      </w:hyperlink>
      <w:r w:rsidDel="00000000" w:rsidR="00000000" w:rsidRPr="00000000">
        <w:rPr>
          <w:rFonts w:ascii="Times New Roman" w:cs="Times New Roman" w:eastAsia="Times New Roman" w:hAnsi="Times New Roman"/>
          <w:sz w:val="28"/>
          <w:szCs w:val="28"/>
          <w:highlight w:val="white"/>
          <w:rtl w:val="0"/>
        </w:rPr>
        <w:t xml:space="preserve"> experiments with charter-style institutions. Curtis Yarvin outlined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neocameralism</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which imagined governments as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joint stock corporations</w:t>
        </w:r>
      </w:hyperlink>
      <w:r w:rsidDel="00000000" w:rsidR="00000000" w:rsidRPr="00000000">
        <w:rPr>
          <w:rFonts w:ascii="Times New Roman" w:cs="Times New Roman" w:eastAsia="Times New Roman" w:hAnsi="Times New Roman"/>
          <w:sz w:val="28"/>
          <w:szCs w:val="28"/>
          <w:highlight w:val="white"/>
          <w:rtl w:val="0"/>
        </w:rPr>
        <w:t xml:space="preserve"> with shareholders choosing a CEO-like ruler in place of electoral democracy, viewed as</w:t>
      </w:r>
      <w:r w:rsidDel="00000000" w:rsidR="00000000" w:rsidRPr="00000000">
        <w:rPr>
          <w:rFonts w:ascii="Times New Roman" w:cs="Times New Roman" w:eastAsia="Times New Roman" w:hAnsi="Times New Roman"/>
          <w:sz w:val="28"/>
          <w:szCs w:val="28"/>
          <w:highlight w:val="white"/>
          <w:rtl w:val="0"/>
        </w:rPr>
        <w:t xml:space="preserve">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a refinement of royalism</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His writings, along with those of philosopher Nick Land,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inspired</w:t>
        </w:r>
      </w:hyperlink>
      <w:r w:rsidDel="00000000" w:rsidR="00000000" w:rsidRPr="00000000">
        <w:rPr>
          <w:rFonts w:ascii="Times New Roman" w:cs="Times New Roman" w:eastAsia="Times New Roman" w:hAnsi="Times New Roman"/>
          <w:sz w:val="28"/>
          <w:szCs w:val="28"/>
          <w:highlight w:val="white"/>
          <w:rtl w:val="0"/>
        </w:rPr>
        <w:t xml:space="preserve"> the Dark Enlightenment, which rejects egalitarianism and democracy while promoting a “patchwork” of competitive, hierarchical city-states,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attracting the interest of tech figures</w:t>
        </w:r>
      </w:hyperlink>
      <w:r w:rsidDel="00000000" w:rsidR="00000000" w:rsidRPr="00000000">
        <w:rPr>
          <w:rFonts w:ascii="Times New Roman" w:cs="Times New Roman" w:eastAsia="Times New Roman" w:hAnsi="Times New Roman"/>
          <w:sz w:val="28"/>
          <w:szCs w:val="28"/>
          <w:highlight w:val="white"/>
          <w:rtl w:val="0"/>
        </w:rPr>
        <w:t xml:space="preserve"> like PayPal co-founder Peter Thiel and Mosaic founder Marc Andreessen, and sees governance as a competitive good.</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Not all charter city projects in the broader term embrace this ideology, and their variations are evident in the variety of labels they use: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startup cities</w:t>
        </w:r>
      </w:hyperlink>
      <w:r w:rsidDel="00000000" w:rsidR="00000000" w:rsidRPr="00000000">
        <w:rPr>
          <w:rFonts w:ascii="Times New Roman" w:cs="Times New Roman" w:eastAsia="Times New Roman" w:hAnsi="Times New Roman"/>
          <w:sz w:val="28"/>
          <w:szCs w:val="28"/>
          <w:highlight w:val="white"/>
          <w:rtl w:val="0"/>
        </w:rPr>
        <w:t xml:space="preserv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free private cities</w:t>
        </w:r>
      </w:hyperlink>
      <w:r w:rsidDel="00000000" w:rsidR="00000000" w:rsidRPr="00000000">
        <w:rPr>
          <w:rFonts w:ascii="Times New Roman" w:cs="Times New Roman" w:eastAsia="Times New Roman" w:hAnsi="Times New Roman"/>
          <w:sz w:val="28"/>
          <w:szCs w:val="28"/>
          <w:highlight w:val="white"/>
          <w:rtl w:val="0"/>
        </w:rPr>
        <w:t xml:space="preserve">,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freedom cities</w:t>
        </w:r>
      </w:hyperlink>
      <w:r w:rsidDel="00000000" w:rsidR="00000000" w:rsidRPr="00000000">
        <w:rPr>
          <w:rFonts w:ascii="Times New Roman" w:cs="Times New Roman" w:eastAsia="Times New Roman" w:hAnsi="Times New Roman"/>
          <w:sz w:val="28"/>
          <w:szCs w:val="28"/>
          <w:highlight w:val="white"/>
          <w:rtl w:val="0"/>
        </w:rPr>
        <w:t xml:space="preserve">,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network states</w:t>
        </w:r>
      </w:hyperlink>
      <w:r w:rsidDel="00000000" w:rsidR="00000000" w:rsidRPr="00000000">
        <w:rPr>
          <w:rFonts w:ascii="Times New Roman" w:cs="Times New Roman" w:eastAsia="Times New Roman" w:hAnsi="Times New Roman"/>
          <w:sz w:val="28"/>
          <w:szCs w:val="28"/>
          <w:highlight w:val="white"/>
          <w:rtl w:val="0"/>
        </w:rPr>
        <w:t xml:space="preserve">, and more. Yet all present themselves as alternatives to conventional governance, appealing primarily to libertarians, anarcho-capitalists, and related movements.</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Próspera</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rise of Próspera shows the opportunism and fragility of charter city projects. In Honduras, a 2009 coup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tacitly supported</w:t>
        </w:r>
      </w:hyperlink>
      <w:r w:rsidDel="00000000" w:rsidR="00000000" w:rsidRPr="00000000">
        <w:rPr>
          <w:rFonts w:ascii="Times New Roman" w:cs="Times New Roman" w:eastAsia="Times New Roman" w:hAnsi="Times New Roman"/>
          <w:sz w:val="28"/>
          <w:szCs w:val="28"/>
          <w:highlight w:val="white"/>
          <w:rtl w:val="0"/>
        </w:rPr>
        <w:t xml:space="preserve"> by Washington brought a more business-friendly government. By 2013, the country passed a law allowing for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Zones for Employment and Economic Development</w:t>
        </w:r>
      </w:hyperlink>
      <w:r w:rsidDel="00000000" w:rsidR="00000000" w:rsidRPr="00000000">
        <w:rPr>
          <w:rFonts w:ascii="Times New Roman" w:cs="Times New Roman" w:eastAsia="Times New Roman" w:hAnsi="Times New Roman"/>
          <w:sz w:val="28"/>
          <w:szCs w:val="28"/>
          <w:highlight w:val="white"/>
          <w:rtl w:val="0"/>
        </w:rPr>
        <w:t xml:space="preserve">, known by their Spanish acronym ZEDEs, autonomous areas with their own political, judicial, and economic systems.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Honduras’ weak institutions and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high corruption</w:t>
        </w:r>
      </w:hyperlink>
      <w:r w:rsidDel="00000000" w:rsidR="00000000" w:rsidRPr="00000000">
        <w:rPr>
          <w:rFonts w:ascii="Times New Roman" w:cs="Times New Roman" w:eastAsia="Times New Roman" w:hAnsi="Times New Roman"/>
          <w:sz w:val="28"/>
          <w:szCs w:val="28"/>
          <w:highlight w:val="white"/>
          <w:rtl w:val="0"/>
        </w:rPr>
        <w:t xml:space="preserve"> made it an early candidate for experiments, and Paul Romer initially worked with Honduran officials to shape the ZEDE model, but later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distanced himself</w:t>
        </w:r>
      </w:hyperlink>
      <w:r w:rsidDel="00000000" w:rsidR="00000000" w:rsidRPr="00000000">
        <w:rPr>
          <w:rFonts w:ascii="Times New Roman" w:cs="Times New Roman" w:eastAsia="Times New Roman" w:hAnsi="Times New Roman"/>
          <w:sz w:val="28"/>
          <w:szCs w:val="28"/>
          <w:highlight w:val="white"/>
          <w:rtl w:val="0"/>
        </w:rPr>
        <w:t xml:space="preserve"> from the project in 2012 stating that “he had not been given the powers and information necessary to fulfil his role as chairman of the transparency commission, which is meant to ensure governance of the new development zones,” according to the Guardian. </w:t>
      </w:r>
      <w:r w:rsidDel="00000000" w:rsidR="00000000" w:rsidRPr="00000000">
        <w:rPr>
          <w:rFonts w:ascii="Times New Roman" w:cs="Times New Roman" w:eastAsia="Times New Roman" w:hAnsi="Times New Roman"/>
          <w:sz w:val="28"/>
          <w:szCs w:val="28"/>
          <w:highlight w:val="white"/>
          <w:rtl w:val="0"/>
        </w:rPr>
        <w:t xml:space="preserve">Romer had originally envisioned administration by foreign governments such as Switzerland, but sovereignty concerns and a lack of willing partners shifted the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model to private developers</w:t>
        </w:r>
      </w:hyperlink>
      <w:r w:rsidDel="00000000" w:rsidR="00000000" w:rsidRPr="00000000">
        <w:rPr>
          <w:rFonts w:ascii="Times New Roman" w:cs="Times New Roman" w:eastAsia="Times New Roman" w:hAnsi="Times New Roman"/>
          <w:sz w:val="28"/>
          <w:szCs w:val="28"/>
          <w:highlight w:val="white"/>
          <w:rtl w:val="0"/>
        </w:rPr>
        <w:t xml:space="preserve">, aiming to make good governance profitable.</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Honduras Próspera Inc. became the first ZEDE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in 2017</w:t>
        </w:r>
      </w:hyperlink>
      <w:r w:rsidDel="00000000" w:rsidR="00000000" w:rsidRPr="00000000">
        <w:rPr>
          <w:rFonts w:ascii="Times New Roman" w:cs="Times New Roman" w:eastAsia="Times New Roman" w:hAnsi="Times New Roman"/>
          <w:sz w:val="28"/>
          <w:szCs w:val="28"/>
          <w:highlight w:val="white"/>
          <w:rtl w:val="0"/>
        </w:rPr>
        <w:t xml:space="preserve">.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Erick A. Brimen</w:t>
        </w:r>
      </w:hyperlink>
      <w:r w:rsidDel="00000000" w:rsidR="00000000" w:rsidRPr="00000000">
        <w:rPr>
          <w:rFonts w:ascii="Times New Roman" w:cs="Times New Roman" w:eastAsia="Times New Roman" w:hAnsi="Times New Roman"/>
          <w:sz w:val="28"/>
          <w:szCs w:val="28"/>
          <w:highlight w:val="white"/>
          <w:rtl w:val="0"/>
        </w:rPr>
        <w:t xml:space="preserve"> is the founder and CEO of HPI,</w:t>
      </w:r>
      <w:r w:rsidDel="00000000" w:rsidR="00000000" w:rsidRPr="00000000">
        <w:rPr>
          <w:rFonts w:ascii="Times New Roman" w:cs="Times New Roman" w:eastAsia="Times New Roman" w:hAnsi="Times New Roman"/>
          <w:sz w:val="28"/>
          <w:szCs w:val="28"/>
          <w:highlight w:val="white"/>
          <w:rtl w:val="0"/>
        </w:rPr>
        <w:t xml:space="preserve"> and he earlier launched NeWay Capital, a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social impact investing</w:t>
        </w:r>
      </w:hyperlink>
      <w:r w:rsidDel="00000000" w:rsidR="00000000" w:rsidRPr="00000000">
        <w:rPr>
          <w:rFonts w:ascii="Times New Roman" w:cs="Times New Roman" w:eastAsia="Times New Roman" w:hAnsi="Times New Roman"/>
          <w:sz w:val="28"/>
          <w:szCs w:val="28"/>
          <w:highlight w:val="white"/>
          <w:rtl w:val="0"/>
        </w:rPr>
        <w:t xml:space="preserve">” corporation focusing on Latin America. With backing from investors including Pronomos Capital, a venture fund created in 2019 to build charter cities worldwide, Próspera became </w:t>
      </w:r>
      <w:r w:rsidDel="00000000" w:rsidR="00000000" w:rsidRPr="00000000">
        <w:rPr>
          <w:rFonts w:ascii="Times New Roman" w:cs="Times New Roman" w:eastAsia="Times New Roman" w:hAnsi="Times New Roman"/>
          <w:sz w:val="28"/>
          <w:szCs w:val="28"/>
          <w:highlight w:val="white"/>
          <w:rtl w:val="0"/>
        </w:rPr>
        <w:t xml:space="preserve">Pronomos’s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flagship project.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Pronomos envisions</w:t>
        </w:r>
      </w:hyperlink>
      <w:r w:rsidDel="00000000" w:rsidR="00000000" w:rsidRPr="00000000">
        <w:rPr>
          <w:rFonts w:ascii="Times New Roman" w:cs="Times New Roman" w:eastAsia="Times New Roman" w:hAnsi="Times New Roman"/>
          <w:sz w:val="28"/>
          <w:szCs w:val="28"/>
          <w:highlight w:val="white"/>
          <w:rtl w:val="0"/>
        </w:rPr>
        <w:t xml:space="preserve"> “crowd choice in governance providers,”</w:t>
      </w:r>
      <w:r w:rsidDel="00000000" w:rsidR="00000000" w:rsidRPr="00000000">
        <w:rPr>
          <w:rFonts w:ascii="Times New Roman" w:cs="Times New Roman" w:eastAsia="Times New Roman" w:hAnsi="Times New Roman"/>
          <w:sz w:val="28"/>
          <w:szCs w:val="28"/>
          <w:highlight w:val="white"/>
          <w:rtl w:val="0"/>
        </w:rPr>
        <w:t xml:space="preserve"> startup societies sanctioned by existing states, and eventually new settlements in international waters or even outer space. Its aim is to create a model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where the city is the product</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Próspera is also linked to the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Seasteading Institute</w:t>
        </w:r>
      </w:hyperlink>
      <w:r w:rsidDel="00000000" w:rsidR="00000000" w:rsidRPr="00000000">
        <w:rPr>
          <w:rFonts w:ascii="Times New Roman" w:cs="Times New Roman" w:eastAsia="Times New Roman" w:hAnsi="Times New Roman"/>
          <w:sz w:val="28"/>
          <w:szCs w:val="28"/>
          <w:highlight w:val="white"/>
          <w:rtl w:val="0"/>
        </w:rPr>
        <w:t xml:space="preserve">, which sought floating charter cities in international waters.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Patri Friedman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who founded the institute and is the</w:t>
      </w:r>
      <w:r w:rsidDel="00000000" w:rsidR="00000000" w:rsidRPr="00000000">
        <w:rPr>
          <w:rFonts w:ascii="Times New Roman" w:cs="Times New Roman" w:eastAsia="Times New Roman" w:hAnsi="Times New Roman"/>
          <w:sz w:val="28"/>
          <w:szCs w:val="28"/>
          <w:highlight w:val="white"/>
          <w:rtl w:val="0"/>
        </w:rPr>
        <w:t xml:space="preserve"> grandson of Milton Friedman, helped shape Pronomos with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support from entrepreneurs</w:t>
        </w:r>
      </w:hyperlink>
      <w:r w:rsidDel="00000000" w:rsidR="00000000" w:rsidRPr="00000000">
        <w:rPr>
          <w:rFonts w:ascii="Times New Roman" w:cs="Times New Roman" w:eastAsia="Times New Roman" w:hAnsi="Times New Roman"/>
          <w:sz w:val="28"/>
          <w:szCs w:val="28"/>
          <w:highlight w:val="white"/>
          <w:rtl w:val="0"/>
        </w:rPr>
        <w:t xml:space="preserve"> like Peter Thiel, Marc Andreessen, Naval Ravikant, and Balaji Srinivasan. </w:t>
      </w:r>
      <w:r w:rsidDel="00000000" w:rsidR="00000000" w:rsidRPr="00000000">
        <w:rPr>
          <w:rFonts w:ascii="Times New Roman" w:cs="Times New Roman" w:eastAsia="Times New Roman" w:hAnsi="Times New Roman"/>
          <w:sz w:val="28"/>
          <w:szCs w:val="28"/>
          <w:highlight w:val="white"/>
          <w:rtl w:val="0"/>
        </w:rPr>
        <w:t xml:space="preserve">Próspera markets itself as an alternative to weak state institutions, offering Hondurans and foreigners the option of voluntarily accepting Próspera’s rules for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more reliable governance</w:t>
        </w:r>
      </w:hyperlink>
      <w:r w:rsidDel="00000000" w:rsidR="00000000" w:rsidRPr="00000000">
        <w:rPr>
          <w:rFonts w:ascii="Times New Roman" w:cs="Times New Roman" w:eastAsia="Times New Roman" w:hAnsi="Times New Roman"/>
          <w:sz w:val="28"/>
          <w:szCs w:val="28"/>
          <w:highlight w:val="white"/>
          <w:rtl w:val="0"/>
        </w:rPr>
        <w:t xml:space="preserve"> and economic opportunity</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Próspera’s governance is outlined in its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code of laws</w:t>
        </w:r>
      </w:hyperlink>
      <w:r w:rsidDel="00000000" w:rsidR="00000000" w:rsidRPr="00000000">
        <w:rPr>
          <w:rFonts w:ascii="Times New Roman" w:cs="Times New Roman" w:eastAsia="Times New Roman" w:hAnsi="Times New Roman"/>
          <w:sz w:val="28"/>
          <w:szCs w:val="28"/>
          <w:highlight w:val="white"/>
          <w:rtl w:val="0"/>
        </w:rPr>
        <w:t xml:space="preserve"> and includes some democratic </w:t>
      </w:r>
      <w:r w:rsidDel="00000000" w:rsidR="00000000" w:rsidRPr="00000000">
        <w:rPr>
          <w:rFonts w:ascii="Times New Roman" w:cs="Times New Roman" w:eastAsia="Times New Roman" w:hAnsi="Times New Roman"/>
          <w:sz w:val="28"/>
          <w:szCs w:val="28"/>
          <w:highlight w:val="white"/>
          <w:rtl w:val="0"/>
        </w:rPr>
        <w:t xml:space="preserve">regulations</w:t>
      </w:r>
      <w:r w:rsidDel="00000000" w:rsidR="00000000" w:rsidRPr="00000000">
        <w:rPr>
          <w:rFonts w:ascii="Times New Roman" w:cs="Times New Roman" w:eastAsia="Times New Roman" w:hAnsi="Times New Roman"/>
          <w:sz w:val="28"/>
          <w:szCs w:val="28"/>
          <w:highlight w:val="white"/>
          <w:rtl w:val="0"/>
        </w:rPr>
        <w:t xml:space="preserve">. In high-density areas (35 or more inhabitants per square kilometer),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residents can elect</w:t>
        </w:r>
      </w:hyperlink>
      <w:r w:rsidDel="00000000" w:rsidR="00000000" w:rsidRPr="00000000">
        <w:rPr>
          <w:rFonts w:ascii="Times New Roman" w:cs="Times New Roman" w:eastAsia="Times New Roman" w:hAnsi="Times New Roman"/>
          <w:sz w:val="28"/>
          <w:szCs w:val="28"/>
          <w:highlight w:val="white"/>
          <w:rtl w:val="0"/>
        </w:rPr>
        <w:t xml:space="preserve"> a technical secretary and vice technical secretary through majority vote. Candidates are nominated by the Próspera Council and submitted to the national oversight body (CAMP). While residents can vote for some positions, ultimate control over laws remains with the private corporation.</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zone writes its own regulations, zoning codes, and tax structures, and though criminal law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remains</w:t>
        </w:r>
      </w:hyperlink>
      <w:r w:rsidDel="00000000" w:rsidR="00000000" w:rsidRPr="00000000">
        <w:rPr>
          <w:rFonts w:ascii="Times New Roman" w:cs="Times New Roman" w:eastAsia="Times New Roman" w:hAnsi="Times New Roman"/>
          <w:sz w:val="28"/>
          <w:szCs w:val="28"/>
          <w:highlight w:val="white"/>
          <w:rtl w:val="0"/>
        </w:rPr>
        <w:t xml:space="preserve"> under Honduran jurisdiction, Próspera sets its own civil and commercial law centered on arbitration. Parties signing contracts may choose their arbitrator or default to the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Próspera Arbitration Center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Residents sign an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Agreement </w:t>
        </w:r>
      </w:hyperlink>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of</w:t>
        </w:r>
      </w:hyperlink>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 Coexistence</w:t>
        </w:r>
      </w:hyperlink>
      <w:r w:rsidDel="00000000" w:rsidR="00000000" w:rsidRPr="00000000">
        <w:rPr>
          <w:rFonts w:ascii="Times New Roman" w:cs="Times New Roman" w:eastAsia="Times New Roman" w:hAnsi="Times New Roman"/>
          <w:sz w:val="28"/>
          <w:szCs w:val="28"/>
          <w:highlight w:val="white"/>
          <w:rtl w:val="0"/>
        </w:rPr>
        <w:t xml:space="preserve">,” a social contract recognizing Próspera’s authority. They have to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pay a platform fee</w:t>
        </w:r>
      </w:hyperlink>
      <w:r w:rsidDel="00000000" w:rsidR="00000000" w:rsidRPr="00000000">
        <w:rPr>
          <w:rFonts w:ascii="Times New Roman" w:cs="Times New Roman" w:eastAsia="Times New Roman" w:hAnsi="Times New Roman"/>
          <w:sz w:val="28"/>
          <w:szCs w:val="28"/>
          <w:highlight w:val="white"/>
          <w:rtl w:val="0"/>
        </w:rPr>
        <w:t xml:space="preserve"> of 7.5 percent of income or business revenue, plus an annual membership fee—$260 for Hondurans and $1,300 for foreigners, with higher rates for corporations. The city also offers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e-residency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inspired by a 2014 Estonian initiative, allowing virtual residents to </w:t>
      </w:r>
      <w:r w:rsidDel="00000000" w:rsidR="00000000" w:rsidRPr="00000000">
        <w:rPr>
          <w:rFonts w:ascii="Times New Roman" w:cs="Times New Roman" w:eastAsia="Times New Roman" w:hAnsi="Times New Roman"/>
          <w:sz w:val="28"/>
          <w:szCs w:val="28"/>
          <w:highlight w:val="white"/>
          <w:rtl w:val="0"/>
        </w:rPr>
        <w:t xml:space="preserve">register</w:t>
      </w:r>
      <w:r w:rsidDel="00000000" w:rsidR="00000000" w:rsidRPr="00000000">
        <w:rPr>
          <w:rFonts w:ascii="Times New Roman" w:cs="Times New Roman" w:eastAsia="Times New Roman" w:hAnsi="Times New Roman"/>
          <w:sz w:val="28"/>
          <w:szCs w:val="28"/>
          <w:highlight w:val="white"/>
          <w:rtl w:val="0"/>
        </w:rPr>
        <w:t xml:space="preserve"> companies. HPI even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recruited Ott Vatter</w:t>
        </w:r>
      </w:hyperlink>
      <w:r w:rsidDel="00000000" w:rsidR="00000000" w:rsidRPr="00000000">
        <w:rPr>
          <w:rFonts w:ascii="Times New Roman" w:cs="Times New Roman" w:eastAsia="Times New Roman" w:hAnsi="Times New Roman"/>
          <w:sz w:val="28"/>
          <w:szCs w:val="28"/>
          <w:highlight w:val="white"/>
          <w:rtl w:val="0"/>
        </w:rPr>
        <w:t xml:space="preserve">, former head of Estonia’s e-residency project, to design its initiative, before his accidental death in 2024.</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city has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promoted</w:t>
        </w:r>
      </w:hyperlink>
      <w:r w:rsidDel="00000000" w:rsidR="00000000" w:rsidRPr="00000000">
        <w:rPr>
          <w:rFonts w:ascii="Times New Roman" w:cs="Times New Roman" w:eastAsia="Times New Roman" w:hAnsi="Times New Roman"/>
          <w:sz w:val="28"/>
          <w:szCs w:val="28"/>
          <w:highlight w:val="white"/>
          <w:rtl w:val="0"/>
        </w:rPr>
        <w:t xml:space="preserve"> innovative 3D property rights, modular construction, and medical reciprocity laws. Próspera’s leadership even emphasizes internal competition. Chief of staff Trey Goff explained in an interview that communities can adopt their own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interest declarations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displacing Próspera’s administration within their boundaries (similar to </w:t>
      </w:r>
      <w:r w:rsidDel="00000000" w:rsidR="00000000" w:rsidRPr="00000000">
        <w:rPr>
          <w:rFonts w:ascii="Times New Roman" w:cs="Times New Roman" w:eastAsia="Times New Roman" w:hAnsi="Times New Roman"/>
          <w:sz w:val="28"/>
          <w:szCs w:val="28"/>
          <w:highlight w:val="white"/>
          <w:rtl w:val="0"/>
        </w:rPr>
        <w:t xml:space="preserve">homeowners’</w:t>
      </w:r>
      <w:r w:rsidDel="00000000" w:rsidR="00000000" w:rsidRPr="00000000">
        <w:rPr>
          <w:rFonts w:ascii="Times New Roman" w:cs="Times New Roman" w:eastAsia="Times New Roman" w:hAnsi="Times New Roman"/>
          <w:sz w:val="28"/>
          <w:szCs w:val="28"/>
          <w:highlight w:val="white"/>
          <w:rtl w:val="0"/>
        </w:rPr>
        <w:t xml:space="preserve"> associations). These enclaves would establish their own rules, provided they are consistent with overarching statutes, allowing groups to test alternative models.</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Related Projects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Próspera’s survival is far from certain. Its population remains well below the short-term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target of 10,000</w:t>
        </w:r>
      </w:hyperlink>
      <w:r w:rsidDel="00000000" w:rsidR="00000000" w:rsidRPr="00000000">
        <w:rPr>
          <w:rFonts w:ascii="Times New Roman" w:cs="Times New Roman" w:eastAsia="Times New Roman" w:hAnsi="Times New Roman"/>
          <w:sz w:val="28"/>
          <w:szCs w:val="28"/>
          <w:highlight w:val="white"/>
          <w:rtl w:val="0"/>
        </w:rPr>
        <w:t xml:space="preserve">, and its territory is still </w:t>
      </w:r>
      <w:r w:rsidDel="00000000" w:rsidR="00000000" w:rsidRPr="00000000">
        <w:rPr>
          <w:rFonts w:ascii="Times New Roman" w:cs="Times New Roman" w:eastAsia="Times New Roman" w:hAnsi="Times New Roman"/>
          <w:sz w:val="28"/>
          <w:szCs w:val="28"/>
          <w:highlight w:val="white"/>
          <w:rtl w:val="0"/>
        </w:rPr>
        <w:t xml:space="preserve">just a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little more</w:t>
        </w:r>
      </w:hyperlink>
      <w:r w:rsidDel="00000000" w:rsidR="00000000" w:rsidRPr="00000000">
        <w:rPr>
          <w:rFonts w:ascii="Times New Roman" w:cs="Times New Roman" w:eastAsia="Times New Roman" w:hAnsi="Times New Roman"/>
          <w:sz w:val="28"/>
          <w:szCs w:val="28"/>
          <w:highlight w:val="white"/>
          <w:rtl w:val="0"/>
        </w:rPr>
        <w:t xml:space="preserve"> than 1,000 acres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Tensions with the Honduran government since 2022 have added uncertainty, with the company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turning to</w:t>
        </w:r>
      </w:hyperlink>
      <w:r w:rsidDel="00000000" w:rsidR="00000000" w:rsidRPr="00000000">
        <w:rPr>
          <w:rFonts w:ascii="Times New Roman" w:cs="Times New Roman" w:eastAsia="Times New Roman" w:hAnsi="Times New Roman"/>
          <w:sz w:val="28"/>
          <w:szCs w:val="28"/>
          <w:highlight w:val="white"/>
          <w:rtl w:val="0"/>
        </w:rPr>
        <w:t xml:space="preserve"> the Investor-State Dispute Settlement (ISDS) under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World Bank, claiming protections under the</w:t>
      </w:r>
      <w:r w:rsidDel="00000000" w:rsidR="00000000" w:rsidRPr="00000000">
        <w:rPr>
          <w:rFonts w:ascii="Times New Roman" w:cs="Times New Roman" w:eastAsia="Times New Roman" w:hAnsi="Times New Roman"/>
          <w:sz w:val="28"/>
          <w:szCs w:val="28"/>
          <w:highlight w:val="white"/>
          <w:rtl w:val="0"/>
        </w:rPr>
        <w:t xml:space="preserve">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Honduras-Kuwait Treaty of Reciprocal Investment</w:t>
        </w:r>
      </w:hyperlink>
      <w:r w:rsidDel="00000000" w:rsidR="00000000" w:rsidRPr="00000000">
        <w:rPr>
          <w:rFonts w:ascii="Times New Roman" w:cs="Times New Roman" w:eastAsia="Times New Roman" w:hAnsi="Times New Roman"/>
          <w:sz w:val="28"/>
          <w:szCs w:val="28"/>
          <w:highlight w:val="white"/>
          <w:rtl w:val="0"/>
        </w:rPr>
        <w:t xml:space="preserve">, and that </w:t>
      </w:r>
      <w:r w:rsidDel="00000000" w:rsidR="00000000" w:rsidRPr="00000000">
        <w:rPr>
          <w:rFonts w:ascii="Times New Roman" w:cs="Times New Roman" w:eastAsia="Times New Roman" w:hAnsi="Times New Roman"/>
          <w:sz w:val="28"/>
          <w:szCs w:val="28"/>
          <w:highlight w:val="white"/>
          <w:rtl w:val="0"/>
        </w:rPr>
        <w:t xml:space="preserve">the treaty </w:t>
      </w:r>
      <w:r w:rsidDel="00000000" w:rsidR="00000000" w:rsidRPr="00000000">
        <w:rPr>
          <w:rFonts w:ascii="Times New Roman" w:cs="Times New Roman" w:eastAsia="Times New Roman" w:hAnsi="Times New Roman"/>
          <w:sz w:val="28"/>
          <w:szCs w:val="28"/>
          <w:highlight w:val="white"/>
          <w:rtl w:val="0"/>
        </w:rPr>
        <w:t xml:space="preserve">preserves ZEDE law for 50 years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The UN has meanwhile</w:t>
      </w:r>
      <w:r w:rsidDel="00000000" w:rsidR="00000000" w:rsidRPr="00000000">
        <w:rPr>
          <w:rFonts w:ascii="Times New Roman" w:cs="Times New Roman" w:eastAsia="Times New Roman" w:hAnsi="Times New Roman"/>
          <w:sz w:val="28"/>
          <w:szCs w:val="28"/>
          <w:highlight w:val="white"/>
          <w:rtl w:val="0"/>
        </w:rPr>
        <w:t xml:space="preserve"> criticized </w:t>
      </w:r>
      <w:r w:rsidDel="00000000" w:rsidR="00000000" w:rsidRPr="00000000">
        <w:rPr>
          <w:rFonts w:ascii="Times New Roman" w:cs="Times New Roman" w:eastAsia="Times New Roman" w:hAnsi="Times New Roman"/>
          <w:sz w:val="28"/>
          <w:szCs w:val="28"/>
          <w:highlight w:val="white"/>
          <w:rtl w:val="0"/>
        </w:rPr>
        <w:t xml:space="preserve">Honduras’ regime for ceding excessive sovereignty to private investors. “In 2021, the United Nations expressed strong concern over Honduran ZEDEs, stating that they posed a potential threat to human rights in Honduras. The UN estimated that ZEDEs could wind up controlling approximately 35 percent of the country’s territory,”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a 2024 Foreign Policy article.</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Founder Erick Brimen, however, insists Próspera is not a location, but a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platform that delivers governance</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Alongside its presence on the island of Roatán, Próspera has already</w:t>
      </w:r>
      <w:r w:rsidDel="00000000" w:rsidR="00000000" w:rsidRPr="00000000">
        <w:rPr>
          <w:rFonts w:ascii="Times New Roman" w:cs="Times New Roman" w:eastAsia="Times New Roman" w:hAnsi="Times New Roman"/>
          <w:sz w:val="28"/>
          <w:szCs w:val="28"/>
          <w:highlight w:val="white"/>
          <w:rtl w:val="0"/>
        </w:rPr>
        <w:t xml:space="preserve">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annexed a port</w:t>
        </w:r>
      </w:hyperlink>
      <w:r w:rsidDel="00000000" w:rsidR="00000000" w:rsidRPr="00000000">
        <w:rPr>
          <w:rFonts w:ascii="Times New Roman" w:cs="Times New Roman" w:eastAsia="Times New Roman" w:hAnsi="Times New Roman"/>
          <w:sz w:val="28"/>
          <w:szCs w:val="28"/>
          <w:highlight w:val="white"/>
          <w:rtl w:val="0"/>
        </w:rPr>
        <w:t xml:space="preserve"> near La Ceiba in Honduras for its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first satellite</w:t>
        </w:r>
      </w:hyperlink>
      <w:r w:rsidDel="00000000" w:rsidR="00000000" w:rsidRPr="00000000">
        <w:rPr>
          <w:rFonts w:ascii="Times New Roman" w:cs="Times New Roman" w:eastAsia="Times New Roman" w:hAnsi="Times New Roman"/>
          <w:sz w:val="28"/>
          <w:szCs w:val="28"/>
          <w:highlight w:val="white"/>
          <w:rtl w:val="0"/>
        </w:rPr>
        <w:t xml:space="preserve">” community with plans for expansion along the country’s north coast.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It is also exploring possibilities</w:t>
        </w:r>
      </w:hyperlink>
      <w:r w:rsidDel="00000000" w:rsidR="00000000" w:rsidRPr="00000000">
        <w:rPr>
          <w:rFonts w:ascii="Times New Roman" w:cs="Times New Roman" w:eastAsia="Times New Roman" w:hAnsi="Times New Roman"/>
          <w:sz w:val="28"/>
          <w:szCs w:val="28"/>
          <w:highlight w:val="white"/>
          <w:rtl w:val="0"/>
        </w:rPr>
        <w:t xml:space="preserve"> in Guatemala, the Dominican Republic, and Haiti (despite none authorizing ZEDEs).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As of mid-2025</w:t>
        </w:r>
      </w:hyperlink>
      <w:r w:rsidDel="00000000" w:rsidR="00000000" w:rsidRPr="00000000">
        <w:rPr>
          <w:rFonts w:ascii="Times New Roman" w:cs="Times New Roman" w:eastAsia="Times New Roman" w:hAnsi="Times New Roman"/>
          <w:sz w:val="28"/>
          <w:szCs w:val="28"/>
          <w:highlight w:val="white"/>
          <w:rtl w:val="0"/>
        </w:rPr>
        <w:t xml:space="preserve">, it was also in talks with dozens of African governments for a 750-1,000 hectares zone, primarily focused on reforming commercial laws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Other ZEDEs in Honduras include Ciudad </w:t>
      </w:r>
      <w:r w:rsidDel="00000000" w:rsidR="00000000" w:rsidRPr="00000000">
        <w:rPr>
          <w:rFonts w:ascii="Times New Roman" w:cs="Times New Roman" w:eastAsia="Times New Roman" w:hAnsi="Times New Roman"/>
          <w:sz w:val="28"/>
          <w:szCs w:val="28"/>
          <w:highlight w:val="white"/>
          <w:rtl w:val="0"/>
        </w:rPr>
        <w:t xml:space="preserve">Morazán</w:t>
      </w:r>
      <w:r w:rsidDel="00000000" w:rsidR="00000000" w:rsidRPr="00000000">
        <w:rPr>
          <w:rFonts w:ascii="Times New Roman" w:cs="Times New Roman" w:eastAsia="Times New Roman" w:hAnsi="Times New Roman"/>
          <w:sz w:val="28"/>
          <w:szCs w:val="28"/>
          <w:highlight w:val="white"/>
          <w:rtl w:val="0"/>
        </w:rPr>
        <w:t xml:space="preserve">, run by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Centro American Consulting &amp; Capital</w:t>
        </w:r>
      </w:hyperlink>
      <w:r w:rsidDel="00000000" w:rsidR="00000000" w:rsidRPr="00000000">
        <w:rPr>
          <w:rFonts w:ascii="Times New Roman" w:cs="Times New Roman" w:eastAsia="Times New Roman" w:hAnsi="Times New Roman"/>
          <w:sz w:val="28"/>
          <w:szCs w:val="28"/>
          <w:highlight w:val="white"/>
          <w:rtl w:val="0"/>
        </w:rPr>
        <w:t xml:space="preserve">. Pop-up cities like Vitalia, which </w:t>
      </w:r>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Próspera hosted</w:t>
        </w:r>
      </w:hyperlink>
      <w:r w:rsidDel="00000000" w:rsidR="00000000" w:rsidRPr="00000000">
        <w:rPr>
          <w:rFonts w:ascii="Times New Roman" w:cs="Times New Roman" w:eastAsia="Times New Roman" w:hAnsi="Times New Roman"/>
          <w:sz w:val="28"/>
          <w:szCs w:val="28"/>
          <w:highlight w:val="white"/>
          <w:rtl w:val="0"/>
        </w:rPr>
        <w:t xml:space="preserve"> on Roatán in 2024, and its predecessor Zuzalu, function as temporary micro-communities for testing new ways of governing. Pronomos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has also backed Itana</w:t>
        </w:r>
      </w:hyperlink>
      <w:r w:rsidDel="00000000" w:rsidR="00000000" w:rsidRPr="00000000">
        <w:rPr>
          <w:rFonts w:ascii="Times New Roman" w:cs="Times New Roman" w:eastAsia="Times New Roman" w:hAnsi="Times New Roman"/>
          <w:sz w:val="28"/>
          <w:szCs w:val="28"/>
          <w:highlight w:val="white"/>
          <w:rtl w:val="0"/>
        </w:rPr>
        <w:t xml:space="preserve"> (formerly Talent City) in Nigeria, a planned community outside Lagos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with government support</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Other experiments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are developing globally</w:t>
        </w:r>
      </w:hyperlink>
      <w:r w:rsidDel="00000000" w:rsidR="00000000" w:rsidRPr="00000000">
        <w:rPr>
          <w:rFonts w:ascii="Times New Roman" w:cs="Times New Roman" w:eastAsia="Times New Roman" w:hAnsi="Times New Roman"/>
          <w:sz w:val="28"/>
          <w:szCs w:val="28"/>
          <w:highlight w:val="white"/>
          <w:rtl w:val="0"/>
        </w:rPr>
        <w:t xml:space="preserve">. Praxis (originally Bluebook Cities) envisions a full breakaway state,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raising $525 million</w:t>
        </w:r>
      </w:hyperlink>
      <w:r w:rsidDel="00000000" w:rsidR="00000000" w:rsidRPr="00000000">
        <w:rPr>
          <w:rFonts w:ascii="Times New Roman" w:cs="Times New Roman" w:eastAsia="Times New Roman" w:hAnsi="Times New Roman"/>
          <w:sz w:val="28"/>
          <w:szCs w:val="28"/>
          <w:highlight w:val="white"/>
          <w:rtl w:val="0"/>
        </w:rPr>
        <w:t xml:space="preserve"> from investors including Peter Thiel, Alameda Research, and Winklevoss Capital. Billing itself as the “world’s first network state” and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drawing inspiration</w:t>
        </w:r>
      </w:hyperlink>
      <w:r w:rsidDel="00000000" w:rsidR="00000000" w:rsidRPr="00000000">
        <w:rPr>
          <w:rFonts w:ascii="Times New Roman" w:cs="Times New Roman" w:eastAsia="Times New Roman" w:hAnsi="Times New Roman"/>
          <w:sz w:val="28"/>
          <w:szCs w:val="28"/>
          <w:highlight w:val="white"/>
          <w:rtl w:val="0"/>
        </w:rPr>
        <w:t xml:space="preserve"> from tech entrepreneur Balaji Srinivasan, Praxis claims to have more than 87,000 digital “Praxians,” and has floated possible locations from the </w:t>
      </w:r>
      <w:hyperlink r:id="rId81">
        <w:r w:rsidDel="00000000" w:rsidR="00000000" w:rsidRPr="00000000">
          <w:rPr>
            <w:rFonts w:ascii="Times New Roman" w:cs="Times New Roman" w:eastAsia="Times New Roman" w:hAnsi="Times New Roman"/>
            <w:color w:val="1155cc"/>
            <w:sz w:val="28"/>
            <w:szCs w:val="28"/>
            <w:highlight w:val="white"/>
            <w:u w:val="single"/>
            <w:rtl w:val="0"/>
          </w:rPr>
          <w:t xml:space="preserve">Mediterranean</w:t>
        </w:r>
      </w:hyperlink>
      <w:r w:rsidDel="00000000" w:rsidR="00000000" w:rsidRPr="00000000">
        <w:rPr>
          <w:rFonts w:ascii="Times New Roman" w:cs="Times New Roman" w:eastAsia="Times New Roman" w:hAnsi="Times New Roman"/>
          <w:sz w:val="28"/>
          <w:szCs w:val="28"/>
          <w:highlight w:val="white"/>
          <w:rtl w:val="0"/>
        </w:rPr>
        <w:t xml:space="preserve"> to </w:t>
      </w:r>
      <w:hyperlink r:id="rId82">
        <w:r w:rsidDel="00000000" w:rsidR="00000000" w:rsidRPr="00000000">
          <w:rPr>
            <w:rFonts w:ascii="Times New Roman" w:cs="Times New Roman" w:eastAsia="Times New Roman" w:hAnsi="Times New Roman"/>
            <w:color w:val="1155cc"/>
            <w:sz w:val="28"/>
            <w:szCs w:val="28"/>
            <w:highlight w:val="white"/>
            <w:u w:val="single"/>
            <w:rtl w:val="0"/>
          </w:rPr>
          <w:t xml:space="preserve">Greenland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Another Thiel-backed startup explored creating an eco-industrial city in Bhutan; however, the government “disavowed the startup’s project and plans to announce its own mindfulness-focused ‘megacity’ instead,” </w:t>
      </w:r>
      <w:hyperlink r:id="rId83">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the startup news website Dash Startup. The Charter Cities Institute, a non-profit based in Washington, D.C., has plans for a </w:t>
      </w:r>
      <w:hyperlink r:id="rId84">
        <w:r w:rsidDel="00000000" w:rsidR="00000000" w:rsidRPr="00000000">
          <w:rPr>
            <w:rFonts w:ascii="Times New Roman" w:cs="Times New Roman" w:eastAsia="Times New Roman" w:hAnsi="Times New Roman"/>
            <w:color w:val="1155cc"/>
            <w:sz w:val="28"/>
            <w:szCs w:val="28"/>
            <w:highlight w:val="white"/>
            <w:u w:val="single"/>
            <w:rtl w:val="0"/>
          </w:rPr>
          <w:t xml:space="preserve">Specialty City</w:t>
        </w:r>
      </w:hyperlink>
      <w:r w:rsidDel="00000000" w:rsidR="00000000" w:rsidRPr="00000000">
        <w:rPr>
          <w:rFonts w:ascii="Times New Roman" w:cs="Times New Roman" w:eastAsia="Times New Roman" w:hAnsi="Times New Roman"/>
          <w:sz w:val="28"/>
          <w:szCs w:val="28"/>
          <w:highlight w:val="white"/>
          <w:rtl w:val="0"/>
        </w:rPr>
        <w:t xml:space="preserve"> in Zambia, while Babson Global Inc., the commercial arm of Babson College, unveiled a plan for a </w:t>
      </w:r>
      <w:hyperlink r:id="rId85">
        <w:r w:rsidDel="00000000" w:rsidR="00000000" w:rsidRPr="00000000">
          <w:rPr>
            <w:rFonts w:ascii="Times New Roman" w:cs="Times New Roman" w:eastAsia="Times New Roman" w:hAnsi="Times New Roman"/>
            <w:color w:val="1155cc"/>
            <w:sz w:val="28"/>
            <w:szCs w:val="28"/>
            <w:highlight w:val="white"/>
            <w:u w:val="single"/>
            <w:rtl w:val="0"/>
          </w:rPr>
          <w:t xml:space="preserve">global network of charter cities</w:t>
        </w:r>
      </w:hyperlink>
      <w:r w:rsidDel="00000000" w:rsidR="00000000" w:rsidRPr="00000000">
        <w:rPr>
          <w:rFonts w:ascii="Times New Roman" w:cs="Times New Roman" w:eastAsia="Times New Roman" w:hAnsi="Times New Roman"/>
          <w:sz w:val="28"/>
          <w:szCs w:val="28"/>
          <w:highlight w:val="white"/>
          <w:rtl w:val="0"/>
        </w:rPr>
        <w:t xml:space="preserve"> in 2013.</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U.S., ventures like Elon Musk’s </w:t>
      </w:r>
      <w:hyperlink r:id="rId86">
        <w:r w:rsidDel="00000000" w:rsidR="00000000" w:rsidRPr="00000000">
          <w:rPr>
            <w:rFonts w:ascii="Times New Roman" w:cs="Times New Roman" w:eastAsia="Times New Roman" w:hAnsi="Times New Roman"/>
            <w:color w:val="1155cc"/>
            <w:sz w:val="28"/>
            <w:szCs w:val="28"/>
            <w:highlight w:val="white"/>
            <w:u w:val="single"/>
            <w:rtl w:val="0"/>
          </w:rPr>
          <w:t xml:space="preserve">Starbase</w:t>
        </w:r>
      </w:hyperlink>
      <w:r w:rsidDel="00000000" w:rsidR="00000000" w:rsidRPr="00000000">
        <w:rPr>
          <w:rFonts w:ascii="Times New Roman" w:cs="Times New Roman" w:eastAsia="Times New Roman" w:hAnsi="Times New Roman"/>
          <w:sz w:val="28"/>
          <w:szCs w:val="28"/>
          <w:highlight w:val="white"/>
          <w:rtl w:val="0"/>
        </w:rPr>
        <w:t xml:space="preserve"> are pushing the boundaries of urban creation nearly a century after company towns faded. Billionaire and former Walmart CEO Marc Lore is meanwhile </w:t>
      </w:r>
      <w:hyperlink r:id="rId87">
        <w:r w:rsidDel="00000000" w:rsidR="00000000" w:rsidRPr="00000000">
          <w:rPr>
            <w:rFonts w:ascii="Times New Roman" w:cs="Times New Roman" w:eastAsia="Times New Roman" w:hAnsi="Times New Roman"/>
            <w:color w:val="1155cc"/>
            <w:sz w:val="28"/>
            <w:szCs w:val="28"/>
            <w:highlight w:val="white"/>
            <w:u w:val="single"/>
            <w:rtl w:val="0"/>
          </w:rPr>
          <w:t xml:space="preserve">bankrolling Telosa</w:t>
        </w:r>
      </w:hyperlink>
      <w:r w:rsidDel="00000000" w:rsidR="00000000" w:rsidRPr="00000000">
        <w:rPr>
          <w:rFonts w:ascii="Times New Roman" w:cs="Times New Roman" w:eastAsia="Times New Roman" w:hAnsi="Times New Roman"/>
          <w:sz w:val="28"/>
          <w:szCs w:val="28"/>
          <w:highlight w:val="white"/>
          <w:rtl w:val="0"/>
        </w:rPr>
        <w:t xml:space="preserve">, a planned private city the size of Manhattan in the American west, scheduled for completion by 2050 for 5 million people. Trump has </w:t>
      </w:r>
      <w:hyperlink r:id="rId88">
        <w:r w:rsidDel="00000000" w:rsidR="00000000" w:rsidRPr="00000000">
          <w:rPr>
            <w:rFonts w:ascii="Times New Roman" w:cs="Times New Roman" w:eastAsia="Times New Roman" w:hAnsi="Times New Roman"/>
            <w:color w:val="1155cc"/>
            <w:sz w:val="28"/>
            <w:szCs w:val="28"/>
            <w:highlight w:val="white"/>
            <w:u w:val="single"/>
            <w:rtl w:val="0"/>
          </w:rPr>
          <w:t xml:space="preserve">shown his support</w:t>
        </w:r>
      </w:hyperlink>
      <w:r w:rsidDel="00000000" w:rsidR="00000000" w:rsidRPr="00000000">
        <w:rPr>
          <w:rFonts w:ascii="Times New Roman" w:cs="Times New Roman" w:eastAsia="Times New Roman" w:hAnsi="Times New Roman"/>
          <w:sz w:val="28"/>
          <w:szCs w:val="28"/>
          <w:highlight w:val="white"/>
          <w:rtl w:val="0"/>
        </w:rPr>
        <w:t xml:space="preserve"> for freedom cities initiatives during his second term, while the Charter Cities Institute proposed using Guantanamo Bay </w:t>
      </w:r>
      <w:hyperlink r:id="rId89">
        <w:r w:rsidDel="00000000" w:rsidR="00000000" w:rsidRPr="00000000">
          <w:rPr>
            <w:rFonts w:ascii="Times New Roman" w:cs="Times New Roman" w:eastAsia="Times New Roman" w:hAnsi="Times New Roman"/>
            <w:color w:val="1155cc"/>
            <w:sz w:val="28"/>
            <w:szCs w:val="28"/>
            <w:highlight w:val="white"/>
            <w:u w:val="single"/>
            <w:rtl w:val="0"/>
          </w:rPr>
          <w:t xml:space="preserve">to pilot a charter city</w:t>
        </w:r>
      </w:hyperlink>
      <w:r w:rsidDel="00000000" w:rsidR="00000000" w:rsidRPr="00000000">
        <w:rPr>
          <w:rFonts w:ascii="Times New Roman" w:cs="Times New Roman" w:eastAsia="Times New Roman" w:hAnsi="Times New Roman"/>
          <w:sz w:val="28"/>
          <w:szCs w:val="28"/>
          <w:highlight w:val="white"/>
          <w:rtl w:val="0"/>
        </w:rPr>
        <w:t xml:space="preserve">, leveraging the region’s unique legal status.</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European Union has </w:t>
      </w:r>
      <w:hyperlink r:id="rId90">
        <w:r w:rsidDel="00000000" w:rsidR="00000000" w:rsidRPr="00000000">
          <w:rPr>
            <w:rFonts w:ascii="Times New Roman" w:cs="Times New Roman" w:eastAsia="Times New Roman" w:hAnsi="Times New Roman"/>
            <w:color w:val="1155cc"/>
            <w:sz w:val="28"/>
            <w:szCs w:val="28"/>
            <w:highlight w:val="white"/>
            <w:u w:val="single"/>
            <w:rtl w:val="0"/>
          </w:rPr>
          <w:t xml:space="preserve">largely restricted</w:t>
        </w:r>
      </w:hyperlink>
      <w:r w:rsidDel="00000000" w:rsidR="00000000" w:rsidRPr="00000000">
        <w:rPr>
          <w:rFonts w:ascii="Times New Roman" w:cs="Times New Roman" w:eastAsia="Times New Roman" w:hAnsi="Times New Roman"/>
          <w:sz w:val="28"/>
          <w:szCs w:val="28"/>
          <w:highlight w:val="white"/>
          <w:rtl w:val="0"/>
        </w:rPr>
        <w:t xml:space="preserve"> charter cities and SEZs, with existing versions tending to </w:t>
      </w:r>
      <w:hyperlink r:id="rId91">
        <w:r w:rsidDel="00000000" w:rsidR="00000000" w:rsidRPr="00000000">
          <w:rPr>
            <w:rFonts w:ascii="Times New Roman" w:cs="Times New Roman" w:eastAsia="Times New Roman" w:hAnsi="Times New Roman"/>
            <w:color w:val="1155cc"/>
            <w:sz w:val="28"/>
            <w:szCs w:val="28"/>
            <w:highlight w:val="white"/>
            <w:u w:val="single"/>
            <w:rtl w:val="0"/>
          </w:rPr>
          <w:t xml:space="preserve">focus</w:t>
        </w:r>
      </w:hyperlink>
      <w:r w:rsidDel="00000000" w:rsidR="00000000" w:rsidRPr="00000000">
        <w:rPr>
          <w:rFonts w:ascii="Times New Roman" w:cs="Times New Roman" w:eastAsia="Times New Roman" w:hAnsi="Times New Roman"/>
          <w:sz w:val="28"/>
          <w:szCs w:val="28"/>
          <w:highlight w:val="white"/>
          <w:rtl w:val="0"/>
        </w:rPr>
        <w:t xml:space="preserve"> on industry or logistics instead of mixed-use urban development. The continent’s denser populations, strong municipal governance, strict property laws, and historical labor struggles have limited experimentation. However, eco-villages and smart city projects have gained </w:t>
      </w:r>
      <w:hyperlink r:id="rId92">
        <w:r w:rsidDel="00000000" w:rsidR="00000000" w:rsidRPr="00000000">
          <w:rPr>
            <w:rFonts w:ascii="Times New Roman" w:cs="Times New Roman" w:eastAsia="Times New Roman" w:hAnsi="Times New Roman"/>
            <w:color w:val="1155cc"/>
            <w:sz w:val="28"/>
            <w:szCs w:val="28"/>
            <w:highlight w:val="white"/>
            <w:u w:val="single"/>
            <w:rtl w:val="0"/>
          </w:rPr>
          <w:t xml:space="preserve">renewed interest</w:t>
        </w:r>
      </w:hyperlink>
      <w:r w:rsidDel="00000000" w:rsidR="00000000" w:rsidRPr="00000000">
        <w:rPr>
          <w:rFonts w:ascii="Times New Roman" w:cs="Times New Roman" w:eastAsia="Times New Roman" w:hAnsi="Times New Roman"/>
          <w:sz w:val="28"/>
          <w:szCs w:val="28"/>
          <w:highlight w:val="white"/>
          <w:rtl w:val="0"/>
        </w:rPr>
        <w:t xml:space="preserve"> in recent years.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Outside the EU, other European efforts exist. In </w:t>
      </w:r>
      <w:hyperlink r:id="rId93">
        <w:r w:rsidDel="00000000" w:rsidR="00000000" w:rsidRPr="00000000">
          <w:rPr>
            <w:rFonts w:ascii="Times New Roman" w:cs="Times New Roman" w:eastAsia="Times New Roman" w:hAnsi="Times New Roman"/>
            <w:color w:val="1155cc"/>
            <w:sz w:val="28"/>
            <w:szCs w:val="28"/>
            <w:highlight w:val="white"/>
            <w:u w:val="single"/>
            <w:rtl w:val="0"/>
          </w:rPr>
          <w:t xml:space="preserve">the UK</w:t>
        </w:r>
      </w:hyperlink>
      <w:r w:rsidDel="00000000" w:rsidR="00000000" w:rsidRPr="00000000">
        <w:rPr>
          <w:rFonts w:ascii="Times New Roman" w:cs="Times New Roman" w:eastAsia="Times New Roman" w:hAnsi="Times New Roman"/>
          <w:sz w:val="28"/>
          <w:szCs w:val="28"/>
          <w:highlight w:val="white"/>
          <w:rtl w:val="0"/>
        </w:rPr>
        <w:t xml:space="preserve">, Paul Romer </w:t>
      </w:r>
      <w:hyperlink r:id="rId94">
        <w:r w:rsidDel="00000000" w:rsidR="00000000" w:rsidRPr="00000000">
          <w:rPr>
            <w:rFonts w:ascii="Times New Roman" w:cs="Times New Roman" w:eastAsia="Times New Roman" w:hAnsi="Times New Roman"/>
            <w:color w:val="1155cc"/>
            <w:sz w:val="28"/>
            <w:szCs w:val="28"/>
            <w:highlight w:val="white"/>
            <w:u w:val="single"/>
            <w:rtl w:val="0"/>
          </w:rPr>
          <w:t xml:space="preserve">advised</w:t>
        </w:r>
      </w:hyperlink>
      <w:r w:rsidDel="00000000" w:rsidR="00000000" w:rsidRPr="00000000">
        <w:rPr>
          <w:rFonts w:ascii="Times New Roman" w:cs="Times New Roman" w:eastAsia="Times New Roman" w:hAnsi="Times New Roman"/>
          <w:sz w:val="28"/>
          <w:szCs w:val="28"/>
          <w:highlight w:val="white"/>
          <w:rtl w:val="0"/>
        </w:rPr>
        <w:t xml:space="preserve"> on charter city-style “freeports” under </w:t>
      </w:r>
      <w:r w:rsidDel="00000000" w:rsidR="00000000" w:rsidRPr="00000000">
        <w:rPr>
          <w:rFonts w:ascii="Times New Roman" w:cs="Times New Roman" w:eastAsia="Times New Roman" w:hAnsi="Times New Roman"/>
          <w:sz w:val="28"/>
          <w:szCs w:val="28"/>
          <w:highlight w:val="white"/>
          <w:rtl w:val="0"/>
        </w:rPr>
        <w:t xml:space="preserve">Rishi</w:t>
      </w:r>
      <w:r w:rsidDel="00000000" w:rsidR="00000000" w:rsidRPr="00000000">
        <w:rPr>
          <w:rFonts w:ascii="Times New Roman" w:cs="Times New Roman" w:eastAsia="Times New Roman" w:hAnsi="Times New Roman"/>
          <w:sz w:val="28"/>
          <w:szCs w:val="28"/>
          <w:highlight w:val="white"/>
          <w:rtl w:val="0"/>
        </w:rPr>
        <w:t xml:space="preserve"> Sunak’s government, though </w:t>
      </w:r>
      <w:hyperlink r:id="rId95">
        <w:r w:rsidDel="00000000" w:rsidR="00000000" w:rsidRPr="00000000">
          <w:rPr>
            <w:rFonts w:ascii="Times New Roman" w:cs="Times New Roman" w:eastAsia="Times New Roman" w:hAnsi="Times New Roman"/>
            <w:color w:val="1155cc"/>
            <w:sz w:val="28"/>
            <w:szCs w:val="28"/>
            <w:highlight w:val="white"/>
            <w:u w:val="single"/>
            <w:rtl w:val="0"/>
          </w:rPr>
          <w:t xml:space="preserve">enthusiasm waned eventually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Russia maintains “</w:t>
      </w:r>
      <w:hyperlink r:id="rId96">
        <w:r w:rsidDel="00000000" w:rsidR="00000000" w:rsidRPr="00000000">
          <w:rPr>
            <w:rFonts w:ascii="Times New Roman" w:cs="Times New Roman" w:eastAsia="Times New Roman" w:hAnsi="Times New Roman"/>
            <w:color w:val="1155cc"/>
            <w:sz w:val="28"/>
            <w:szCs w:val="28"/>
            <w:highlight w:val="white"/>
            <w:u w:val="single"/>
            <w:rtl w:val="0"/>
          </w:rPr>
          <w:t xml:space="preserve">closed cities</w:t>
        </w:r>
      </w:hyperlink>
      <w:r w:rsidDel="00000000" w:rsidR="00000000" w:rsidRPr="00000000">
        <w:rPr>
          <w:rFonts w:ascii="Times New Roman" w:cs="Times New Roman" w:eastAsia="Times New Roman" w:hAnsi="Times New Roman"/>
          <w:sz w:val="28"/>
          <w:szCs w:val="28"/>
          <w:highlight w:val="white"/>
          <w:rtl w:val="0"/>
        </w:rPr>
        <w:t xml:space="preserve">” for military and nuclear development (a Soviet legacy), allowing limited economic autonomy with </w:t>
      </w:r>
      <w:hyperlink r:id="rId97">
        <w:r w:rsidDel="00000000" w:rsidR="00000000" w:rsidRPr="00000000">
          <w:rPr>
            <w:rFonts w:ascii="Times New Roman" w:cs="Times New Roman" w:eastAsia="Times New Roman" w:hAnsi="Times New Roman"/>
            <w:color w:val="1155cc"/>
            <w:sz w:val="28"/>
            <w:szCs w:val="28"/>
            <w:highlight w:val="white"/>
            <w:u w:val="single"/>
            <w:rtl w:val="0"/>
          </w:rPr>
          <w:t xml:space="preserve">some experiencing limited revival</w:t>
        </w:r>
      </w:hyperlink>
      <w:r w:rsidDel="00000000" w:rsidR="00000000" w:rsidRPr="00000000">
        <w:rPr>
          <w:rFonts w:ascii="Times New Roman" w:cs="Times New Roman" w:eastAsia="Times New Roman" w:hAnsi="Times New Roman"/>
          <w:sz w:val="28"/>
          <w:szCs w:val="28"/>
          <w:highlight w:val="white"/>
          <w:rtl w:val="0"/>
        </w:rPr>
        <w:t xml:space="preserve">, </w:t>
      </w:r>
      <w:hyperlink r:id="rId98">
        <w:r w:rsidDel="00000000" w:rsidR="00000000" w:rsidRPr="00000000">
          <w:rPr>
            <w:rFonts w:ascii="Times New Roman" w:cs="Times New Roman" w:eastAsia="Times New Roman" w:hAnsi="Times New Roman"/>
            <w:color w:val="1155cc"/>
            <w:sz w:val="28"/>
            <w:szCs w:val="28"/>
            <w:highlight w:val="white"/>
            <w:u w:val="single"/>
            <w:rtl w:val="0"/>
          </w:rPr>
          <w:t xml:space="preserve">alongside SEZs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Switzerland’s Zug, or </w:t>
      </w:r>
      <w:hyperlink r:id="rId99">
        <w:r w:rsidDel="00000000" w:rsidR="00000000" w:rsidRPr="00000000">
          <w:rPr>
            <w:rFonts w:ascii="Times New Roman" w:cs="Times New Roman" w:eastAsia="Times New Roman" w:hAnsi="Times New Roman"/>
            <w:color w:val="1155cc"/>
            <w:sz w:val="28"/>
            <w:szCs w:val="28"/>
            <w:highlight w:val="white"/>
            <w:u w:val="single"/>
            <w:rtl w:val="0"/>
          </w:rPr>
          <w:t xml:space="preserve">Crypto Valley</w:t>
        </w:r>
      </w:hyperlink>
      <w:r w:rsidDel="00000000" w:rsidR="00000000" w:rsidRPr="00000000">
        <w:rPr>
          <w:rFonts w:ascii="Times New Roman" w:cs="Times New Roman" w:eastAsia="Times New Roman" w:hAnsi="Times New Roman"/>
          <w:sz w:val="28"/>
          <w:szCs w:val="28"/>
          <w:highlight w:val="white"/>
          <w:rtl w:val="0"/>
        </w:rPr>
        <w:t xml:space="preserve">, has attracted global investment through flexible governance and emerging technologies.</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even on the EU’s borders, libertarian experiments have also emerged: </w:t>
      </w:r>
      <w:hyperlink r:id="rId100">
        <w:r w:rsidDel="00000000" w:rsidR="00000000" w:rsidRPr="00000000">
          <w:rPr>
            <w:rFonts w:ascii="Times New Roman" w:cs="Times New Roman" w:eastAsia="Times New Roman" w:hAnsi="Times New Roman"/>
            <w:color w:val="1155cc"/>
            <w:sz w:val="28"/>
            <w:szCs w:val="28"/>
            <w:highlight w:val="white"/>
            <w:u w:val="single"/>
            <w:rtl w:val="0"/>
          </w:rPr>
          <w:t xml:space="preserve">in 2015</w:t>
        </w:r>
      </w:hyperlink>
      <w:r w:rsidDel="00000000" w:rsidR="00000000" w:rsidRPr="00000000">
        <w:rPr>
          <w:rFonts w:ascii="Times New Roman" w:cs="Times New Roman" w:eastAsia="Times New Roman" w:hAnsi="Times New Roman"/>
          <w:sz w:val="28"/>
          <w:szCs w:val="28"/>
          <w:highlight w:val="white"/>
          <w:rtl w:val="0"/>
        </w:rPr>
        <w:t xml:space="preserve">, Czech politician Vít Jedlička attempted to create the “crypto-state” of Liberland on disputed land between Croatia and Serbia, but both countries blocked it. </w:t>
      </w:r>
      <w:hyperlink r:id="rId101">
        <w:r w:rsidDel="00000000" w:rsidR="00000000" w:rsidRPr="00000000">
          <w:rPr>
            <w:rFonts w:ascii="Times New Roman" w:cs="Times New Roman" w:eastAsia="Times New Roman" w:hAnsi="Times New Roman"/>
            <w:color w:val="1155cc"/>
            <w:sz w:val="28"/>
            <w:szCs w:val="28"/>
            <w:highlight w:val="white"/>
            <w:u w:val="single"/>
            <w:rtl w:val="0"/>
          </w:rPr>
          <w:t xml:space="preserve">Despite setbacks</w:t>
        </w:r>
      </w:hyperlink>
      <w:r w:rsidDel="00000000" w:rsidR="00000000" w:rsidRPr="00000000">
        <w:rPr>
          <w:rFonts w:ascii="Times New Roman" w:cs="Times New Roman" w:eastAsia="Times New Roman" w:hAnsi="Times New Roman"/>
          <w:sz w:val="28"/>
          <w:szCs w:val="28"/>
          <w:highlight w:val="white"/>
          <w:rtl w:val="0"/>
        </w:rPr>
        <w:t xml:space="preserve">, it has received traction among global libertarian movements.</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Próspera Roatán </w:t>
      </w:r>
      <w:r w:rsidDel="00000000" w:rsidR="00000000" w:rsidRPr="00000000">
        <w:rPr>
          <w:rFonts w:ascii="Times New Roman" w:cs="Times New Roman" w:eastAsia="Times New Roman" w:hAnsi="Times New Roman"/>
          <w:sz w:val="28"/>
          <w:szCs w:val="28"/>
          <w:highlight w:val="white"/>
          <w:rtl w:val="0"/>
        </w:rPr>
        <w:t xml:space="preserve">has only acquired roughly 1,000 acres of unoccupied land</w:t>
      </w:r>
      <w:r w:rsidDel="00000000" w:rsidR="00000000" w:rsidRPr="00000000">
        <w:rPr>
          <w:rFonts w:ascii="Times New Roman" w:cs="Times New Roman" w:eastAsia="Times New Roman" w:hAnsi="Times New Roman"/>
          <w:sz w:val="28"/>
          <w:szCs w:val="28"/>
          <w:highlight w:val="white"/>
          <w:rtl w:val="0"/>
        </w:rPr>
        <w:t xml:space="preserve"> at market prices, yet its presence is a symbol of charter cities’ challenges to national and political sovereignty. That sensitivity is especially acute in Honduras, once branded the first “Banana Republic” under U.S. corporations in the 20th century. Since 2007, Honduras</w:t>
      </w:r>
      <w:r w:rsidDel="00000000" w:rsidR="00000000" w:rsidRPr="00000000">
        <w:rPr>
          <w:rFonts w:ascii="Times New Roman" w:cs="Times New Roman" w:eastAsia="Times New Roman" w:hAnsi="Times New Roman"/>
          <w:sz w:val="28"/>
          <w:szCs w:val="28"/>
          <w:highlight w:val="white"/>
          <w:rtl w:val="0"/>
        </w:rPr>
        <w:t xml:space="preserve"> has been marred</w:t>
      </w:r>
      <w:r w:rsidDel="00000000" w:rsidR="00000000" w:rsidRPr="00000000">
        <w:rPr>
          <w:rFonts w:ascii="Times New Roman" w:cs="Times New Roman" w:eastAsia="Times New Roman" w:hAnsi="Times New Roman"/>
          <w:sz w:val="28"/>
          <w:szCs w:val="28"/>
          <w:highlight w:val="white"/>
          <w:rtl w:val="0"/>
        </w:rPr>
        <w:t xml:space="preserve"> by cases like </w:t>
      </w:r>
      <w:hyperlink r:id="rId102">
        <w:r w:rsidDel="00000000" w:rsidR="00000000" w:rsidRPr="00000000">
          <w:rPr>
            <w:rFonts w:ascii="Times New Roman" w:cs="Times New Roman" w:eastAsia="Times New Roman" w:hAnsi="Times New Roman"/>
            <w:color w:val="1155cc"/>
            <w:sz w:val="28"/>
            <w:szCs w:val="28"/>
            <w:highlight w:val="white"/>
            <w:u w:val="single"/>
            <w:rtl w:val="0"/>
          </w:rPr>
          <w:t xml:space="preserve">Randy Jorgensen’s resorts</w:t>
        </w:r>
      </w:hyperlink>
      <w:r w:rsidDel="00000000" w:rsidR="00000000" w:rsidRPr="00000000">
        <w:rPr>
          <w:rFonts w:ascii="Times New Roman" w:cs="Times New Roman" w:eastAsia="Times New Roman" w:hAnsi="Times New Roman"/>
          <w:sz w:val="28"/>
          <w:szCs w:val="28"/>
          <w:highlight w:val="white"/>
          <w:rtl w:val="0"/>
        </w:rPr>
        <w:t xml:space="preserve">, which displaced Garifuna communities through violence and coercion. Fears over Próspera </w:t>
      </w:r>
      <w:hyperlink r:id="rId103">
        <w:r w:rsidDel="00000000" w:rsidR="00000000" w:rsidRPr="00000000">
          <w:rPr>
            <w:rFonts w:ascii="Times New Roman" w:cs="Times New Roman" w:eastAsia="Times New Roman" w:hAnsi="Times New Roman"/>
            <w:color w:val="1155cc"/>
            <w:sz w:val="28"/>
            <w:szCs w:val="28"/>
            <w:highlight w:val="white"/>
            <w:u w:val="single"/>
            <w:rtl w:val="0"/>
          </w:rPr>
          <w:t xml:space="preserve">flared early on</w:t>
        </w:r>
      </w:hyperlink>
      <w:r w:rsidDel="00000000" w:rsidR="00000000" w:rsidRPr="00000000">
        <w:rPr>
          <w:rFonts w:ascii="Times New Roman" w:cs="Times New Roman" w:eastAsia="Times New Roman" w:hAnsi="Times New Roman"/>
          <w:sz w:val="28"/>
          <w:szCs w:val="28"/>
          <w:highlight w:val="white"/>
          <w:rtl w:val="0"/>
        </w:rPr>
        <w:t xml:space="preserve">, when Próspera connected a nearby town to its water supply until villagers attempted to restore its old system following pricing complaints.</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Critics fear that charter cities and SEZs could siphon investment away from social democracies and toward corporate enclaves with little oversight. </w:t>
      </w:r>
      <w:hyperlink r:id="rId104">
        <w:r w:rsidDel="00000000" w:rsidR="00000000" w:rsidRPr="00000000">
          <w:rPr>
            <w:rFonts w:ascii="Times New Roman" w:cs="Times New Roman" w:eastAsia="Times New Roman" w:hAnsi="Times New Roman"/>
            <w:color w:val="1155cc"/>
            <w:sz w:val="28"/>
            <w:szCs w:val="28"/>
            <w:highlight w:val="white"/>
            <w:u w:val="single"/>
            <w:rtl w:val="0"/>
          </w:rPr>
          <w:t xml:space="preserve">Defenders counter</w:t>
        </w:r>
      </w:hyperlink>
      <w:r w:rsidDel="00000000" w:rsidR="00000000" w:rsidRPr="00000000">
        <w:rPr>
          <w:rFonts w:ascii="Times New Roman" w:cs="Times New Roman" w:eastAsia="Times New Roman" w:hAnsi="Times New Roman"/>
          <w:sz w:val="28"/>
          <w:szCs w:val="28"/>
          <w:highlight w:val="white"/>
          <w:rtl w:val="0"/>
        </w:rPr>
        <w:t xml:space="preserve"> that these are co-development projects, not secessions, with mechanisms like revenue sharing to ensure host nations benefit, and that poor countries </w:t>
      </w:r>
      <w:hyperlink r:id="rId105">
        <w:r w:rsidDel="00000000" w:rsidR="00000000" w:rsidRPr="00000000">
          <w:rPr>
            <w:rFonts w:ascii="Times New Roman" w:cs="Times New Roman" w:eastAsia="Times New Roman" w:hAnsi="Times New Roman"/>
            <w:color w:val="1155cc"/>
            <w:sz w:val="28"/>
            <w:szCs w:val="28"/>
            <w:highlight w:val="white"/>
            <w:u w:val="single"/>
            <w:rtl w:val="0"/>
          </w:rPr>
          <w:t xml:space="preserve">need room to experiment</w:t>
        </w:r>
      </w:hyperlink>
      <w:r w:rsidDel="00000000" w:rsidR="00000000" w:rsidRPr="00000000">
        <w:rPr>
          <w:rFonts w:ascii="Times New Roman" w:cs="Times New Roman" w:eastAsia="Times New Roman" w:hAnsi="Times New Roman"/>
          <w:sz w:val="28"/>
          <w:szCs w:val="28"/>
          <w:highlight w:val="white"/>
          <w:rtl w:val="0"/>
        </w:rPr>
        <w:t xml:space="preserve"> as urbanization and population growth </w:t>
      </w:r>
      <w:r w:rsidDel="00000000" w:rsidR="00000000" w:rsidRPr="00000000">
        <w:rPr>
          <w:rFonts w:ascii="Times New Roman" w:cs="Times New Roman" w:eastAsia="Times New Roman" w:hAnsi="Times New Roman"/>
          <w:sz w:val="28"/>
          <w:szCs w:val="28"/>
          <w:highlight w:val="white"/>
          <w:rtl w:val="0"/>
        </w:rPr>
        <w:t xml:space="preserve">continue</w:t>
      </w:r>
      <w:r w:rsidDel="00000000" w:rsidR="00000000" w:rsidRPr="00000000">
        <w:rPr>
          <w:rFonts w:ascii="Times New Roman" w:cs="Times New Roman" w:eastAsia="Times New Roman" w:hAnsi="Times New Roman"/>
          <w:sz w:val="28"/>
          <w:szCs w:val="28"/>
          <w:highlight w:val="white"/>
          <w:rtl w:val="0"/>
        </w:rPr>
        <w:t xml:space="preserve">. German economist </w:t>
      </w:r>
      <w:hyperlink r:id="rId106">
        <w:r w:rsidDel="00000000" w:rsidR="00000000" w:rsidRPr="00000000">
          <w:rPr>
            <w:rFonts w:ascii="Times New Roman" w:cs="Times New Roman" w:eastAsia="Times New Roman" w:hAnsi="Times New Roman"/>
            <w:color w:val="1155cc"/>
            <w:sz w:val="28"/>
            <w:szCs w:val="28"/>
            <w:highlight w:val="white"/>
            <w:u w:val="single"/>
            <w:rtl w:val="0"/>
          </w:rPr>
          <w:t xml:space="preserve">Titus Gebel</w:t>
        </w:r>
      </w:hyperlink>
      <w:r w:rsidDel="00000000" w:rsidR="00000000" w:rsidRPr="00000000">
        <w:rPr>
          <w:rFonts w:ascii="Times New Roman" w:cs="Times New Roman" w:eastAsia="Times New Roman" w:hAnsi="Times New Roman"/>
          <w:sz w:val="28"/>
          <w:szCs w:val="28"/>
          <w:highlight w:val="white"/>
          <w:rtl w:val="0"/>
        </w:rPr>
        <w:t xml:space="preserve">, a </w:t>
      </w:r>
      <w:hyperlink r:id="rId107">
        <w:r w:rsidDel="00000000" w:rsidR="00000000" w:rsidRPr="00000000">
          <w:rPr>
            <w:rFonts w:ascii="Times New Roman" w:cs="Times New Roman" w:eastAsia="Times New Roman" w:hAnsi="Times New Roman"/>
            <w:color w:val="1155cc"/>
            <w:sz w:val="28"/>
            <w:szCs w:val="28"/>
            <w:highlight w:val="white"/>
            <w:u w:val="single"/>
            <w:rtl w:val="0"/>
          </w:rPr>
          <w:t xml:space="preserve">major proponent</w:t>
        </w:r>
      </w:hyperlink>
      <w:r w:rsidDel="00000000" w:rsidR="00000000" w:rsidRPr="00000000">
        <w:rPr>
          <w:rFonts w:ascii="Times New Roman" w:cs="Times New Roman" w:eastAsia="Times New Roman" w:hAnsi="Times New Roman"/>
          <w:sz w:val="28"/>
          <w:szCs w:val="28"/>
          <w:highlight w:val="white"/>
          <w:rtl w:val="0"/>
        </w:rPr>
        <w:t xml:space="preserve"> of ZEDEs, wrote in 2018 about how the </w:t>
      </w:r>
      <w:r w:rsidDel="00000000" w:rsidR="00000000" w:rsidRPr="00000000">
        <w:rPr>
          <w:rFonts w:ascii="Times New Roman" w:cs="Times New Roman" w:eastAsia="Times New Roman" w:hAnsi="Times New Roman"/>
          <w:sz w:val="28"/>
          <w:szCs w:val="28"/>
          <w:highlight w:val="white"/>
          <w:rtl w:val="0"/>
        </w:rPr>
        <w:t xml:space="preserve">city-states</w:t>
      </w:r>
      <w:r w:rsidDel="00000000" w:rsidR="00000000" w:rsidRPr="00000000">
        <w:rPr>
          <w:rFonts w:ascii="Times New Roman" w:cs="Times New Roman" w:eastAsia="Times New Roman" w:hAnsi="Times New Roman"/>
          <w:sz w:val="28"/>
          <w:szCs w:val="28"/>
          <w:highlight w:val="white"/>
          <w:rtl w:val="0"/>
        </w:rPr>
        <w:t xml:space="preserve"> in Hong Kong, Singapore, and Monaco thrived while benefiting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surrounding areas.</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recent track record of new city projects is mixed and has proven difficult even with state support. South Korea’s Sejong City </w:t>
      </w:r>
      <w:hyperlink r:id="rId108">
        <w:r w:rsidDel="00000000" w:rsidR="00000000" w:rsidRPr="00000000">
          <w:rPr>
            <w:rFonts w:ascii="Times New Roman" w:cs="Times New Roman" w:eastAsia="Times New Roman" w:hAnsi="Times New Roman"/>
            <w:color w:val="1155cc"/>
            <w:sz w:val="28"/>
            <w:szCs w:val="28"/>
            <w:highlight w:val="white"/>
            <w:u w:val="single"/>
            <w:rtl w:val="0"/>
          </w:rPr>
          <w:t xml:space="preserve">was planned</w:t>
        </w:r>
      </w:hyperlink>
      <w:r w:rsidDel="00000000" w:rsidR="00000000" w:rsidRPr="00000000">
        <w:rPr>
          <w:rFonts w:ascii="Times New Roman" w:cs="Times New Roman" w:eastAsia="Times New Roman" w:hAnsi="Times New Roman"/>
          <w:sz w:val="28"/>
          <w:szCs w:val="28"/>
          <w:highlight w:val="white"/>
          <w:rtl w:val="0"/>
        </w:rPr>
        <w:t xml:space="preserve"> as a new administrative and entrepreneurial city when it started in the early 2000s, but </w:t>
      </w:r>
      <w:hyperlink r:id="rId109">
        <w:r w:rsidDel="00000000" w:rsidR="00000000" w:rsidRPr="00000000">
          <w:rPr>
            <w:rFonts w:ascii="Times New Roman" w:cs="Times New Roman" w:eastAsia="Times New Roman" w:hAnsi="Times New Roman"/>
            <w:color w:val="1155cc"/>
            <w:sz w:val="28"/>
            <w:szCs w:val="28"/>
            <w:highlight w:val="white"/>
            <w:u w:val="single"/>
            <w:rtl w:val="0"/>
          </w:rPr>
          <w:t xml:space="preserve">struggled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to attract agencies and businesses, limiting its appeal</w:t>
      </w:r>
      <w:r w:rsidDel="00000000" w:rsidR="00000000" w:rsidRPr="00000000">
        <w:rPr>
          <w:rFonts w:ascii="Times New Roman" w:cs="Times New Roman" w:eastAsia="Times New Roman" w:hAnsi="Times New Roman"/>
          <w:sz w:val="28"/>
          <w:szCs w:val="28"/>
          <w:highlight w:val="white"/>
          <w:rtl w:val="0"/>
        </w:rPr>
        <w:t xml:space="preserve">. Other projects, like Malaysia’s </w:t>
      </w:r>
      <w:hyperlink r:id="rId110">
        <w:r w:rsidDel="00000000" w:rsidR="00000000" w:rsidRPr="00000000">
          <w:rPr>
            <w:rFonts w:ascii="Times New Roman" w:cs="Times New Roman" w:eastAsia="Times New Roman" w:hAnsi="Times New Roman"/>
            <w:color w:val="1155cc"/>
            <w:sz w:val="28"/>
            <w:szCs w:val="28"/>
            <w:highlight w:val="white"/>
            <w:u w:val="single"/>
            <w:rtl w:val="0"/>
          </w:rPr>
          <w:t xml:space="preserve">Forest City</w:t>
        </w:r>
      </w:hyperlink>
      <w:r w:rsidDel="00000000" w:rsidR="00000000" w:rsidRPr="00000000">
        <w:rPr>
          <w:rFonts w:ascii="Times New Roman" w:cs="Times New Roman" w:eastAsia="Times New Roman" w:hAnsi="Times New Roman"/>
          <w:sz w:val="28"/>
          <w:szCs w:val="28"/>
          <w:highlight w:val="white"/>
          <w:rtl w:val="0"/>
        </w:rPr>
        <w:t xml:space="preserve">, have disappointed investors. </w:t>
      </w:r>
      <w:r w:rsidDel="00000000" w:rsidR="00000000" w:rsidRPr="00000000">
        <w:rPr>
          <w:rFonts w:ascii="Times New Roman" w:cs="Times New Roman" w:eastAsia="Times New Roman" w:hAnsi="Times New Roman"/>
          <w:sz w:val="28"/>
          <w:szCs w:val="28"/>
          <w:highlight w:val="white"/>
          <w:rtl w:val="0"/>
        </w:rPr>
        <w:t xml:space="preserve">Hong Kong’s autonomy has been </w:t>
      </w:r>
      <w:hyperlink r:id="rId111">
        <w:r w:rsidDel="00000000" w:rsidR="00000000" w:rsidRPr="00000000">
          <w:rPr>
            <w:rFonts w:ascii="Times New Roman" w:cs="Times New Roman" w:eastAsia="Times New Roman" w:hAnsi="Times New Roman"/>
            <w:color w:val="1155cc"/>
            <w:sz w:val="28"/>
            <w:szCs w:val="28"/>
            <w:highlight w:val="white"/>
            <w:u w:val="single"/>
            <w:rtl w:val="0"/>
          </w:rPr>
          <w:t xml:space="preserve">largely erased since 2020</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while Chinese and Gulf states zones remain tightly controlled outside of looser financial regulations.</w:t>
      </w:r>
      <w:r w:rsidDel="00000000" w:rsidR="00000000" w:rsidRPr="00000000">
        <w:rPr>
          <w:rFonts w:ascii="Times New Roman" w:cs="Times New Roman" w:eastAsia="Times New Roman" w:hAnsi="Times New Roman"/>
          <w:sz w:val="28"/>
          <w:szCs w:val="28"/>
          <w:highlight w:val="white"/>
          <w:rtl w:val="0"/>
        </w:rPr>
        <w:t xml:space="preserve"> In weaker states like Honduras, autonomous ventures find more space but are vulnerable to political swings.</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billions of dollars are flowing into charter city projects, especially from tech firms that no longer want to merely influence governance but actively run it. Governmental experimentation is normal, and Italian city-states showed how </w:t>
      </w:r>
      <w:hyperlink r:id="rId112">
        <w:r w:rsidDel="00000000" w:rsidR="00000000" w:rsidRPr="00000000">
          <w:rPr>
            <w:rFonts w:ascii="Times New Roman" w:cs="Times New Roman" w:eastAsia="Times New Roman" w:hAnsi="Times New Roman"/>
            <w:color w:val="1155cc"/>
            <w:sz w:val="28"/>
            <w:szCs w:val="28"/>
            <w:highlight w:val="white"/>
            <w:u w:val="single"/>
            <w:rtl w:val="0"/>
          </w:rPr>
          <w:t xml:space="preserve">diverse and innovative</w:t>
        </w:r>
      </w:hyperlink>
      <w:r w:rsidDel="00000000" w:rsidR="00000000" w:rsidRPr="00000000">
        <w:rPr>
          <w:rFonts w:ascii="Times New Roman" w:cs="Times New Roman" w:eastAsia="Times New Roman" w:hAnsi="Times New Roman"/>
          <w:sz w:val="28"/>
          <w:szCs w:val="28"/>
          <w:highlight w:val="white"/>
          <w:rtl w:val="0"/>
        </w:rPr>
        <w:t xml:space="preserve"> governance systems during </w:t>
      </w: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Renaissance allowed them to thrive while many other European states stagnated. It is still unclear whether modern charter cities will create flourishing alternatives or new forms of exploitation. The risk lies in allowing a single ideology or group to dominate their expansion and development as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concept </w:t>
      </w:r>
      <w:r w:rsidDel="00000000" w:rsidR="00000000" w:rsidRPr="00000000">
        <w:rPr>
          <w:rFonts w:ascii="Times New Roman" w:cs="Times New Roman" w:eastAsia="Times New Roman" w:hAnsi="Times New Roman"/>
          <w:sz w:val="28"/>
          <w:szCs w:val="28"/>
          <w:highlight w:val="white"/>
          <w:rtl w:val="0"/>
        </w:rPr>
        <w:t xml:space="preserve">gains</w:t>
      </w:r>
      <w:r w:rsidDel="00000000" w:rsidR="00000000" w:rsidRPr="00000000">
        <w:rPr>
          <w:rFonts w:ascii="Times New Roman" w:cs="Times New Roman" w:eastAsia="Times New Roman" w:hAnsi="Times New Roman"/>
          <w:sz w:val="28"/>
          <w:szCs w:val="28"/>
          <w:highlight w:val="white"/>
          <w:rtl w:val="0"/>
        </w:rPr>
        <w:t xml:space="preserve"> public attention.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ilas.columbia.edu/sites/default/files/content/CeMeCA_Paper%203_Sorto_English.pdf" TargetMode="External"/><Relationship Id="rId42" Type="http://schemas.openxmlformats.org/officeDocument/2006/relationships/hyperlink" Target="https://www.nytimes.com/2024/08/28/magazine/prospera-honduras-crypto.html" TargetMode="External"/><Relationship Id="rId41" Type="http://schemas.openxmlformats.org/officeDocument/2006/relationships/hyperlink" Target="https://www.theguardian.com/world/2012/sep/08/honduras-city-project-paul-romer" TargetMode="External"/><Relationship Id="rId44" Type="http://schemas.openxmlformats.org/officeDocument/2006/relationships/hyperlink" Target="https://www.erickbrimen.com/" TargetMode="External"/><Relationship Id="rId43" Type="http://schemas.openxmlformats.org/officeDocument/2006/relationships/hyperlink" Target="https://moderndiplomacy.eu/2025/06/16/from-libertarian-enclaves-to-global-trade-hubs-reframing-prospera-as-a-global-trade-catalyst/" TargetMode="External"/><Relationship Id="rId46" Type="http://schemas.openxmlformats.org/officeDocument/2006/relationships/hyperlink" Target="https://www.pronomos.vc/knowledge" TargetMode="External"/><Relationship Id="rId45" Type="http://schemas.openxmlformats.org/officeDocument/2006/relationships/hyperlink" Target="https://www.astralcodexten.com/p/prospectus-on-prospera" TargetMode="External"/><Relationship Id="rId107" Type="http://schemas.openxmlformats.org/officeDocument/2006/relationships/hyperlink" Target="https://www.lemonde.fr/en/international/article/2024/08/16/prospera-the-eccentric-libertarian-and-fully-private-enclave-in-honduras_6716845_4.html" TargetMode="External"/><Relationship Id="rId106" Type="http://schemas.openxmlformats.org/officeDocument/2006/relationships/hyperlink" Target="https://mises.org/mises-wire/private-cities-model-truly-free-society" TargetMode="External"/><Relationship Id="rId105" Type="http://schemas.openxmlformats.org/officeDocument/2006/relationships/hyperlink" Target="https://chartercitiesinstitute.org/podcast/episode-13-mark-lutter-kurtis-lockhart/" TargetMode="External"/><Relationship Id="rId104" Type="http://schemas.openxmlformats.org/officeDocument/2006/relationships/hyperlink" Target="https://chartercitiesinstitute.org/updates/charter-cities-are-not-an-exit-strategy/" TargetMode="External"/><Relationship Id="rId109" Type="http://schemas.openxmlformats.org/officeDocument/2006/relationships/hyperlink" Target="https://en.namu.wiki/w/%EC%84%B8%EC%A2%85%ED%8A%B9%EB%B3%84%EC%9E%90%EC%B9%98%EC%8B%9C/%EB%AC%B8%EC%A0%9C%EC%A0%90" TargetMode="External"/><Relationship Id="rId108" Type="http://schemas.openxmlformats.org/officeDocument/2006/relationships/hyperlink" Target="https://www.sejong.go.kr/eng/sub02_010101.do;jsessionid=F6C67571CAB958AE177B5AEFB610E902.portal2" TargetMode="External"/><Relationship Id="rId48" Type="http://schemas.openxmlformats.org/officeDocument/2006/relationships/hyperlink" Target="https://en.wikipedia.org/wiki/The_Seasteading_Institute" TargetMode="External"/><Relationship Id="rId47" Type="http://schemas.openxmlformats.org/officeDocument/2006/relationships/hyperlink" Target="https://www.pronomos.vc/knowledge" TargetMode="External"/><Relationship Id="rId49" Type="http://schemas.openxmlformats.org/officeDocument/2006/relationships/hyperlink" Target="https://reason.com/podcast/2024/03/07/patri-friedman-and-mark-lutter-does-a-city-need-a-state/" TargetMode="External"/><Relationship Id="rId103" Type="http://schemas.openxmlformats.org/officeDocument/2006/relationships/hyperlink" Target="https://restofworld.org/2022/crypto-libertarian-prospera-lost-legal-battle-honduras/" TargetMode="External"/><Relationship Id="rId102" Type="http://schemas.openxmlformats.org/officeDocument/2006/relationships/hyperlink" Target="https://sfbayview.com/2016/12/honduras-government-supported-tourism-pushes-garifuna-maroons-off-their-land-of-200-years/" TargetMode="External"/><Relationship Id="rId101" Type="http://schemas.openxmlformats.org/officeDocument/2006/relationships/hyperlink" Target="https://lp.org/libertarians-resolve-to-support-development-of-liberland/" TargetMode="External"/><Relationship Id="rId100" Type="http://schemas.openxmlformats.org/officeDocument/2006/relationships/hyperlink" Target="https://spearswms.com/wealth/inside-the-libertarian-micronation-of-prospera/" TargetMode="External"/><Relationship Id="rId31" Type="http://schemas.openxmlformats.org/officeDocument/2006/relationships/hyperlink" Target="https://www.bugeyedandshameless.com/p/the-neo-reactionary-regime" TargetMode="External"/><Relationship Id="rId30" Type="http://schemas.openxmlformats.org/officeDocument/2006/relationships/hyperlink" Target="https://www.overcomingbias.com/p/why-not-for-profit-governmenthtml" TargetMode="External"/><Relationship Id="rId33" Type="http://schemas.openxmlformats.org/officeDocument/2006/relationships/hyperlink" Target="https://www.humanisticallyspeaking.org/post/the-dark-enlightenment-and-the-end-of-democracy-a-humanist-critique" TargetMode="External"/><Relationship Id="rId32" Type="http://schemas.openxmlformats.org/officeDocument/2006/relationships/hyperlink" Target="https://time.com/7269166/dark-enlightenment-history-essay/" TargetMode="External"/><Relationship Id="rId35" Type="http://schemas.openxmlformats.org/officeDocument/2006/relationships/hyperlink" Target="https://mises.org/mises-wire/private-cities-model-truly-free-society#:~:text=A%20Free%20Private%20City%20is%20therefore%20not,in%20the%20sense%20of%20a%20%E2%80%9Cspontaneous%20order.%E2%80%9D" TargetMode="External"/><Relationship Id="rId34" Type="http://schemas.openxmlformats.org/officeDocument/2006/relationships/hyperlink" Target="https://www.wired.com/story/a-lawsuit-from-backers-of-a-startup-city-could-bankrupt-honduras/" TargetMode="External"/><Relationship Id="rId37" Type="http://schemas.openxmlformats.org/officeDocument/2006/relationships/hyperlink" Target="https://www.ideasuntrapped.com/p/the-promise-and-challenges-of-charter" TargetMode="External"/><Relationship Id="rId36" Type="http://schemas.openxmlformats.org/officeDocument/2006/relationships/hyperlink" Target="https://gizmodo.com/tech-weirdos-want-to-transform-guantanamo-into-a-freedom-city-2000599624" TargetMode="External"/><Relationship Id="rId39" Type="http://schemas.openxmlformats.org/officeDocument/2006/relationships/hyperlink" Target="https://papers.ssrn.com/sol3/papers.cfm?abstract_id=4341743" TargetMode="External"/><Relationship Id="rId38" Type="http://schemas.openxmlformats.org/officeDocument/2006/relationships/hyperlink" Target="https://www.theguardian.com/world/2017/dec/07/crisis-of-honduras-democracy-has-roots-in-us-tacit-support-for-2009-coup" TargetMode="External"/><Relationship Id="rId20" Type="http://schemas.openxmlformats.org/officeDocument/2006/relationships/hyperlink" Target="https://reporternewspapers.net/2019/06/22/is-sandy-springs-privatization-shift-a-big-risk-or-no-big-deal/" TargetMode="External"/><Relationship Id="rId22" Type="http://schemas.openxmlformats.org/officeDocument/2006/relationships/hyperlink" Target="https://www.unido.org/stories/tiny-irish-town-and-chinas-rise-superpower-status" TargetMode="External"/><Relationship Id="rId21" Type="http://schemas.openxmlformats.org/officeDocument/2006/relationships/hyperlink" Target="https://documents.worldbank.org/en/publication/documents-reports/documentdetail/316931512640011812/special-economic-zones-an-operational-review-of-their-impacts" TargetMode="External"/><Relationship Id="rId24" Type="http://schemas.openxmlformats.org/officeDocument/2006/relationships/hyperlink" Target="https://mises.org/mises-daily/rise-and-fall-city" TargetMode="External"/><Relationship Id="rId23" Type="http://schemas.openxmlformats.org/officeDocument/2006/relationships/hyperlink" Target="https://www.populismstudies.org/prof-levitsky-the-us-and-europe-accelerate-the-decline-of-western-liberalism-through-their-own-errors/" TargetMode="External"/><Relationship Id="rId26" Type="http://schemas.openxmlformats.org/officeDocument/2006/relationships/hyperlink" Target="https://press.uchicago.edu/ucp/books/book/chicago/F/bo3643985.html" TargetMode="External"/><Relationship Id="rId25" Type="http://schemas.openxmlformats.org/officeDocument/2006/relationships/hyperlink" Target="https://mises.org/library/book/human-action" TargetMode="External"/><Relationship Id="rId28" Type="http://schemas.openxmlformats.org/officeDocument/2006/relationships/hyperlink" Target="https://ncspe.tc.columbia.edu/working-papers/files/OP67.pdf" TargetMode="External"/><Relationship Id="rId27" Type="http://schemas.openxmlformats.org/officeDocument/2006/relationships/hyperlink" Target="https://www.astralcodexten.com/p/prospectus-on-prospera" TargetMode="External"/><Relationship Id="rId29" Type="http://schemas.openxmlformats.org/officeDocument/2006/relationships/hyperlink" Target="https://en.wikiversity.org/wiki/Neocameralism" TargetMode="External"/><Relationship Id="rId95" Type="http://schemas.openxmlformats.org/officeDocument/2006/relationships/hyperlink" Target="https://blogs.sussex.ac.uk/uktpo/2022/08/22/freeports-why-the-sudden-excitement/" TargetMode="External"/><Relationship Id="rId94" Type="http://schemas.openxmlformats.org/officeDocument/2006/relationships/hyperlink" Target="https://yorkshirebylines.co.uk/politics/brexit-benefits-from-honduras-to-hull-via-hong-kong/" TargetMode="External"/><Relationship Id="rId97" Type="http://schemas.openxmlformats.org/officeDocument/2006/relationships/hyperlink" Target="https://thebulletin.org/2008/10/the-rebirth-of-russias-closed-cities/" TargetMode="External"/><Relationship Id="rId96" Type="http://schemas.openxmlformats.org/officeDocument/2006/relationships/hyperlink" Target="https://alexseev.sdsu.edu/RussiaInAsia/ZATO.htm" TargetMode="External"/><Relationship Id="rId11" Type="http://schemas.openxmlformats.org/officeDocument/2006/relationships/hyperlink" Target="https://fpif.org/crypto-bros-are-trying-to-bankrupt-honduras-for-scuttling-their-private-cities/" TargetMode="External"/><Relationship Id="rId99" Type="http://schemas.openxmlformats.org/officeDocument/2006/relationships/hyperlink" Target="https://nomadcapitalist.com/finance/zug-canton-taxes/" TargetMode="External"/><Relationship Id="rId10" Type="http://schemas.openxmlformats.org/officeDocument/2006/relationships/hyperlink" Target="https://www.corpwatch.org/article/prospera-demands-honduras-pay-11-billion-outlawing-privately-run-city" TargetMode="External"/><Relationship Id="rId98" Type="http://schemas.openxmlformats.org/officeDocument/2006/relationships/hyperlink" Target="https://rujec.org/article/27988/" TargetMode="External"/><Relationship Id="rId13" Type="http://schemas.openxmlformats.org/officeDocument/2006/relationships/hyperlink" Target="https://www.youtube.com/watch?v=0VKGtYooaTY&amp;embeds_referring_euri=https%3A%2F%2Fjobs.prospera.co%2F&amp;embeds_referring_origin=https%3A%2F%2Fhire.polymer.co&amp;source_ve_path=MjM4NTE" TargetMode="External"/><Relationship Id="rId12" Type="http://schemas.openxmlformats.org/officeDocument/2006/relationships/hyperlink" Target="https://www.reuters.com/business/33-democrats-urge-ban-investor-state-dispute-provisions-all-us-trade-deals-2023-05-03" TargetMode="External"/><Relationship Id="rId91" Type="http://schemas.openxmlformats.org/officeDocument/2006/relationships/hyperlink" Target="https://www.tandfonline.com/doi/full/10.1080/00036846.2025.2450389#d1e133" TargetMode="External"/><Relationship Id="rId90" Type="http://schemas.openxmlformats.org/officeDocument/2006/relationships/hyperlink" Target="https://www.fdiintelligence.com/content/4909c43e-5328-57c4-88ff-772f2afcf08d" TargetMode="External"/><Relationship Id="rId93" Type="http://schemas.openxmlformats.org/officeDocument/2006/relationships/hyperlink" Target="https://www.adrianoplegroup.com/post/understanding-the-uks-supercharged-freeports" TargetMode="External"/><Relationship Id="rId92" Type="http://schemas.openxmlformats.org/officeDocument/2006/relationships/hyperlink" Target="https://www.polemics-magazine.com/econ/charter-cities-solution-europe" TargetMode="External"/><Relationship Id="rId15" Type="http://schemas.openxmlformats.org/officeDocument/2006/relationships/hyperlink" Target="https://www.hanse.org/en/discover-the-hanseatic-cities/hanseatic-cities" TargetMode="External"/><Relationship Id="rId110" Type="http://schemas.openxmlformats.org/officeDocument/2006/relationships/hyperlink" Target="https://www.nytimes.com/2024/10/22/business/forest-city-country-garden.html" TargetMode="External"/><Relationship Id="rId14" Type="http://schemas.openxmlformats.org/officeDocument/2006/relationships/hyperlink" Target="https://africame.factsanddetails.com/article/entry-224.html" TargetMode="External"/><Relationship Id="rId17" Type="http://schemas.openxmlformats.org/officeDocument/2006/relationships/hyperlink" Target="https://www.smithsonianmag.com/travel/americas-company-towns-then-and-now-180956382/" TargetMode="External"/><Relationship Id="rId16" Type="http://schemas.openxmlformats.org/officeDocument/2006/relationships/hyperlink" Target="https://www.britannica.com/place/Kolkata/History" TargetMode="External"/><Relationship Id="rId19" Type="http://schemas.openxmlformats.org/officeDocument/2006/relationships/hyperlink" Target="https://fee.org/articles/the-man-who-outsourced-the-government/" TargetMode="External"/><Relationship Id="rId18" Type="http://schemas.openxmlformats.org/officeDocument/2006/relationships/hyperlink" Target="https://www.bloomberg.com/features/2025-irvine-california-housing-donald-bren/" TargetMode="External"/><Relationship Id="rId112" Type="http://schemas.openxmlformats.org/officeDocument/2006/relationships/hyperlink" Target="https://gertitashkomd.com/why-italy-embraced-the-city-state-model-during-the-renaissance/" TargetMode="External"/><Relationship Id="rId111" Type="http://schemas.openxmlformats.org/officeDocument/2006/relationships/hyperlink" Target="https://www.fondapol.org/en/study/hong-kong-the-second-handover/" TargetMode="External"/><Relationship Id="rId84" Type="http://schemas.openxmlformats.org/officeDocument/2006/relationships/hyperlink" Target="https://chartercitiesinstitute.org/nkwashi/" TargetMode="External"/><Relationship Id="rId83" Type="http://schemas.openxmlformats.org/officeDocument/2006/relationships/hyperlink" Target="https://dashstartup.com/blog/thiel-backed-startup-dreams-up-futuristic-city-bhutans-dragon-king-delivers/" TargetMode="External"/><Relationship Id="rId86" Type="http://schemas.openxmlformats.org/officeDocument/2006/relationships/hyperlink" Target="https://www.theguardian.com/technology/2025/may/23/elon-musk-new-city-starbase-texas" TargetMode="External"/><Relationship Id="rId85" Type="http://schemas.openxmlformats.org/officeDocument/2006/relationships/hyperlink" Target="https://www.youtube.com/watch?v=DpdDT3BUllE" TargetMode="External"/><Relationship Id="rId88" Type="http://schemas.openxmlformats.org/officeDocument/2006/relationships/hyperlink" Target="https://gizmodo.com/tech-weirdos-want-to-transform-guantanamo-into-a-freedom-city-2000599624" TargetMode="External"/><Relationship Id="rId87" Type="http://schemas.openxmlformats.org/officeDocument/2006/relationships/hyperlink" Target="https://www.forbes.com/sites/nargessbanks/2024/10/22/telosa-bigs-bold-vision-for-sustainable-people-first-urban-living/" TargetMode="External"/><Relationship Id="rId89" Type="http://schemas.openxmlformats.org/officeDocument/2006/relationships/hyperlink" Target="https://gizmodo.com/tech-weirdos-want-to-transform-guantanamo-into-a-freedom-city-2000599624" TargetMode="External"/><Relationship Id="rId80" Type="http://schemas.openxmlformats.org/officeDocument/2006/relationships/hyperlink" Target="https://www.insidehook.com/internet/peter-thiel-praxis-next-great-city-greenland" TargetMode="External"/><Relationship Id="rId82" Type="http://schemas.openxmlformats.org/officeDocument/2006/relationships/hyperlink" Target="https://www.insidehook.com/internet/peter-thiel-praxis-next-great-city-greenland" TargetMode="External"/><Relationship Id="rId81" Type="http://schemas.openxmlformats.org/officeDocument/2006/relationships/hyperlink" Target="https://www.architecturalrecord.com/articles/16764-new-frontiers-praxis-and-the-pitfalls-of-techno-utopi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times.com/2024/08/28/magazine/prospera-honduras-crypto.html"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3" Type="http://schemas.openxmlformats.org/officeDocument/2006/relationships/hyperlink" Target="https://www.fdiintelligence.com/content/f1ec9fa8-47c0-494a-a536-3c0dcdcb060f" TargetMode="External"/><Relationship Id="rId72" Type="http://schemas.openxmlformats.org/officeDocument/2006/relationships/hyperlink" Target="https://www.astralcodexten.com/p/prospectus-on-prospera" TargetMode="External"/><Relationship Id="rId75" Type="http://schemas.openxmlformats.org/officeDocument/2006/relationships/hyperlink" Target="https://free-cities.org/free-cities-at-vitalia-2024/" TargetMode="External"/><Relationship Id="rId74" Type="http://schemas.openxmlformats.org/officeDocument/2006/relationships/hyperlink" Target="https://3cgroup.global/" TargetMode="External"/><Relationship Id="rId77" Type="http://schemas.openxmlformats.org/officeDocument/2006/relationships/hyperlink" Target="https://www.insidehook.com/internet/peter-thiel-praxis-next-great-city-greenland" TargetMode="External"/><Relationship Id="rId76" Type="http://schemas.openxmlformats.org/officeDocument/2006/relationships/hyperlink" Target="https://www.wired.com/story/itana-binance-charter-cities-institute-africa-tech-startup/" TargetMode="External"/><Relationship Id="rId79" Type="http://schemas.openxmlformats.org/officeDocument/2006/relationships/hyperlink" Target="https://spearswms.com/wealth/inside-the-libertarian-micronation-of-prospera/" TargetMode="External"/><Relationship Id="rId78" Type="http://schemas.openxmlformats.org/officeDocument/2006/relationships/hyperlink" Target="https://mises.org/mises-wire/private-cities-model-truly-free-society" TargetMode="External"/><Relationship Id="rId71" Type="http://schemas.openxmlformats.org/officeDocument/2006/relationships/hyperlink" Target="https://www.astralcodexten.com/p/prospectus-on-prospera" TargetMode="External"/><Relationship Id="rId70" Type="http://schemas.openxmlformats.org/officeDocument/2006/relationships/hyperlink" Target="https://fpif.org/crypto-bros-are-trying-to-bankrupt-honduras-for-scuttling-their-private-cities/" TargetMode="External"/><Relationship Id="rId62" Type="http://schemas.openxmlformats.org/officeDocument/2006/relationships/hyperlink" Target="https://www.astralcodexten.com/p/prospectus-on-prospera" TargetMode="External"/><Relationship Id="rId61" Type="http://schemas.openxmlformats.org/officeDocument/2006/relationships/hyperlink" Target="https://www.foundme.io/uudised/2024/10/21/avariis-hukkus-e-residentsuse-programmi-kunagine-juht-ott-vatter" TargetMode="External"/><Relationship Id="rId64" Type="http://schemas.openxmlformats.org/officeDocument/2006/relationships/hyperlink" Target="https://www.lemonde.fr/en/international/article/2024/08/16/prospera-the-eccentric-libertarian-and-fully-private-enclave-in-honduras_6716845_4.html" TargetMode="External"/><Relationship Id="rId63" Type="http://schemas.openxmlformats.org/officeDocument/2006/relationships/hyperlink" Target="https://www.astralcodexten.com/p/prospectus-on-prospera" TargetMode="External"/><Relationship Id="rId66" Type="http://schemas.openxmlformats.org/officeDocument/2006/relationships/hyperlink" Target="https://jacobin.com/2023/11/honduras-international-law-isds-thiel-prospera-free-market-neocolonialism" TargetMode="External"/><Relationship Id="rId65" Type="http://schemas.openxmlformats.org/officeDocument/2006/relationships/hyperlink" Target="https://mises.org/mises-wire/visiting-free-city-prospera#:~:text=Spanning%20over%201%2C000%20acres%2C%20and%20with%20plans,conducting%20clinical%20studies%20and%20a%20woodwork%20factory." TargetMode="External"/><Relationship Id="rId68" Type="http://schemas.openxmlformats.org/officeDocument/2006/relationships/hyperlink" Target="https://foreignpolicy.com/2024/01/24/honduras-zedes-us-prospera-world-bank-biden-castro/" TargetMode="External"/><Relationship Id="rId67" Type="http://schemas.openxmlformats.org/officeDocument/2006/relationships/hyperlink" Target="https://slatestarcodex.com/Stuff/zede_kuwait.pdf" TargetMode="External"/><Relationship Id="rId60" Type="http://schemas.openxmlformats.org/officeDocument/2006/relationships/hyperlink" Target="https://www.bbc.com/worklife/article/20190718-e-residency" TargetMode="External"/><Relationship Id="rId69" Type="http://schemas.openxmlformats.org/officeDocument/2006/relationships/hyperlink" Target="https://reason.com/video/2023/07/06/a-private-libertarian-city-in-honduras/" TargetMode="External"/><Relationship Id="rId51" Type="http://schemas.openxmlformats.org/officeDocument/2006/relationships/hyperlink" Target="https://www.nytimes.com/2024/08/28/magazine/prospera-honduras-crypto.html" TargetMode="External"/><Relationship Id="rId50" Type="http://schemas.openxmlformats.org/officeDocument/2006/relationships/hyperlink" Target="https://www.thedailybeast.com/pronomos-capitals-new-vc-idea-colonies-of-tech-bros/" TargetMode="External"/><Relationship Id="rId53" Type="http://schemas.openxmlformats.org/officeDocument/2006/relationships/hyperlink" Target="https://moderndiplomacy.eu/2025/06/16/from-libertarian-enclaves-to-global-trade-hubs-reframing-prospera-as-a-global-trade-catalyst/" TargetMode="External"/><Relationship Id="rId52" Type="http://schemas.openxmlformats.org/officeDocument/2006/relationships/hyperlink" Target="https://pac.hn/wp-content/uploads/2020/10/Prospera-Legal-Code-TOC-v11.10-Compressed-Protected.pdf" TargetMode="External"/><Relationship Id="rId55" Type="http://schemas.openxmlformats.org/officeDocument/2006/relationships/hyperlink" Target="https://pac.hn/" TargetMode="External"/><Relationship Id="rId54" Type="http://schemas.openxmlformats.org/officeDocument/2006/relationships/hyperlink" Target="https://reason.com/video/2023/07/06/a-private-libertarian-city-in-honduras/" TargetMode="External"/><Relationship Id="rId57" Type="http://schemas.openxmlformats.org/officeDocument/2006/relationships/hyperlink" Target="https://www.astralcodexten.com/p/prospectus-on-prospera" TargetMode="External"/><Relationship Id="rId56" Type="http://schemas.openxmlformats.org/officeDocument/2006/relationships/hyperlink" Target="https://www.astralcodexten.com/p/prospectus-on-prospera" TargetMode="External"/><Relationship Id="rId59" Type="http://schemas.openxmlformats.org/officeDocument/2006/relationships/hyperlink" Target="https://reason.com/video/2023/07/06/a-private-libertarian-city-in-honduras/" TargetMode="External"/><Relationship Id="rId58" Type="http://schemas.openxmlformats.org/officeDocument/2006/relationships/hyperlink" Target="https://www.astralcodexten.com/p/prospectus-on-prosp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