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How the Trump Administration Wields the Federal Government’s Power Over Public Education</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With the help of the U.S. </w:t>
      </w:r>
      <w:r w:rsidDel="00000000" w:rsidR="00000000" w:rsidRPr="00000000">
        <w:rPr>
          <w:rFonts w:ascii="Times New Roman" w:cs="Times New Roman" w:eastAsia="Times New Roman" w:hAnsi="Times New Roman"/>
          <w:sz w:val="28"/>
          <w:szCs w:val="28"/>
          <w:highlight w:val="white"/>
          <w:rtl w:val="0"/>
        </w:rPr>
        <w:t xml:space="preserve">Supreme</w:t>
      </w:r>
      <w:r w:rsidDel="00000000" w:rsidR="00000000" w:rsidRPr="00000000">
        <w:rPr>
          <w:rFonts w:ascii="Times New Roman" w:cs="Times New Roman" w:eastAsia="Times New Roman" w:hAnsi="Times New Roman"/>
          <w:sz w:val="28"/>
          <w:szCs w:val="28"/>
          <w:highlight w:val="white"/>
          <w:rtl w:val="0"/>
        </w:rPr>
        <w:t xml:space="preserve"> Court and congressional Republicans, Trump is turning public education into </w:t>
      </w:r>
      <w:r w:rsidDel="00000000" w:rsidR="00000000" w:rsidRPr="00000000">
        <w:rPr>
          <w:rFonts w:ascii="Times New Roman" w:cs="Times New Roman" w:eastAsia="Times New Roman" w:hAnsi="Times New Roman"/>
          <w:sz w:val="28"/>
          <w:szCs w:val="28"/>
          <w:highlight w:val="white"/>
          <w:rtl w:val="0"/>
        </w:rPr>
        <w:t xml:space="preserve">the</w:t>
      </w:r>
      <w:r w:rsidDel="00000000" w:rsidR="00000000" w:rsidRPr="00000000">
        <w:rPr>
          <w:rFonts w:ascii="Times New Roman" w:cs="Times New Roman" w:eastAsia="Times New Roman" w:hAnsi="Times New Roman"/>
          <w:sz w:val="28"/>
          <w:szCs w:val="28"/>
          <w:highlight w:val="white"/>
          <w:rtl w:val="0"/>
        </w:rPr>
        <w:t xml:space="preserve"> great unequalizer.</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By Jeff Bryant</w:t>
      </w:r>
      <w:r w:rsidDel="00000000" w:rsidR="00000000" w:rsidRPr="00000000">
        <w:rPr>
          <w:rtl w:val="0"/>
        </w:rPr>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Our Schools</w:t>
        </w:r>
      </w:hyperlink>
      <w:r w:rsidDel="00000000" w:rsidR="00000000" w:rsidRPr="00000000">
        <w:rPr>
          <w:rFonts w:ascii="Times New Roman" w:cs="Times New Roman" w:eastAsia="Times New Roman" w:hAnsi="Times New Roman"/>
          <w:sz w:val="28"/>
          <w:szCs w:val="28"/>
          <w:rtl w:val="0"/>
        </w:rPr>
        <w:t xml:space="preserve">. Jeff Bryant is a writing fellow and chief correspondent for Our Schools. He is a communications consultant, freelance writer, advocacy journalist, and director of the Education Opportunity Network, a strategy and messaging center for progressive education policy. His award-winning commentary and reporting routinely appear in prominent online news outlets, and he speaks frequently at national events about public education policy. Follow him on Bluesky</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1155cc"/>
            <w:sz w:val="28"/>
            <w:szCs w:val="28"/>
            <w:u w:val="single"/>
            <w:rtl w:val="0"/>
          </w:rPr>
          <w:t xml:space="preserve">@jeffbinnc</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Our Schools</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Education, Politics, Law, GOP/Right Wing, Democratic Party, Trump, Social Justice, North America/United States of America, Opinion, Time-Sensitive</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U.S. Supreme Court’s July 14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decision</w:t>
        </w:r>
      </w:hyperlink>
      <w:r w:rsidDel="00000000" w:rsidR="00000000" w:rsidRPr="00000000">
        <w:rPr>
          <w:rFonts w:ascii="Times New Roman" w:cs="Times New Roman" w:eastAsia="Times New Roman" w:hAnsi="Times New Roman"/>
          <w:sz w:val="28"/>
          <w:szCs w:val="28"/>
          <w:highlight w:val="white"/>
          <w:rtl w:val="0"/>
        </w:rPr>
        <w:t xml:space="preserve"> to allow President Donald Trump and his secretary of education, Linda McMahon, to proceed with dismantling the U.S. Department of Education came with no explanation from the conservative majority that issued the ruling. It didn’t need to.</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Indeed, if the court’s conservative majority had provided an explanation, it would likely have been the kind of rhetorical sleight of hand that Justice Elena Kagan described in her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dissent</w:t>
        </w:r>
      </w:hyperlink>
      <w:r w:rsidDel="00000000" w:rsidR="00000000" w:rsidRPr="00000000">
        <w:rPr>
          <w:rFonts w:ascii="Times New Roman" w:cs="Times New Roman" w:eastAsia="Times New Roman" w:hAnsi="Times New Roman"/>
          <w:sz w:val="28"/>
          <w:szCs w:val="28"/>
          <w:highlight w:val="white"/>
          <w:rtl w:val="0"/>
        </w:rPr>
        <w:t xml:space="preserve"> to the court’s </w:t>
      </w:r>
      <w:r w:rsidDel="00000000" w:rsidR="00000000" w:rsidRPr="00000000">
        <w:rPr>
          <w:rFonts w:ascii="Times New Roman" w:cs="Times New Roman" w:eastAsia="Times New Roman" w:hAnsi="Times New Roman"/>
          <w:i w:val="1"/>
          <w:sz w:val="28"/>
          <w:szCs w:val="28"/>
          <w:highlight w:val="white"/>
          <w:rtl w:val="0"/>
        </w:rPr>
        <w:t xml:space="preserve">Free Speech Coalition, Inc. v. Paxton</w:t>
      </w:r>
      <w:r w:rsidDel="00000000" w:rsidR="00000000" w:rsidRPr="00000000">
        <w:rPr>
          <w:rFonts w:ascii="Times New Roman" w:cs="Times New Roman" w:eastAsia="Times New Roman" w:hAnsi="Times New Roman"/>
          <w:sz w:val="28"/>
          <w:szCs w:val="28"/>
          <w:highlight w:val="white"/>
          <w:rtl w:val="0"/>
        </w:rPr>
        <w:t xml:space="preserve"> ruling, which radically shifted legal precedent for free speech rules. In her dissent to that ruling, Kagan argued that the conservative majority’s explanations for its decisions were not based on legal precedent nor the U.S. Constitution, but on “these special-for-the-occasion, difficult-to-decipher rules. … needed to get to what it considers the right result.” And the “right result” regarding the fate of the Department of Education appears to be whatever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Trump and the conservative </w:t>
        </w:r>
      </w:hyperlink>
      <w:r w:rsidDel="00000000" w:rsidR="00000000" w:rsidRPr="00000000">
        <w:rPr>
          <w:rFonts w:ascii="Times New Roman" w:cs="Times New Roman" w:eastAsia="Times New Roman" w:hAnsi="Times New Roman"/>
          <w:color w:val="1155cc"/>
          <w:sz w:val="28"/>
          <w:szCs w:val="28"/>
          <w:highlight w:val="white"/>
          <w:u w:val="single"/>
          <w:rtl w:val="0"/>
        </w:rPr>
        <w:t xml:space="preserve">majority</w:t>
      </w:r>
      <w:r w:rsidDel="00000000" w:rsidR="00000000" w:rsidRPr="00000000">
        <w:rPr>
          <w:rFonts w:ascii="Times New Roman" w:cs="Times New Roman" w:eastAsia="Times New Roman" w:hAnsi="Times New Roman"/>
          <w:sz w:val="28"/>
          <w:szCs w:val="28"/>
          <w:highlight w:val="white"/>
          <w:rtl w:val="0"/>
        </w:rPr>
        <w:t xml:space="preserve"> want</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case was, meanwhile,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decided</w:t>
        </w:r>
      </w:hyperlink>
      <w:r w:rsidDel="00000000" w:rsidR="00000000" w:rsidRPr="00000000">
        <w:rPr>
          <w:rFonts w:ascii="Times New Roman" w:cs="Times New Roman" w:eastAsia="Times New Roman" w:hAnsi="Times New Roman"/>
          <w:sz w:val="28"/>
          <w:szCs w:val="28"/>
          <w:highlight w:val="white"/>
          <w:rtl w:val="0"/>
        </w:rPr>
        <w:t xml:space="preserve"> “using the ‘shadow docket’—usually reserved for emergency cases, but more and more used to quietly rule on controversial questions with brief, often unsigned opinions,” according to a newsletter by Michael Waldman, president and CEO of the Brennan Center for Justice.</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court’s ruling came on the heels of the Trump administration’s announcement to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withhold</w:t>
        </w:r>
      </w:hyperlink>
      <w:r w:rsidDel="00000000" w:rsidR="00000000" w:rsidRPr="00000000">
        <w:rPr>
          <w:rFonts w:ascii="Times New Roman" w:cs="Times New Roman" w:eastAsia="Times New Roman" w:hAnsi="Times New Roman"/>
          <w:sz w:val="28"/>
          <w:szCs w:val="28"/>
          <w:highlight w:val="white"/>
          <w:rtl w:val="0"/>
        </w:rPr>
        <w:t xml:space="preserve"> nearly $6.8 billion in funding that was to be distributed to schools and districts across the country. The money allocated by Congress was supposed to be distributed to states on July 1, 2025. It was, by and large, funding that schools and districts were counting on to pay for programs and personnel, some of which,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according to Education Week</w:t>
        </w:r>
      </w:hyperlink>
      <w:r w:rsidDel="00000000" w:rsidR="00000000" w:rsidRPr="00000000">
        <w:rPr>
          <w:rFonts w:ascii="Times New Roman" w:cs="Times New Roman" w:eastAsia="Times New Roman" w:hAnsi="Times New Roman"/>
          <w:sz w:val="28"/>
          <w:szCs w:val="28"/>
          <w:highlight w:val="white"/>
          <w:rtl w:val="0"/>
        </w:rPr>
        <w:t xml:space="preserve">, are required by law. Many schools felt hard-pressed to find alternative sources of funding or cut services and lay off staff.</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Twenty-four states sued Trump over this “illegal” action. “The withheld money includes about 14 percent of all federal funding for elementary and secondary education across the country. It helps pay for free or low-cost after-school programs that give students a place to go while their parents work,” according to a July 2025 New York Times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article</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That Trump administration edict was also issued with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little explanation</w:t>
        </w:r>
      </w:hyperlink>
      <w:r w:rsidDel="00000000" w:rsidR="00000000" w:rsidRPr="00000000">
        <w:rPr>
          <w:rFonts w:ascii="Times New Roman" w:cs="Times New Roman" w:eastAsia="Times New Roman" w:hAnsi="Times New Roman"/>
          <w:sz w:val="28"/>
          <w:szCs w:val="28"/>
          <w:highlight w:val="white"/>
          <w:rtl w:val="0"/>
        </w:rPr>
        <w:t xml:space="preserve">,” according to the New York Times, with only some vague reassurance about being “committed to ensuring taxpayer resources are spent in accordance with the president’s priorities.”</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Trump administration, however, later announced that it was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reversing</w:t>
        </w:r>
      </w:hyperlink>
      <w:r w:rsidDel="00000000" w:rsidR="00000000" w:rsidRPr="00000000">
        <w:rPr>
          <w:rFonts w:ascii="Times New Roman" w:cs="Times New Roman" w:eastAsia="Times New Roman" w:hAnsi="Times New Roman"/>
          <w:sz w:val="28"/>
          <w:szCs w:val="28"/>
          <w:highlight w:val="white"/>
          <w:rtl w:val="0"/>
        </w:rPr>
        <w:t xml:space="preserve"> its decision to withhold this amount after receiving a letter from 10 Republican senators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imploring</w:t>
        </w:r>
      </w:hyperlink>
      <w:r w:rsidDel="00000000" w:rsidR="00000000" w:rsidRPr="00000000">
        <w:rPr>
          <w:rFonts w:ascii="Times New Roman" w:cs="Times New Roman" w:eastAsia="Times New Roman" w:hAnsi="Times New Roman"/>
          <w:sz w:val="28"/>
          <w:szCs w:val="28"/>
          <w:highlight w:val="white"/>
          <w:rtl w:val="0"/>
        </w:rPr>
        <w:t xml:space="preserve">” it to release the funds.</w:t>
      </w:r>
      <w:r w:rsidDel="00000000" w:rsidR="00000000" w:rsidRPr="00000000">
        <w:rPr>
          <w:rtl w:val="0"/>
        </w:rPr>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But the president’s proposed budget for 2026 </w:t>
      </w:r>
      <w:r w:rsidDel="00000000" w:rsidR="00000000" w:rsidRPr="00000000">
        <w:rPr>
          <w:rFonts w:ascii="Times New Roman" w:cs="Times New Roman" w:eastAsia="Times New Roman" w:hAnsi="Times New Roman"/>
          <w:sz w:val="28"/>
          <w:szCs w:val="28"/>
          <w:highlight w:val="white"/>
          <w:rtl w:val="0"/>
        </w:rPr>
        <w:t xml:space="preserve">“eliminated all the grants that had been frozen,” NPR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reported</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Compounding the harm inflicted on public schools, Trump and his obsequious conservative majority in Congress also pushed through the One Big Beautiful Bill that will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require</w:t>
        </w:r>
      </w:hyperlink>
      <w:r w:rsidDel="00000000" w:rsidR="00000000" w:rsidRPr="00000000">
        <w:rPr>
          <w:rFonts w:ascii="Times New Roman" w:cs="Times New Roman" w:eastAsia="Times New Roman" w:hAnsi="Times New Roman"/>
          <w:sz w:val="28"/>
          <w:szCs w:val="28"/>
          <w:highlight w:val="white"/>
          <w:rtl w:val="0"/>
        </w:rPr>
        <w:t xml:space="preserve"> staffing cuts and additional costs from public school budgets. The administration has also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enacted</w:t>
        </w:r>
      </w:hyperlink>
      <w:r w:rsidDel="00000000" w:rsidR="00000000" w:rsidRPr="00000000">
        <w:rPr>
          <w:rFonts w:ascii="Times New Roman" w:cs="Times New Roman" w:eastAsia="Times New Roman" w:hAnsi="Times New Roman"/>
          <w:sz w:val="28"/>
          <w:szCs w:val="28"/>
          <w:highlight w:val="white"/>
          <w:rtl w:val="0"/>
        </w:rPr>
        <w:t xml:space="preserve"> the nation’s first federal school voucher program that redirects public tax dollars to private schools.</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‘Harmful Risks for Students and Families’</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Trump and his conservative allies justify these harms to public schools by insisting that the </w:t>
      </w:r>
      <w:r w:rsidDel="00000000" w:rsidR="00000000" w:rsidRPr="00000000">
        <w:rPr>
          <w:rFonts w:ascii="Times New Roman" w:cs="Times New Roman" w:eastAsia="Times New Roman" w:hAnsi="Times New Roman"/>
          <w:sz w:val="28"/>
          <w:szCs w:val="28"/>
          <w:highlight w:val="white"/>
          <w:rtl w:val="0"/>
        </w:rPr>
        <w:t xml:space="preserve">K–12 institutions, attended by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83 percent</w:t>
        </w:r>
      </w:hyperlink>
      <w:r w:rsidDel="00000000" w:rsidR="00000000" w:rsidRPr="00000000">
        <w:rPr>
          <w:rFonts w:ascii="Times New Roman" w:cs="Times New Roman" w:eastAsia="Times New Roman" w:hAnsi="Times New Roman"/>
          <w:sz w:val="28"/>
          <w:szCs w:val="28"/>
          <w:highlight w:val="white"/>
          <w:rtl w:val="0"/>
        </w:rPr>
        <w:t xml:space="preserve"> of students in 2021–2022</w:t>
      </w:r>
      <w:r w:rsidDel="00000000" w:rsidR="00000000" w:rsidRPr="00000000">
        <w:rPr>
          <w:rFonts w:ascii="Times New Roman" w:cs="Times New Roman" w:eastAsia="Times New Roman" w:hAnsi="Times New Roman"/>
          <w:sz w:val="28"/>
          <w:szCs w:val="28"/>
          <w:highlight w:val="white"/>
          <w:rtl w:val="0"/>
        </w:rPr>
        <w:t xml:space="preserve">, are “woke”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indoctrination</w:t>
        </w:r>
      </w:hyperlink>
      <w:r w:rsidDel="00000000" w:rsidR="00000000" w:rsidRPr="00000000">
        <w:rPr>
          <w:rFonts w:ascii="Times New Roman" w:cs="Times New Roman" w:eastAsia="Times New Roman" w:hAnsi="Times New Roman"/>
          <w:sz w:val="28"/>
          <w:szCs w:val="28"/>
          <w:highlight w:val="white"/>
          <w:rtl w:val="0"/>
        </w:rPr>
        <w:t xml:space="preserve"> camps and that all decisions about school spending and operations should be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returned to states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But the federal government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has never had</w:t>
        </w:r>
      </w:hyperlink>
      <w:r w:rsidDel="00000000" w:rsidR="00000000" w:rsidRPr="00000000">
        <w:rPr>
          <w:rFonts w:ascii="Times New Roman" w:cs="Times New Roman" w:eastAsia="Times New Roman" w:hAnsi="Times New Roman"/>
          <w:sz w:val="28"/>
          <w:szCs w:val="28"/>
          <w:highlight w:val="white"/>
          <w:rtl w:val="0"/>
        </w:rPr>
        <w:t xml:space="preserve"> the power to set school curriculum, woke or otherwise, and state governments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already have</w:t>
        </w:r>
      </w:hyperlink>
      <w:r w:rsidDel="00000000" w:rsidR="00000000" w:rsidRPr="00000000">
        <w:rPr>
          <w:rFonts w:ascii="Times New Roman" w:cs="Times New Roman" w:eastAsia="Times New Roman" w:hAnsi="Times New Roman"/>
          <w:sz w:val="28"/>
          <w:szCs w:val="28"/>
          <w:highlight w:val="white"/>
          <w:rtl w:val="0"/>
        </w:rPr>
        <w:t xml:space="preserve"> primary authority over public education.</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Where the federal government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does have</w:t>
        </w:r>
      </w:hyperlink>
      <w:r w:rsidDel="00000000" w:rsidR="00000000" w:rsidRPr="00000000">
        <w:rPr>
          <w:rFonts w:ascii="Times New Roman" w:cs="Times New Roman" w:eastAsia="Times New Roman" w:hAnsi="Times New Roman"/>
          <w:sz w:val="28"/>
          <w:szCs w:val="28"/>
          <w:highlight w:val="white"/>
          <w:rtl w:val="0"/>
        </w:rPr>
        <w:t xml:space="preserve"> some influence in education is in its power to conduct research, fund special programs, and ensure,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through civil rights enforcement</w:t>
        </w:r>
      </w:hyperlink>
      <w:r w:rsidDel="00000000" w:rsidR="00000000" w:rsidRPr="00000000">
        <w:rPr>
          <w:rFonts w:ascii="Times New Roman" w:cs="Times New Roman" w:eastAsia="Times New Roman" w:hAnsi="Times New Roman"/>
          <w:sz w:val="28"/>
          <w:szCs w:val="28"/>
          <w:highlight w:val="white"/>
          <w:rtl w:val="0"/>
        </w:rPr>
        <w:t xml:space="preserve">, that students and families have access to education services.</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allowing the Trump administration to dismantle the Department of Education, the Supreme Court’s conservative majority is giving the go-ahead to abdicate these responsibilities.</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nonprofit education news site The 74</w:t>
      </w:r>
      <w:r w:rsidDel="00000000" w:rsidR="00000000" w:rsidRPr="00000000">
        <w:rPr>
          <w:rFonts w:ascii="Times New Roman" w:cs="Times New Roman" w:eastAsia="Times New Roman" w:hAnsi="Times New Roman"/>
          <w:sz w:val="28"/>
          <w:szCs w:val="28"/>
          <w:highlight w:val="white"/>
          <w:rtl w:val="0"/>
        </w:rPr>
        <w:t xml:space="preserve">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reported</w:t>
        </w:r>
      </w:hyperlink>
      <w:r w:rsidDel="00000000" w:rsidR="00000000" w:rsidRPr="00000000">
        <w:rPr>
          <w:rFonts w:ascii="Times New Roman" w:cs="Times New Roman" w:eastAsia="Times New Roman" w:hAnsi="Times New Roman"/>
          <w:sz w:val="28"/>
          <w:szCs w:val="28"/>
          <w:highlight w:val="white"/>
          <w:rtl w:val="0"/>
        </w:rPr>
        <w:t xml:space="preserve"> that in the initial round of employee firings and voluntary departures “the hardest hit” offices included the Office for Civil Rights, which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enforces</w:t>
        </w:r>
      </w:hyperlink>
      <w:r w:rsidDel="00000000" w:rsidR="00000000" w:rsidRPr="00000000">
        <w:rPr>
          <w:rFonts w:ascii="Times New Roman" w:cs="Times New Roman" w:eastAsia="Times New Roman" w:hAnsi="Times New Roman"/>
          <w:sz w:val="28"/>
          <w:szCs w:val="28"/>
          <w:highlight w:val="white"/>
          <w:rtl w:val="0"/>
        </w:rPr>
        <w:t xml:space="preserve"> civil rights laws in schools; the Institute for Education Sciences, which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conducts</w:t>
        </w:r>
      </w:hyperlink>
      <w:r w:rsidDel="00000000" w:rsidR="00000000" w:rsidRPr="00000000">
        <w:rPr>
          <w:rFonts w:ascii="Times New Roman" w:cs="Times New Roman" w:eastAsia="Times New Roman" w:hAnsi="Times New Roman"/>
          <w:sz w:val="28"/>
          <w:szCs w:val="28"/>
          <w:highlight w:val="white"/>
          <w:rtl w:val="0"/>
        </w:rPr>
        <w:t xml:space="preserve"> research and collects and analyzes education statistics; the National Center for Education Statistics, which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administers</w:t>
        </w:r>
      </w:hyperlink>
      <w:r w:rsidDel="00000000" w:rsidR="00000000" w:rsidRPr="00000000">
        <w:rPr>
          <w:rFonts w:ascii="Times New Roman" w:cs="Times New Roman" w:eastAsia="Times New Roman" w:hAnsi="Times New Roman"/>
          <w:sz w:val="28"/>
          <w:szCs w:val="28"/>
          <w:highlight w:val="white"/>
          <w:rtl w:val="0"/>
        </w:rPr>
        <w:t xml:space="preserve"> the National Assessment of Educational Progress (NAEP), the so-called Nation’s Report Card; and Federal Student Aid, which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helps</w:t>
        </w:r>
      </w:hyperlink>
      <w:r w:rsidDel="00000000" w:rsidR="00000000" w:rsidRPr="00000000">
        <w:rPr>
          <w:rFonts w:ascii="Times New Roman" w:cs="Times New Roman" w:eastAsia="Times New Roman" w:hAnsi="Times New Roman"/>
          <w:sz w:val="28"/>
          <w:szCs w:val="28"/>
          <w:highlight w:val="white"/>
          <w:rtl w:val="0"/>
        </w:rPr>
        <w:t xml:space="preserve"> students pay for college.</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disempowered Department of Education will “create</w:t>
      </w:r>
      <w:r w:rsidDel="00000000" w:rsidR="00000000" w:rsidRPr="00000000">
        <w:rPr>
          <w:rFonts w:ascii="Times New Roman" w:cs="Times New Roman" w:eastAsia="Times New Roman" w:hAnsi="Times New Roman"/>
          <w:sz w:val="28"/>
          <w:szCs w:val="28"/>
          <w:highlight w:val="white"/>
          <w:rtl w:val="0"/>
        </w:rPr>
        <w:t xml:space="preserve">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harmful risks</w:t>
        </w:r>
      </w:hyperlink>
      <w:r w:rsidDel="00000000" w:rsidR="00000000" w:rsidRPr="00000000">
        <w:rPr>
          <w:rFonts w:ascii="Times New Roman" w:cs="Times New Roman" w:eastAsia="Times New Roman" w:hAnsi="Times New Roman"/>
          <w:sz w:val="28"/>
          <w:szCs w:val="28"/>
          <w:highlight w:val="white"/>
          <w:rtl w:val="0"/>
        </w:rPr>
        <w:t xml:space="preserve"> for</w:t>
      </w:r>
      <w:r w:rsidDel="00000000" w:rsidR="00000000" w:rsidRPr="00000000">
        <w:rPr>
          <w:rFonts w:ascii="Times New Roman" w:cs="Times New Roman" w:eastAsia="Times New Roman" w:hAnsi="Times New Roman"/>
          <w:sz w:val="28"/>
          <w:szCs w:val="28"/>
          <w:highlight w:val="white"/>
          <w:rtl w:val="0"/>
        </w:rPr>
        <w:t xml:space="preserve">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students and families</w:t>
        </w:r>
      </w:hyperlink>
      <w:r w:rsidDel="00000000" w:rsidR="00000000" w:rsidRPr="00000000">
        <w:rPr>
          <w:rFonts w:ascii="Times New Roman" w:cs="Times New Roman" w:eastAsia="Times New Roman" w:hAnsi="Times New Roman"/>
          <w:sz w:val="28"/>
          <w:szCs w:val="28"/>
          <w:highlight w:val="white"/>
          <w:rtl w:val="0"/>
        </w:rPr>
        <w:t xml:space="preserve">,” according to a February 2025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analysis</w:t>
        </w:r>
      </w:hyperlink>
      <w:r w:rsidDel="00000000" w:rsidR="00000000" w:rsidRPr="00000000">
        <w:rPr>
          <w:rFonts w:ascii="Times New Roman" w:cs="Times New Roman" w:eastAsia="Times New Roman" w:hAnsi="Times New Roman"/>
          <w:sz w:val="28"/>
          <w:szCs w:val="28"/>
          <w:highlight w:val="white"/>
          <w:rtl w:val="0"/>
        </w:rPr>
        <w:t xml:space="preserve"> by the think tank Century Foundation</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“Millions of Americans rely on federal support from the Department of Education to open doors along their educational journeys.” </w:t>
      </w:r>
      <w:r w:rsidDel="00000000" w:rsidR="00000000" w:rsidRPr="00000000">
        <w:rPr>
          <w:rFonts w:ascii="Times New Roman" w:cs="Times New Roman" w:eastAsia="Times New Roman" w:hAnsi="Times New Roman"/>
          <w:sz w:val="28"/>
          <w:szCs w:val="28"/>
          <w:highlight w:val="white"/>
          <w:rtl w:val="0"/>
        </w:rPr>
        <w:t xml:space="preserve">These “millions of Americans” include students with disabilities, whose access to education services is protected by the Individuals with Disabilities Education Act; low-income students, whose schools receive extra federal funding through the department’s Title I program; and students and families who’ve requested federal government intervention because they’ve faced discriminatory treatment in schools due to their national origin, immigration status, sexual identity, disability, race, or religion.</w:t>
      </w:r>
      <w:r w:rsidDel="00000000" w:rsidR="00000000" w:rsidRPr="00000000">
        <w:rPr>
          <w:rtl w:val="0"/>
        </w:rPr>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Trump administration is widely expected to turn civil rights enforcement on its head in ways that harm historically marginalized communities,” the Century Foundation analysis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stated</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Trump’s other education policies will have equally harmful impacts on the most vulnerable students and families.</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decision to withhold congressionally allotted funds to schools specifically targeted federal grant programs that serve high-needs populations, such as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migrant students</w:t>
        </w:r>
      </w:hyperlink>
      <w:r w:rsidDel="00000000" w:rsidR="00000000" w:rsidRPr="00000000">
        <w:rPr>
          <w:rFonts w:ascii="Times New Roman" w:cs="Times New Roman" w:eastAsia="Times New Roman" w:hAnsi="Times New Roman"/>
          <w:sz w:val="28"/>
          <w:szCs w:val="28"/>
          <w:highlight w:val="white"/>
          <w:rtl w:val="0"/>
        </w:rPr>
        <w:t xml:space="preserve">, </w:t>
      </w: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English learners</w:t>
        </w:r>
      </w:hyperlink>
      <w:r w:rsidDel="00000000" w:rsidR="00000000" w:rsidRPr="00000000">
        <w:rPr>
          <w:rFonts w:ascii="Times New Roman" w:cs="Times New Roman" w:eastAsia="Times New Roman" w:hAnsi="Times New Roman"/>
          <w:sz w:val="28"/>
          <w:szCs w:val="28"/>
          <w:highlight w:val="white"/>
          <w:rtl w:val="0"/>
        </w:rPr>
        <w:t xml:space="preserve">, students who need access to academic </w:t>
      </w:r>
      <w:hyperlink r:id="rId40">
        <w:r w:rsidDel="00000000" w:rsidR="00000000" w:rsidRPr="00000000">
          <w:rPr>
            <w:rFonts w:ascii="Times New Roman" w:cs="Times New Roman" w:eastAsia="Times New Roman" w:hAnsi="Times New Roman"/>
            <w:color w:val="1155cc"/>
            <w:sz w:val="28"/>
            <w:szCs w:val="28"/>
            <w:highlight w:val="white"/>
            <w:u w:val="single"/>
            <w:rtl w:val="0"/>
          </w:rPr>
          <w:t xml:space="preserve">enrichment programs</w:t>
        </w:r>
      </w:hyperlink>
      <w:r w:rsidDel="00000000" w:rsidR="00000000" w:rsidRPr="00000000">
        <w:rPr>
          <w:rFonts w:ascii="Times New Roman" w:cs="Times New Roman" w:eastAsia="Times New Roman" w:hAnsi="Times New Roman"/>
          <w:sz w:val="28"/>
          <w:szCs w:val="28"/>
          <w:highlight w:val="white"/>
          <w:rtl w:val="0"/>
        </w:rPr>
        <w:t xml:space="preserve">, and</w:t>
      </w:r>
      <w:r w:rsidDel="00000000" w:rsidR="00000000" w:rsidRPr="00000000">
        <w:rPr>
          <w:rFonts w:ascii="Times New Roman" w:cs="Times New Roman" w:eastAsia="Times New Roman" w:hAnsi="Times New Roman"/>
          <w:sz w:val="28"/>
          <w:szCs w:val="28"/>
          <w:highlight w:val="white"/>
          <w:rtl w:val="0"/>
        </w:rPr>
        <w:t xml:space="preserve"> </w:t>
      </w:r>
      <w:hyperlink r:id="rId41">
        <w:r w:rsidDel="00000000" w:rsidR="00000000" w:rsidRPr="00000000">
          <w:rPr>
            <w:rFonts w:ascii="Times New Roman" w:cs="Times New Roman" w:eastAsia="Times New Roman" w:hAnsi="Times New Roman"/>
            <w:color w:val="1155cc"/>
            <w:sz w:val="28"/>
            <w:szCs w:val="28"/>
            <w:highlight w:val="white"/>
            <w:u w:val="single"/>
            <w:rtl w:val="0"/>
          </w:rPr>
          <w:t xml:space="preserve">after-school and summer learning programs</w:t>
        </w:r>
      </w:hyperlink>
      <w:r w:rsidDel="00000000" w:rsidR="00000000" w:rsidRPr="00000000">
        <w:rPr>
          <w:rFonts w:ascii="Times New Roman" w:cs="Times New Roman" w:eastAsia="Times New Roman" w:hAnsi="Times New Roman"/>
          <w:sz w:val="28"/>
          <w:szCs w:val="28"/>
          <w:highlight w:val="white"/>
          <w:rtl w:val="0"/>
        </w:rPr>
        <w:t xml:space="preserve">, according to an </w:t>
      </w: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analysis</w:t>
        </w:r>
      </w:hyperlink>
      <w:r w:rsidDel="00000000" w:rsidR="00000000" w:rsidRPr="00000000">
        <w:rPr>
          <w:rFonts w:ascii="Times New Roman" w:cs="Times New Roman" w:eastAsia="Times New Roman" w:hAnsi="Times New Roman"/>
          <w:sz w:val="28"/>
          <w:szCs w:val="28"/>
          <w:highlight w:val="white"/>
          <w:rtl w:val="0"/>
        </w:rPr>
        <w:t xml:space="preserve"> by New America, a Washington, D.C.-based think tank.</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impact of the withheld funds would have been “much greater on students and families in certain school districts—particularly high-need districts,” New America </w:t>
      </w:r>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Nationwide, students from low-income backgrounds would have been “especially at risk of losing education resources,” </w:t>
      </w:r>
      <w:hyperlink r:id="rId44">
        <w:r w:rsidDel="00000000" w:rsidR="00000000" w:rsidRPr="00000000">
          <w:rPr>
            <w:rFonts w:ascii="Times New Roman" w:cs="Times New Roman" w:eastAsia="Times New Roman" w:hAnsi="Times New Roman"/>
            <w:color w:val="1155cc"/>
            <w:sz w:val="28"/>
            <w:szCs w:val="28"/>
            <w:highlight w:val="white"/>
            <w:u w:val="single"/>
            <w:rtl w:val="0"/>
          </w:rPr>
          <w:t xml:space="preserve">according</w:t>
        </w:r>
      </w:hyperlink>
      <w:r w:rsidDel="00000000" w:rsidR="00000000" w:rsidRPr="00000000">
        <w:rPr>
          <w:rFonts w:ascii="Times New Roman" w:cs="Times New Roman" w:eastAsia="Times New Roman" w:hAnsi="Times New Roman"/>
          <w:sz w:val="28"/>
          <w:szCs w:val="28"/>
          <w:highlight w:val="white"/>
          <w:rtl w:val="0"/>
        </w:rPr>
        <w:t xml:space="preserve"> to New America. “Districts serving high-poverty student populations (those where over 25 percent of children live in poverty)… [would have lost] over five times as much funding per pupil as low-poverty school districts.”</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sprawling budget reconciliation bill that Trump and Republicans passed, with its cuts to Medicaid and food assistance programs, will also </w:t>
      </w:r>
      <w:hyperlink r:id="rId45">
        <w:r w:rsidDel="00000000" w:rsidR="00000000" w:rsidRPr="00000000">
          <w:rPr>
            <w:rFonts w:ascii="Times New Roman" w:cs="Times New Roman" w:eastAsia="Times New Roman" w:hAnsi="Times New Roman"/>
            <w:color w:val="1155cc"/>
            <w:sz w:val="28"/>
            <w:szCs w:val="28"/>
            <w:highlight w:val="white"/>
            <w:u w:val="single"/>
            <w:rtl w:val="0"/>
          </w:rPr>
          <w:t xml:space="preserve">add to the costs</w:t>
        </w:r>
      </w:hyperlink>
      <w:r w:rsidDel="00000000" w:rsidR="00000000" w:rsidRPr="00000000">
        <w:rPr>
          <w:rFonts w:ascii="Times New Roman" w:cs="Times New Roman" w:eastAsia="Times New Roman" w:hAnsi="Times New Roman"/>
          <w:sz w:val="28"/>
          <w:szCs w:val="28"/>
          <w:highlight w:val="white"/>
          <w:rtl w:val="0"/>
        </w:rPr>
        <w:t xml:space="preserve"> of schools’ student health services and free meals programs, which are </w:t>
      </w:r>
      <w:hyperlink r:id="rId46">
        <w:r w:rsidDel="00000000" w:rsidR="00000000" w:rsidRPr="00000000">
          <w:rPr>
            <w:rFonts w:ascii="Times New Roman" w:cs="Times New Roman" w:eastAsia="Times New Roman" w:hAnsi="Times New Roman"/>
            <w:color w:val="1155cc"/>
            <w:sz w:val="28"/>
            <w:szCs w:val="28"/>
            <w:highlight w:val="white"/>
            <w:u w:val="single"/>
            <w:rtl w:val="0"/>
          </w:rPr>
          <w:t xml:space="preserve">essential</w:t>
        </w:r>
      </w:hyperlink>
      <w:r w:rsidDel="00000000" w:rsidR="00000000" w:rsidRPr="00000000">
        <w:rPr>
          <w:rFonts w:ascii="Times New Roman" w:cs="Times New Roman" w:eastAsia="Times New Roman" w:hAnsi="Times New Roman"/>
          <w:sz w:val="28"/>
          <w:szCs w:val="28"/>
          <w:highlight w:val="white"/>
          <w:rtl w:val="0"/>
        </w:rPr>
        <w:t xml:space="preserve"> to </w:t>
      </w:r>
      <w:hyperlink r:id="rId47">
        <w:r w:rsidDel="00000000" w:rsidR="00000000" w:rsidRPr="00000000">
          <w:rPr>
            <w:rFonts w:ascii="Times New Roman" w:cs="Times New Roman" w:eastAsia="Times New Roman" w:hAnsi="Times New Roman"/>
            <w:color w:val="1155cc"/>
            <w:sz w:val="28"/>
            <w:szCs w:val="28"/>
            <w:highlight w:val="white"/>
            <w:u w:val="single"/>
            <w:rtl w:val="0"/>
          </w:rPr>
          <w:t xml:space="preserve">low-income</w:t>
        </w:r>
      </w:hyperlink>
      <w:r w:rsidDel="00000000" w:rsidR="00000000" w:rsidRPr="00000000">
        <w:rPr>
          <w:rFonts w:ascii="Times New Roman" w:cs="Times New Roman" w:eastAsia="Times New Roman" w:hAnsi="Times New Roman"/>
          <w:sz w:val="28"/>
          <w:szCs w:val="28"/>
          <w:highlight w:val="white"/>
          <w:rtl w:val="0"/>
        </w:rPr>
        <w:t xml:space="preserve"> communities.</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‘The False Narrative’</w:t>
      </w:r>
      <w:r w:rsidDel="00000000" w:rsidR="00000000" w:rsidRPr="00000000">
        <w:rPr>
          <w:rtl w:val="0"/>
        </w:rPr>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fact that these</w:t>
      </w:r>
      <w:r w:rsidDel="00000000" w:rsidR="00000000" w:rsidRPr="00000000">
        <w:rPr>
          <w:rFonts w:ascii="Times New Roman" w:cs="Times New Roman" w:eastAsia="Times New Roman" w:hAnsi="Times New Roman"/>
          <w:sz w:val="28"/>
          <w:szCs w:val="28"/>
          <w:highlight w:val="white"/>
          <w:rtl w:val="0"/>
        </w:rPr>
        <w:t xml:space="preserve"> attacks on the public education system are </w:t>
      </w:r>
      <w:r w:rsidDel="00000000" w:rsidR="00000000" w:rsidRPr="00000000">
        <w:rPr>
          <w:rFonts w:ascii="Times New Roman" w:cs="Times New Roman" w:eastAsia="Times New Roman" w:hAnsi="Times New Roman"/>
          <w:sz w:val="28"/>
          <w:szCs w:val="28"/>
          <w:highlight w:val="white"/>
          <w:rtl w:val="0"/>
        </w:rPr>
        <w:t xml:space="preserve">being made during a time when conservative Republicans control the White House, Congress, and the Supreme Court, with little to no explanation, should surprise no one.</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Anyone </w:t>
      </w:r>
      <w:hyperlink r:id="rId48">
        <w:r w:rsidDel="00000000" w:rsidR="00000000" w:rsidRPr="00000000">
          <w:rPr>
            <w:rFonts w:ascii="Times New Roman" w:cs="Times New Roman" w:eastAsia="Times New Roman" w:hAnsi="Times New Roman"/>
            <w:color w:val="1155cc"/>
            <w:sz w:val="28"/>
            <w:szCs w:val="28"/>
            <w:highlight w:val="white"/>
            <w:u w:val="single"/>
            <w:rtl w:val="0"/>
          </w:rPr>
          <w:t xml:space="preserve">who’s been paying attention</w:t>
        </w:r>
      </w:hyperlink>
      <w:r w:rsidDel="00000000" w:rsidR="00000000" w:rsidRPr="00000000">
        <w:rPr>
          <w:rFonts w:ascii="Times New Roman" w:cs="Times New Roman" w:eastAsia="Times New Roman" w:hAnsi="Times New Roman"/>
          <w:sz w:val="28"/>
          <w:szCs w:val="28"/>
          <w:highlight w:val="white"/>
          <w:rtl w:val="0"/>
        </w:rPr>
        <w:t xml:space="preserve"> has long known that the primary role conservative Republicans feel the federal government has in public education is punitive and controlling. They have </w:t>
      </w:r>
      <w:r w:rsidDel="00000000" w:rsidR="00000000" w:rsidRPr="00000000">
        <w:rPr>
          <w:rFonts w:ascii="Times New Roman" w:cs="Times New Roman" w:eastAsia="Times New Roman" w:hAnsi="Times New Roman"/>
          <w:sz w:val="28"/>
          <w:szCs w:val="28"/>
          <w:highlight w:val="white"/>
          <w:rtl w:val="0"/>
        </w:rPr>
        <w:t xml:space="preserve">rarely</w:t>
      </w:r>
      <w:r w:rsidDel="00000000" w:rsidR="00000000" w:rsidRPr="00000000">
        <w:rPr>
          <w:rFonts w:ascii="Times New Roman" w:cs="Times New Roman" w:eastAsia="Times New Roman" w:hAnsi="Times New Roman"/>
          <w:sz w:val="28"/>
          <w:szCs w:val="28"/>
          <w:highlight w:val="white"/>
          <w:rtl w:val="0"/>
        </w:rPr>
        <w:t xml:space="preserve"> done anything to support schools and educators and address the needs and interests of students.</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has been clear ever since former President Ronald Reagan </w:t>
      </w:r>
      <w:hyperlink r:id="rId49">
        <w:r w:rsidDel="00000000" w:rsidR="00000000" w:rsidRPr="00000000">
          <w:rPr>
            <w:rFonts w:ascii="Times New Roman" w:cs="Times New Roman" w:eastAsia="Times New Roman" w:hAnsi="Times New Roman"/>
            <w:color w:val="1155cc"/>
            <w:sz w:val="28"/>
            <w:szCs w:val="28"/>
            <w:highlight w:val="white"/>
            <w:u w:val="single"/>
            <w:rtl w:val="0"/>
          </w:rPr>
          <w:t xml:space="preserve">called for</w:t>
        </w:r>
      </w:hyperlink>
      <w:r w:rsidDel="00000000" w:rsidR="00000000" w:rsidRPr="00000000">
        <w:rPr>
          <w:rFonts w:ascii="Times New Roman" w:cs="Times New Roman" w:eastAsia="Times New Roman" w:hAnsi="Times New Roman"/>
          <w:sz w:val="28"/>
          <w:szCs w:val="28"/>
          <w:highlight w:val="white"/>
          <w:rtl w:val="0"/>
        </w:rPr>
        <w:t xml:space="preserve"> abolishing the Department of Education and then </w:t>
      </w:r>
      <w:hyperlink r:id="rId50">
        <w:r w:rsidDel="00000000" w:rsidR="00000000" w:rsidRPr="00000000">
          <w:rPr>
            <w:rFonts w:ascii="Times New Roman" w:cs="Times New Roman" w:eastAsia="Times New Roman" w:hAnsi="Times New Roman"/>
            <w:color w:val="1155cc"/>
            <w:sz w:val="28"/>
            <w:szCs w:val="28"/>
            <w:highlight w:val="white"/>
            <w:u w:val="single"/>
            <w:rtl w:val="0"/>
          </w:rPr>
          <w:t xml:space="preserve">used</w:t>
        </w:r>
      </w:hyperlink>
      <w:r w:rsidDel="00000000" w:rsidR="00000000" w:rsidRPr="00000000">
        <w:rPr>
          <w:rFonts w:ascii="Times New Roman" w:cs="Times New Roman" w:eastAsia="Times New Roman" w:hAnsi="Times New Roman"/>
          <w:sz w:val="28"/>
          <w:szCs w:val="28"/>
          <w:highlight w:val="white"/>
          <w:rtl w:val="0"/>
        </w:rPr>
        <w:t xml:space="preserve"> the department’s resources and clout to form a commission that issued a scathing report, “</w:t>
      </w:r>
      <w:hyperlink r:id="rId51">
        <w:r w:rsidDel="00000000" w:rsidR="00000000" w:rsidRPr="00000000">
          <w:rPr>
            <w:rFonts w:ascii="Times New Roman" w:cs="Times New Roman" w:eastAsia="Times New Roman" w:hAnsi="Times New Roman"/>
            <w:color w:val="1155cc"/>
            <w:sz w:val="28"/>
            <w:szCs w:val="28"/>
            <w:highlight w:val="white"/>
            <w:u w:val="single"/>
            <w:rtl w:val="0"/>
          </w:rPr>
          <w:t xml:space="preserve">A Nation at Risk</w:t>
        </w:r>
      </w:hyperlink>
      <w:r w:rsidDel="00000000" w:rsidR="00000000" w:rsidRPr="00000000">
        <w:rPr>
          <w:rFonts w:ascii="Times New Roman" w:cs="Times New Roman" w:eastAsia="Times New Roman" w:hAnsi="Times New Roman"/>
          <w:sz w:val="28"/>
          <w:szCs w:val="28"/>
          <w:highlight w:val="white"/>
          <w:rtl w:val="0"/>
        </w:rPr>
        <w:t xml:space="preserve">,” now widely </w:t>
      </w:r>
      <w:hyperlink r:id="rId52">
        <w:r w:rsidDel="00000000" w:rsidR="00000000" w:rsidRPr="00000000">
          <w:rPr>
            <w:rFonts w:ascii="Times New Roman" w:cs="Times New Roman" w:eastAsia="Times New Roman" w:hAnsi="Times New Roman"/>
            <w:color w:val="1155cc"/>
            <w:sz w:val="28"/>
            <w:szCs w:val="28"/>
            <w:highlight w:val="white"/>
            <w:u w:val="single"/>
            <w:rtl w:val="0"/>
          </w:rPr>
          <w:t xml:space="preserve">discredited</w:t>
        </w:r>
      </w:hyperlink>
      <w:r w:rsidDel="00000000" w:rsidR="00000000" w:rsidRPr="00000000">
        <w:rPr>
          <w:rFonts w:ascii="Times New Roman" w:cs="Times New Roman" w:eastAsia="Times New Roman" w:hAnsi="Times New Roman"/>
          <w:sz w:val="28"/>
          <w:szCs w:val="28"/>
          <w:highlight w:val="white"/>
          <w:rtl w:val="0"/>
        </w:rPr>
        <w:t xml:space="preserve">, which education historian Diane Ravitch has </w:t>
      </w:r>
      <w:hyperlink r:id="rId53">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“launched the false narrative that American public schools were failing.”</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Conservatives continued their campaign to use federal agencies to punish public education when William Bennett, Reagan’s secretary of education in his second term, weaponized the NAEP. According to </w:t>
      </w:r>
      <w:r w:rsidDel="00000000" w:rsidR="00000000" w:rsidRPr="00000000">
        <w:rPr>
          <w:rFonts w:ascii="Times New Roman" w:cs="Times New Roman" w:eastAsia="Times New Roman" w:hAnsi="Times New Roman"/>
          <w:sz w:val="28"/>
          <w:szCs w:val="28"/>
          <w:highlight w:val="white"/>
          <w:rtl w:val="0"/>
        </w:rPr>
        <w:t xml:space="preserve">education psychologist </w:t>
      </w:r>
      <w:r w:rsidDel="00000000" w:rsidR="00000000" w:rsidRPr="00000000">
        <w:rPr>
          <w:rFonts w:ascii="Times New Roman" w:cs="Times New Roman" w:eastAsia="Times New Roman" w:hAnsi="Times New Roman"/>
          <w:sz w:val="28"/>
          <w:szCs w:val="28"/>
          <w:highlight w:val="white"/>
          <w:rtl w:val="0"/>
        </w:rPr>
        <w:t xml:space="preserve">David Berliner and James Harvey, an author of “A Nation at Risk,” who became a prominent critic of it, Bennett </w:t>
      </w:r>
      <w:hyperlink r:id="rId54">
        <w:r w:rsidDel="00000000" w:rsidR="00000000" w:rsidRPr="00000000">
          <w:rPr>
            <w:rFonts w:ascii="Times New Roman" w:cs="Times New Roman" w:eastAsia="Times New Roman" w:hAnsi="Times New Roman"/>
            <w:color w:val="1155cc"/>
            <w:sz w:val="28"/>
            <w:szCs w:val="28"/>
            <w:highlight w:val="white"/>
            <w:u w:val="single"/>
            <w:rtl w:val="0"/>
          </w:rPr>
          <w:t xml:space="preserve">changed</w:t>
        </w:r>
      </w:hyperlink>
      <w:r w:rsidDel="00000000" w:rsidR="00000000" w:rsidRPr="00000000">
        <w:rPr>
          <w:rFonts w:ascii="Times New Roman" w:cs="Times New Roman" w:eastAsia="Times New Roman" w:hAnsi="Times New Roman"/>
          <w:sz w:val="28"/>
          <w:szCs w:val="28"/>
          <w:highlight w:val="white"/>
          <w:rtl w:val="0"/>
        </w:rPr>
        <w:t xml:space="preserve"> the standardized test’s intent, “from its original purpose of measuring what students at various grade levels actually know to a new goal: judging what students at various grade levels should know,” and created a “proficiency” benchmark that “the vast majority of students in most nations cannot clear.”</w:t>
      </w:r>
    </w:p>
    <w:p w:rsidR="00000000" w:rsidDel="00000000" w:rsidP="00000000" w:rsidRDefault="00000000" w:rsidRPr="00000000" w14:paraId="0000002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Conservative Republicans drew a straight line from changing the purpose of the NAEP to enacting, with the complicity of most Democrats, </w:t>
      </w:r>
      <w:hyperlink r:id="rId55">
        <w:r w:rsidDel="00000000" w:rsidR="00000000" w:rsidRPr="00000000">
          <w:rPr>
            <w:rFonts w:ascii="Times New Roman" w:cs="Times New Roman" w:eastAsia="Times New Roman" w:hAnsi="Times New Roman"/>
            <w:color w:val="1155cc"/>
            <w:sz w:val="28"/>
            <w:szCs w:val="28"/>
            <w:highlight w:val="white"/>
            <w:u w:val="single"/>
            <w:rtl w:val="0"/>
          </w:rPr>
          <w:t xml:space="preserve">No Child Left Behind</w:t>
        </w:r>
      </w:hyperlink>
      <w:r w:rsidDel="00000000" w:rsidR="00000000" w:rsidRPr="00000000">
        <w:rPr>
          <w:rFonts w:ascii="Times New Roman" w:cs="Times New Roman" w:eastAsia="Times New Roman" w:hAnsi="Times New Roman"/>
          <w:sz w:val="28"/>
          <w:szCs w:val="28"/>
          <w:highlight w:val="white"/>
          <w:rtl w:val="0"/>
        </w:rPr>
        <w:t xml:space="preserve"> (NCLB) during the presidency of George W. Bush. NCLB set in motion a policy agenda, largely </w:t>
      </w:r>
      <w:hyperlink r:id="rId56">
        <w:r w:rsidDel="00000000" w:rsidR="00000000" w:rsidRPr="00000000">
          <w:rPr>
            <w:rFonts w:ascii="Times New Roman" w:cs="Times New Roman" w:eastAsia="Times New Roman" w:hAnsi="Times New Roman"/>
            <w:color w:val="1155cc"/>
            <w:sz w:val="28"/>
            <w:szCs w:val="28"/>
            <w:highlight w:val="white"/>
            <w:u w:val="single"/>
            <w:rtl w:val="0"/>
          </w:rPr>
          <w:t xml:space="preserve">still intact today</w:t>
        </w:r>
      </w:hyperlink>
      <w:r w:rsidDel="00000000" w:rsidR="00000000" w:rsidRPr="00000000">
        <w:rPr>
          <w:rFonts w:ascii="Times New Roman" w:cs="Times New Roman" w:eastAsia="Times New Roman" w:hAnsi="Times New Roman"/>
          <w:sz w:val="28"/>
          <w:szCs w:val="28"/>
          <w:highlight w:val="white"/>
          <w:rtl w:val="0"/>
        </w:rPr>
        <w:t xml:space="preserve">. This includes using test score data, like the NAEP, to label public schools as failures and closing them down or privatizing them. </w:t>
      </w:r>
      <w:r w:rsidDel="00000000" w:rsidR="00000000" w:rsidRPr="00000000">
        <w:rPr>
          <w:rFonts w:ascii="Times New Roman" w:cs="Times New Roman" w:eastAsia="Times New Roman" w:hAnsi="Times New Roman"/>
          <w:sz w:val="28"/>
          <w:szCs w:val="28"/>
          <w:highlight w:val="white"/>
          <w:rtl w:val="0"/>
        </w:rPr>
        <w:t xml:space="preserve">(Although cutting funds to the NAEP would appear to undercut its weaponization, the Trump administration has </w:t>
      </w:r>
      <w:hyperlink r:id="rId57">
        <w:r w:rsidDel="00000000" w:rsidR="00000000" w:rsidRPr="00000000">
          <w:rPr>
            <w:rFonts w:ascii="Times New Roman" w:cs="Times New Roman" w:eastAsia="Times New Roman" w:hAnsi="Times New Roman"/>
            <w:color w:val="1155cc"/>
            <w:sz w:val="28"/>
            <w:szCs w:val="28"/>
            <w:highlight w:val="white"/>
            <w:u w:val="single"/>
            <w:rtl w:val="0"/>
          </w:rPr>
          <w:t xml:space="preserve">vowed</w:t>
        </w:r>
      </w:hyperlink>
      <w:r w:rsidDel="00000000" w:rsidR="00000000" w:rsidRPr="00000000">
        <w:rPr>
          <w:rFonts w:ascii="Times New Roman" w:cs="Times New Roman" w:eastAsia="Times New Roman" w:hAnsi="Times New Roman"/>
          <w:sz w:val="28"/>
          <w:szCs w:val="28"/>
          <w:highlight w:val="white"/>
          <w:rtl w:val="0"/>
        </w:rPr>
        <w:t xml:space="preserve"> to continue administering the tests.)</w:t>
      </w:r>
      <w:r w:rsidDel="00000000" w:rsidR="00000000" w:rsidRPr="00000000">
        <w:rPr>
          <w:rtl w:val="0"/>
        </w:rPr>
      </w:r>
    </w:p>
    <w:p w:rsidR="00000000" w:rsidDel="00000000" w:rsidP="00000000" w:rsidRDefault="00000000" w:rsidRPr="00000000" w14:paraId="0000002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Trump’s first presidential term continued to weaponize federal involvement in education with the hiring of Betsy DeVos as his secretary of education. DeVos was </w:t>
      </w:r>
      <w:hyperlink r:id="rId58">
        <w:r w:rsidDel="00000000" w:rsidR="00000000" w:rsidRPr="00000000">
          <w:rPr>
            <w:rFonts w:ascii="Times New Roman" w:cs="Times New Roman" w:eastAsia="Times New Roman" w:hAnsi="Times New Roman"/>
            <w:color w:val="1155cc"/>
            <w:sz w:val="28"/>
            <w:szCs w:val="28"/>
            <w:highlight w:val="white"/>
            <w:u w:val="single"/>
            <w:rtl w:val="0"/>
          </w:rPr>
          <w:t xml:space="preserve">openly hostile</w:t>
        </w:r>
      </w:hyperlink>
      <w:r w:rsidDel="00000000" w:rsidR="00000000" w:rsidRPr="00000000">
        <w:rPr>
          <w:rFonts w:ascii="Times New Roman" w:cs="Times New Roman" w:eastAsia="Times New Roman" w:hAnsi="Times New Roman"/>
          <w:sz w:val="28"/>
          <w:szCs w:val="28"/>
          <w:highlight w:val="white"/>
          <w:rtl w:val="0"/>
        </w:rPr>
        <w:t xml:space="preserve"> to the mission of public education, and she loudly </w:t>
      </w:r>
      <w:hyperlink r:id="rId59">
        <w:r w:rsidDel="00000000" w:rsidR="00000000" w:rsidRPr="00000000">
          <w:rPr>
            <w:rFonts w:ascii="Times New Roman" w:cs="Times New Roman" w:eastAsia="Times New Roman" w:hAnsi="Times New Roman"/>
            <w:color w:val="1155cc"/>
            <w:sz w:val="28"/>
            <w:szCs w:val="28"/>
            <w:highlight w:val="white"/>
            <w:u w:val="single"/>
            <w:rtl w:val="0"/>
          </w:rPr>
          <w:t xml:space="preserve">advocated</w:t>
        </w:r>
      </w:hyperlink>
      <w:r w:rsidDel="00000000" w:rsidR="00000000" w:rsidRPr="00000000">
        <w:rPr>
          <w:rFonts w:ascii="Times New Roman" w:cs="Times New Roman" w:eastAsia="Times New Roman" w:hAnsi="Times New Roman"/>
          <w:sz w:val="28"/>
          <w:szCs w:val="28"/>
          <w:highlight w:val="white"/>
          <w:rtl w:val="0"/>
        </w:rPr>
        <w:t xml:space="preserve"> for redirecting government funds from public education to private schools.</w:t>
      </w:r>
    </w:p>
    <w:p w:rsidR="00000000" w:rsidDel="00000000" w:rsidP="00000000" w:rsidRDefault="00000000" w:rsidRPr="00000000" w14:paraId="0000002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Inequality Is the Point</w:t>
      </w:r>
      <w:r w:rsidDel="00000000" w:rsidR="00000000" w:rsidRPr="00000000">
        <w:rPr>
          <w:rtl w:val="0"/>
        </w:rPr>
      </w:r>
    </w:p>
    <w:p w:rsidR="00000000" w:rsidDel="00000000" w:rsidP="00000000" w:rsidRDefault="00000000" w:rsidRPr="00000000" w14:paraId="0000002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Democrats, for their part, are currently voicing their opposition to these cuts.</w:t>
      </w:r>
    </w:p>
    <w:p w:rsidR="00000000" w:rsidDel="00000000" w:rsidP="00000000" w:rsidRDefault="00000000" w:rsidRPr="00000000" w14:paraId="0000002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Even before the Supreme Court cleared the way for Trump to dismantle the Department of Education, 11 Democratic senators, in March 2025, </w:t>
      </w:r>
      <w:hyperlink r:id="rId60">
        <w:r w:rsidDel="00000000" w:rsidR="00000000" w:rsidRPr="00000000">
          <w:rPr>
            <w:rFonts w:ascii="Times New Roman" w:cs="Times New Roman" w:eastAsia="Times New Roman" w:hAnsi="Times New Roman"/>
            <w:color w:val="1155cc"/>
            <w:sz w:val="28"/>
            <w:szCs w:val="28"/>
            <w:highlight w:val="white"/>
            <w:u w:val="single"/>
            <w:rtl w:val="0"/>
          </w:rPr>
          <w:t xml:space="preserve">called for</w:t>
        </w:r>
      </w:hyperlink>
      <w:r w:rsidDel="00000000" w:rsidR="00000000" w:rsidRPr="00000000">
        <w:rPr>
          <w:rFonts w:ascii="Times New Roman" w:cs="Times New Roman" w:eastAsia="Times New Roman" w:hAnsi="Times New Roman"/>
          <w:sz w:val="28"/>
          <w:szCs w:val="28"/>
          <w:highlight w:val="white"/>
          <w:rtl w:val="0"/>
        </w:rPr>
        <w:t xml:space="preserve"> an investigation into the massive layoffs and spending cuts McMahon carried out.</w:t>
      </w:r>
    </w:p>
    <w:p w:rsidR="00000000" w:rsidDel="00000000" w:rsidP="00000000" w:rsidRDefault="00000000" w:rsidRPr="00000000" w14:paraId="0000002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injunction that temporarily blocked the cuts, which the Supreme Court overruled, was brought by “New York and 20 other Democratic-led states, two Massachusetts school districts, and the American Federation of Teachers,” </w:t>
      </w:r>
      <w:r w:rsidDel="00000000" w:rsidR="00000000" w:rsidRPr="00000000">
        <w:rPr>
          <w:rFonts w:ascii="Times New Roman" w:cs="Times New Roman" w:eastAsia="Times New Roman" w:hAnsi="Times New Roman"/>
          <w:sz w:val="28"/>
          <w:szCs w:val="28"/>
          <w:highlight w:val="white"/>
          <w:rtl w:val="0"/>
        </w:rPr>
        <w:t xml:space="preserve">Education Week </w:t>
      </w:r>
      <w:hyperlink r:id="rId61">
        <w:r w:rsidDel="00000000" w:rsidR="00000000" w:rsidRPr="00000000">
          <w:rPr>
            <w:rFonts w:ascii="Times New Roman" w:cs="Times New Roman" w:eastAsia="Times New Roman" w:hAnsi="Times New Roman"/>
            <w:color w:val="1155cc"/>
            <w:sz w:val="28"/>
            <w:szCs w:val="28"/>
            <w:highlight w:val="white"/>
            <w:u w:val="single"/>
            <w:rtl w:val="0"/>
          </w:rPr>
          <w:t xml:space="preserve">reported</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2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“More than 175 Democratic members of Congress,” </w:t>
      </w:r>
      <w:hyperlink r:id="rId62">
        <w:r w:rsidDel="00000000" w:rsidR="00000000" w:rsidRPr="00000000">
          <w:rPr>
            <w:rFonts w:ascii="Times New Roman" w:cs="Times New Roman" w:eastAsia="Times New Roman" w:hAnsi="Times New Roman"/>
            <w:color w:val="1155cc"/>
            <w:sz w:val="28"/>
            <w:szCs w:val="28"/>
            <w:highlight w:val="white"/>
            <w:u w:val="single"/>
            <w:rtl w:val="0"/>
          </w:rPr>
          <w:t xml:space="preserve">according to ABC News</w:t>
        </w:r>
      </w:hyperlink>
      <w:r w:rsidDel="00000000" w:rsidR="00000000" w:rsidRPr="00000000">
        <w:rPr>
          <w:rFonts w:ascii="Times New Roman" w:cs="Times New Roman" w:eastAsia="Times New Roman" w:hAnsi="Times New Roman"/>
          <w:sz w:val="28"/>
          <w:szCs w:val="28"/>
          <w:highlight w:val="white"/>
          <w:rtl w:val="0"/>
        </w:rPr>
        <w:t xml:space="preserve">, filed an amicus brief supporting a lawsuit brought by the National Association for the Advancement of Colored People to block the dismantling of the department. But all of that was before the court’s ruling.</w:t>
      </w:r>
    </w:p>
    <w:p w:rsidR="00000000" w:rsidDel="00000000" w:rsidP="00000000" w:rsidRDefault="00000000" w:rsidRPr="00000000" w14:paraId="0000002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response to the withholding of billions in federal funds, more than 100 Democratic House Representatives sent a </w:t>
      </w:r>
      <w:hyperlink r:id="rId63">
        <w:r w:rsidDel="00000000" w:rsidR="00000000" w:rsidRPr="00000000">
          <w:rPr>
            <w:rFonts w:ascii="Times New Roman" w:cs="Times New Roman" w:eastAsia="Times New Roman" w:hAnsi="Times New Roman"/>
            <w:color w:val="1155cc"/>
            <w:sz w:val="28"/>
            <w:szCs w:val="28"/>
            <w:highlight w:val="white"/>
            <w:u w:val="single"/>
            <w:rtl w:val="0"/>
          </w:rPr>
          <w:t xml:space="preserve">letter</w:t>
        </w:r>
      </w:hyperlink>
      <w:r w:rsidDel="00000000" w:rsidR="00000000" w:rsidRPr="00000000">
        <w:rPr>
          <w:rFonts w:ascii="Times New Roman" w:cs="Times New Roman" w:eastAsia="Times New Roman" w:hAnsi="Times New Roman"/>
          <w:sz w:val="28"/>
          <w:szCs w:val="28"/>
          <w:highlight w:val="white"/>
          <w:rtl w:val="0"/>
        </w:rPr>
        <w:t xml:space="preserve"> to McMahon and Director of the Office of Management and Budget Russell Vought asking why the funds were being withheld in July. In a separate </w:t>
      </w:r>
      <w:hyperlink r:id="rId64">
        <w:r w:rsidDel="00000000" w:rsidR="00000000" w:rsidRPr="00000000">
          <w:rPr>
            <w:rFonts w:ascii="Times New Roman" w:cs="Times New Roman" w:eastAsia="Times New Roman" w:hAnsi="Times New Roman"/>
            <w:color w:val="1155cc"/>
            <w:sz w:val="28"/>
            <w:szCs w:val="28"/>
            <w:highlight w:val="white"/>
            <w:u w:val="single"/>
            <w:rtl w:val="0"/>
          </w:rPr>
          <w:t xml:space="preserve">letter</w:t>
        </w:r>
      </w:hyperlink>
      <w:r w:rsidDel="00000000" w:rsidR="00000000" w:rsidRPr="00000000">
        <w:rPr>
          <w:rFonts w:ascii="Times New Roman" w:cs="Times New Roman" w:eastAsia="Times New Roman" w:hAnsi="Times New Roman"/>
          <w:sz w:val="28"/>
          <w:szCs w:val="28"/>
          <w:highlight w:val="white"/>
          <w:rtl w:val="0"/>
        </w:rPr>
        <w:t xml:space="preserve">, 32 Democratic senators demanded “an immediate end to the illegal withholding.”</w:t>
      </w:r>
    </w:p>
    <w:p w:rsidR="00000000" w:rsidDel="00000000" w:rsidP="00000000" w:rsidRDefault="00000000" w:rsidRPr="00000000" w14:paraId="0000002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But for the Trump administration, and a majority of conservative Republicans serving in Congress and on the nation’s highest court, the only constituents that seem to matter are white, wealthy ones. And the nation’s system of public education should be bent to ensure they get </w:t>
      </w:r>
      <w:r w:rsidDel="00000000" w:rsidR="00000000" w:rsidRPr="00000000">
        <w:rPr>
          <w:rFonts w:ascii="Times New Roman" w:cs="Times New Roman" w:eastAsia="Times New Roman" w:hAnsi="Times New Roman"/>
          <w:sz w:val="28"/>
          <w:szCs w:val="28"/>
          <w:highlight w:val="white"/>
          <w:rtl w:val="0"/>
        </w:rPr>
        <w:t xml:space="preserve">what they want out of it </w:t>
      </w:r>
      <w:r w:rsidDel="00000000" w:rsidR="00000000" w:rsidRPr="00000000">
        <w:rPr>
          <w:rFonts w:ascii="Times New Roman" w:cs="Times New Roman" w:eastAsia="Times New Roman" w:hAnsi="Times New Roman"/>
          <w:sz w:val="28"/>
          <w:szCs w:val="28"/>
          <w:highlight w:val="white"/>
          <w:rtl w:val="0"/>
        </w:rPr>
        <w:t xml:space="preserve">first.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ed.gov/sites/ed/files/2020/09/Title-IV-A-Program-Profile.pdf" TargetMode="External"/><Relationship Id="rId42" Type="http://schemas.openxmlformats.org/officeDocument/2006/relationships/hyperlink" Target="https://www.newamerica.org/education-policy/edcentral/a-district-by-district-accounting-of-the-62-billion-the-us-department-of-education-has-held-back-from-schools/" TargetMode="External"/><Relationship Id="rId41" Type="http://schemas.openxmlformats.org/officeDocument/2006/relationships/hyperlink" Target="https://www.afterschoolalliance.org/policy21stcclc.cfm" TargetMode="External"/><Relationship Id="rId44" Type="http://schemas.openxmlformats.org/officeDocument/2006/relationships/hyperlink" Target="https://www.newamerica.org/education-policy/edcentral/a-district-by-district-accounting-of-the-62-billion-the-us-department-of-education-has-held-back-from-schools/" TargetMode="External"/><Relationship Id="rId43" Type="http://schemas.openxmlformats.org/officeDocument/2006/relationships/hyperlink" Target="https://www.newamerica.org/education-policy/edcentral/a-district-by-district-accounting-of-the-62-billion-the-us-department-of-education-has-held-back-from-schools/" TargetMode="External"/><Relationship Id="rId46" Type="http://schemas.openxmlformats.org/officeDocument/2006/relationships/hyperlink" Target="https://www.american.edu/cas/health/nutrition/nutrition-academic-performance.cfm" TargetMode="External"/><Relationship Id="rId45" Type="http://schemas.openxmlformats.org/officeDocument/2006/relationships/hyperlink" Target="https://www.edweek.org/policy-politics/how-medicaid-snap-changes-in-trumps-big-budget-bill-could-affect-schools/2025/0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wsfromthestates.com/article/us-supreme-court-allows-trump-carry-out-plan-dismantle-education-department-now" TargetMode="External"/><Relationship Id="rId48" Type="http://schemas.openxmlformats.org/officeDocument/2006/relationships/hyperlink" Target="https://larrycuban.wordpress.com/2011/07/23/the-either-or-school-reform-debate-jeff-bryant/" TargetMode="External"/><Relationship Id="rId47" Type="http://schemas.openxmlformats.org/officeDocument/2006/relationships/hyperlink" Target="https://edtrust.org/rti/how-mental-health-supports-impact-social-emotional-and-academic-development-sead/" TargetMode="External"/><Relationship Id="rId49" Type="http://schemas.openxmlformats.org/officeDocument/2006/relationships/hyperlink" Target="https://www.annenbergclassroom.org/timeline_event/reagan-calls-abolishing-education-dept/" TargetMode="External"/><Relationship Id="rId5" Type="http://schemas.openxmlformats.org/officeDocument/2006/relationships/styles" Target="styles.xml"/><Relationship Id="rId6" Type="http://schemas.openxmlformats.org/officeDocument/2006/relationships/hyperlink" Target="https://independentmediainstitute.org/our-schools/" TargetMode="External"/><Relationship Id="rId7" Type="http://schemas.openxmlformats.org/officeDocument/2006/relationships/hyperlink" Target="https://bsky.app/profile/jeffbinnc.bsky.social" TargetMode="External"/><Relationship Id="rId8" Type="http://schemas.openxmlformats.org/officeDocument/2006/relationships/hyperlink" Target="https://bsky.app/profile/jeffbinnc.bsky.social" TargetMode="External"/><Relationship Id="rId31" Type="http://schemas.openxmlformats.org/officeDocument/2006/relationships/hyperlink" Target="https://ies.ed.gov/" TargetMode="External"/><Relationship Id="rId30" Type="http://schemas.openxmlformats.org/officeDocument/2006/relationships/hyperlink" Target="https://www.ed.gov/about/ed-offices/ocr" TargetMode="External"/><Relationship Id="rId33" Type="http://schemas.openxmlformats.org/officeDocument/2006/relationships/hyperlink" Target="https://studentaid.gov/" TargetMode="External"/><Relationship Id="rId32" Type="http://schemas.openxmlformats.org/officeDocument/2006/relationships/hyperlink" Target="https://nces.ed.gov/nationsreportcard/about/" TargetMode="External"/><Relationship Id="rId35" Type="http://schemas.openxmlformats.org/officeDocument/2006/relationships/hyperlink" Target="https://www.nea.org/nea-today/all-news-articles/how-dismantling-department-education-would-harm-students" TargetMode="External"/><Relationship Id="rId34" Type="http://schemas.openxmlformats.org/officeDocument/2006/relationships/hyperlink" Target="https://www.newsnationnow.com/us-news/education/what-happens-education-department-eliminated/" TargetMode="External"/><Relationship Id="rId37" Type="http://schemas.openxmlformats.org/officeDocument/2006/relationships/hyperlink" Target="https://tcf.org/content/commentary/how-gutting-the-u-s-department-of-education-would-hurt-students-and-their-families/" TargetMode="External"/><Relationship Id="rId36" Type="http://schemas.openxmlformats.org/officeDocument/2006/relationships/hyperlink" Target="https://tcf.org/content/commentary/how-gutting-the-u-s-department-of-education-would-hurt-students-and-their-families/" TargetMode="External"/><Relationship Id="rId39" Type="http://schemas.openxmlformats.org/officeDocument/2006/relationships/hyperlink" Target="https://www.ed.gov/grants-and-programs/formula-grants/formula-grants-special-populations/english-language-acquisition-state-grants-title-iii-part" TargetMode="External"/><Relationship Id="rId38" Type="http://schemas.openxmlformats.org/officeDocument/2006/relationships/hyperlink" Target="https://results.ed.gov/legislation" TargetMode="External"/><Relationship Id="rId62" Type="http://schemas.openxmlformats.org/officeDocument/2006/relationships/hyperlink" Target="https://abcnews.go.com/Politics/175-democrats-supporting-naacp-suit-dismantling-department-education/story?id=123416816" TargetMode="External"/><Relationship Id="rId61" Type="http://schemas.openxmlformats.org/officeDocument/2006/relationships/hyperlink" Target="https://www.edweek.org/policy-politics/trump-admin-can-proceed-with-ed-dept-layoffs-supreme-court-rules/2025/07" TargetMode="External"/><Relationship Id="rId20" Type="http://schemas.openxmlformats.org/officeDocument/2006/relationships/hyperlink" Target="https://www.chalkbeat.org/2025/07/03/how-trump-big-beautiful-bill-will-affect-children-and-schools/" TargetMode="External"/><Relationship Id="rId64" Type="http://schemas.openxmlformats.org/officeDocument/2006/relationships/hyperlink" Target="https://www.appropriations.senate.gov/imo/media/doc/250710_letter_to_ed_on_funding_blocked.pdf" TargetMode="External"/><Relationship Id="rId63" Type="http://schemas.openxmlformats.org/officeDocument/2006/relationships/hyperlink" Target="https://democrats-edworkforce.house.gov/imo/media/doc/mcbath_scott_letter_to_ed_re_k-12_funding_cuts.pdf" TargetMode="External"/><Relationship Id="rId22" Type="http://schemas.openxmlformats.org/officeDocument/2006/relationships/hyperlink" Target="https://www.pewresearch.org/short-reads/2024/06/06/us-public-private-and-charter-schools-in-5-charts/" TargetMode="External"/><Relationship Id="rId21" Type="http://schemas.openxmlformats.org/officeDocument/2006/relationships/hyperlink" Target="https://www.k12dive.com/news/3-things-to-know-about-school-choice-in-the-one-big-beautiful-bill/752367/" TargetMode="External"/><Relationship Id="rId24" Type="http://schemas.openxmlformats.org/officeDocument/2006/relationships/hyperlink" Target="https://www.epi.org/policywatch/executive-order-on-closing-parts-of-the-department-of-education/" TargetMode="External"/><Relationship Id="rId23" Type="http://schemas.openxmlformats.org/officeDocument/2006/relationships/hyperlink" Target="https://www.pbs.org/newshour/politics/trump-promised-to-end-wokeness-in-education-he-has-promised-to-use-federal-funds-as-leverage" TargetMode="External"/><Relationship Id="rId60" Type="http://schemas.openxmlformats.org/officeDocument/2006/relationships/hyperlink" Target="https://www.nbcnews.com/politics/congress/democratic-senators-want-investigation-trumps-education-cuts-rcna198281" TargetMode="External"/><Relationship Id="rId26" Type="http://schemas.openxmlformats.org/officeDocument/2006/relationships/hyperlink" Target="https://www.ncsl.org/state-legislatures-news/details/faq-the-education-department-and-the-federal-role-in-education" TargetMode="External"/><Relationship Id="rId25" Type="http://schemas.openxmlformats.org/officeDocument/2006/relationships/hyperlink" Target="https://www.ed.gov/about/ed-overview/federal-role-in-education" TargetMode="External"/><Relationship Id="rId28" Type="http://schemas.openxmlformats.org/officeDocument/2006/relationships/hyperlink" Target="https://www.ed.gov/about/ed-offices/ocr" TargetMode="External"/><Relationship Id="rId27" Type="http://schemas.openxmlformats.org/officeDocument/2006/relationships/hyperlink" Target="https://www.unr.edu/nevada-today/news/2024/atp-us-department-of-education" TargetMode="External"/><Relationship Id="rId29" Type="http://schemas.openxmlformats.org/officeDocument/2006/relationships/hyperlink" Target="https://www.the74million.org/article/in-rulings-aftermath-some-see-beginning-of-the-end-for-department-of-education/" TargetMode="External"/><Relationship Id="rId51" Type="http://schemas.openxmlformats.org/officeDocument/2006/relationships/hyperlink" Target="https://en.wikipedia.org/wiki/A_Nation_at_Risk" TargetMode="External"/><Relationship Id="rId50" Type="http://schemas.openxmlformats.org/officeDocument/2006/relationships/hyperlink" Target="https://www.ebsco.com/research-starters/education/nation-risk" TargetMode="External"/><Relationship Id="rId53" Type="http://schemas.openxmlformats.org/officeDocument/2006/relationships/hyperlink" Target="https://dianeravitch.net/2018/04/29/james-harvey-and-david-berliner-what-a-nation-at-risk-got-wrong-and-what-we-must-change/" TargetMode="External"/><Relationship Id="rId52" Type="http://schemas.openxmlformats.org/officeDocument/2006/relationships/hyperlink" Target="https://www.washingtonpost.com/education/2023/04/26/how-nationatrisk-report-hurt-public-schools/" TargetMode="External"/><Relationship Id="rId11" Type="http://schemas.openxmlformats.org/officeDocument/2006/relationships/hyperlink" Target="https://www.nytimes.com/2025/07/16/us/politics/supreme-courts-shadow-docket.html" TargetMode="External"/><Relationship Id="rId55" Type="http://schemas.openxmlformats.org/officeDocument/2006/relationships/hyperlink" Target="https://www.edweek.org/policy-politics/no-child-left-behind-an-overview/2015/04" TargetMode="External"/><Relationship Id="rId10" Type="http://schemas.openxmlformats.org/officeDocument/2006/relationships/hyperlink" Target="https://www.supremecourt.gov/opinions/24pdf/23-1122_3e04.pdf" TargetMode="External"/><Relationship Id="rId54" Type="http://schemas.openxmlformats.org/officeDocument/2006/relationships/hyperlink" Target="https://www.washingtonpost.com/news/answer-sheet/wp/2018/04/26/the-landmark-a-nation-at-risk-called-for-education-reform-35-years-ago-heres-how-it-was-bungled/?noredirect=on" TargetMode="External"/><Relationship Id="rId13" Type="http://schemas.openxmlformats.org/officeDocument/2006/relationships/hyperlink" Target="https://www.edweek.org/policy-politics/trump-tells-states-hes-holding-back-6-8-billion-for-schools/2025/06" TargetMode="External"/><Relationship Id="rId57" Type="http://schemas.openxmlformats.org/officeDocument/2006/relationships/hyperlink" Target="https://www.ed.gov/about/news/press-release/us-department-of-education-releases-statement-2026-naep-schedule" TargetMode="External"/><Relationship Id="rId12" Type="http://schemas.openxmlformats.org/officeDocument/2006/relationships/hyperlink" Target="https://www.brennancenter.org/about/leadership/michael-waldman" TargetMode="External"/><Relationship Id="rId56" Type="http://schemas.openxmlformats.org/officeDocument/2006/relationships/hyperlink" Target="https://www.the74million.org/article/big-improvements-require-big-changes-close-bad-schools-and-expand-good-ones/" TargetMode="External"/><Relationship Id="rId15" Type="http://schemas.openxmlformats.org/officeDocument/2006/relationships/hyperlink" Target="https://www.nytimes.com/2025/07/14/us/states-sue-trump-education-funds-afterschool.html" TargetMode="External"/><Relationship Id="rId59" Type="http://schemas.openxmlformats.org/officeDocument/2006/relationships/hyperlink" Target="https://edpolitics.org/how-betsy-devos-is-using-the-pandemic-to-get-what-she-wants/" TargetMode="External"/><Relationship Id="rId14" Type="http://schemas.openxmlformats.org/officeDocument/2006/relationships/hyperlink" Target="https://www.edweek.org/policy-politics/schools-and-states-scramble-as-trump-freezes-6-8-billion-in-federal-funds/2025/07" TargetMode="External"/><Relationship Id="rId58" Type="http://schemas.openxmlformats.org/officeDocument/2006/relationships/hyperlink" Target="https://observatory.wiki/The_Damaging_Legacy_of_Betsy_DeVos%27_Education_Crusades" TargetMode="External"/><Relationship Id="rId17" Type="http://schemas.openxmlformats.org/officeDocument/2006/relationships/hyperlink" Target="https://www.nytimes.com/2025/07/25/us/education-funds-released-white-house.html?campaign_id" TargetMode="External"/><Relationship Id="rId16" Type="http://schemas.openxmlformats.org/officeDocument/2006/relationships/hyperlink" Target="https://www.nytimes.com/2025/07/01/us/trump-education-funds.html" TargetMode="External"/><Relationship Id="rId19" Type="http://schemas.openxmlformats.org/officeDocument/2006/relationships/hyperlink" Target="https://www.npr.org/2025/07/25/nx-s1-5480226/trump-school-funding-grants" TargetMode="External"/><Relationship Id="rId18" Type="http://schemas.openxmlformats.org/officeDocument/2006/relationships/hyperlink" Target="https://apnews.com/article/education-grants-after-school-summer-211451212c377321fad4c751da3eb9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