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Plebeian Council as an Example for Modern Citizen Empowerment</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rise and erosion of the </w:t>
      </w:r>
      <w:r w:rsidDel="00000000" w:rsidR="00000000" w:rsidRPr="00000000">
        <w:rPr>
          <w:rFonts w:ascii="Times New Roman" w:cs="Times New Roman" w:eastAsia="Times New Roman" w:hAnsi="Times New Roman"/>
          <w:sz w:val="28"/>
          <w:szCs w:val="28"/>
          <w:highlight w:val="white"/>
          <w:rtl w:val="0"/>
        </w:rPr>
        <w:t xml:space="preserve">plebeian council </w:t>
      </w:r>
      <w:r w:rsidDel="00000000" w:rsidR="00000000" w:rsidRPr="00000000">
        <w:rPr>
          <w:rFonts w:ascii="Times New Roman" w:cs="Times New Roman" w:eastAsia="Times New Roman" w:hAnsi="Times New Roman"/>
          <w:sz w:val="28"/>
          <w:szCs w:val="28"/>
          <w:highlight w:val="white"/>
          <w:rtl w:val="0"/>
        </w:rPr>
        <w:t xml:space="preserve">offers perspectives on the stagnant U.S. civil rights movement.</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History, Politics, Food, Social Justice, North America/United States of America, Europe/Italy Law, Immigration,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political fight over America’s Supplemental Nutrition Assistance Program (SNAP) intensified in May 2025 with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passage</w:t>
        </w:r>
      </w:hyperlink>
      <w:r w:rsidDel="00000000" w:rsidR="00000000" w:rsidRPr="00000000">
        <w:rPr>
          <w:rFonts w:ascii="Times New Roman" w:cs="Times New Roman" w:eastAsia="Times New Roman" w:hAnsi="Times New Roman"/>
          <w:sz w:val="28"/>
          <w:szCs w:val="28"/>
          <w:highlight w:val="white"/>
          <w:rtl w:val="0"/>
        </w:rPr>
        <w:t xml:space="preserve"> of the House’s Reconciliation Bill. The program,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rooted</w:t>
        </w:r>
      </w:hyperlink>
      <w:r w:rsidDel="00000000" w:rsidR="00000000" w:rsidRPr="00000000">
        <w:rPr>
          <w:rFonts w:ascii="Times New Roman" w:cs="Times New Roman" w:eastAsia="Times New Roman" w:hAnsi="Times New Roman"/>
          <w:sz w:val="28"/>
          <w:szCs w:val="28"/>
          <w:highlight w:val="white"/>
          <w:rtl w:val="0"/>
        </w:rPr>
        <w:t xml:space="preserve"> in a Depression-era initiative to help the poor access food, has long drawn both praise for easing hunger and criticism for encouraging dependency and fraud. Though the Food Stamp Act permanently authorized the program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in 1964</w:t>
        </w:r>
      </w:hyperlink>
      <w:r w:rsidDel="00000000" w:rsidR="00000000" w:rsidRPr="00000000">
        <w:rPr>
          <w:rFonts w:ascii="Times New Roman" w:cs="Times New Roman" w:eastAsia="Times New Roman" w:hAnsi="Times New Roman"/>
          <w:sz w:val="28"/>
          <w:szCs w:val="28"/>
          <w:highlight w:val="white"/>
          <w:rtl w:val="0"/>
        </w:rPr>
        <w:t xml:space="preserve"> during the Civil Rights era, it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now faces</w:t>
        </w:r>
      </w:hyperlink>
      <w:r w:rsidDel="00000000" w:rsidR="00000000" w:rsidRPr="00000000">
        <w:rPr>
          <w:rFonts w:ascii="Times New Roman" w:cs="Times New Roman" w:eastAsia="Times New Roman" w:hAnsi="Times New Roman"/>
          <w:sz w:val="28"/>
          <w:szCs w:val="28"/>
          <w:highlight w:val="white"/>
          <w:rtl w:val="0"/>
        </w:rPr>
        <w:t xml:space="preserve"> its most serious rollback yet.</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moment invites comparison with the Roman Republic’s enduring grain subsidies, formalized through the plebeian council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by 123 BC</w:t>
        </w:r>
      </w:hyperlink>
      <w:r w:rsidDel="00000000" w:rsidR="00000000" w:rsidRPr="00000000">
        <w:rPr>
          <w:rFonts w:ascii="Times New Roman" w:cs="Times New Roman" w:eastAsia="Times New Roman" w:hAnsi="Times New Roman"/>
          <w:sz w:val="28"/>
          <w:szCs w:val="28"/>
          <w:highlight w:val="white"/>
          <w:rtl w:val="0"/>
        </w:rPr>
        <w:t xml:space="preserve">. Like SNAP, these subsidies aimed to prevent hunger and unrest but were similarly attacked for creating dependency and political manipulation. Yet even after the republic gave way to the empire and the council lost its authority, the subsidies pushed through by the democratic citizen assembly remained, testament to the institution’s lasting influence on Roman society.</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Of the republic’s</w:t>
      </w:r>
      <w:hyperlink r:id="rId14">
        <w:r w:rsidDel="00000000" w:rsidR="00000000" w:rsidRPr="00000000">
          <w:rPr>
            <w:rFonts w:ascii="Times New Roman" w:cs="Times New Roman" w:eastAsia="Times New Roman" w:hAnsi="Times New Roman"/>
            <w:sz w:val="28"/>
            <w:szCs w:val="28"/>
            <w:highlight w:val="white"/>
            <w:rtl w:val="0"/>
          </w:rPr>
          <w:t xml:space="preserve"> four core</w:t>
        </w:r>
      </w:hyperlink>
      <w:r w:rsidDel="00000000" w:rsidR="00000000" w:rsidRPr="00000000">
        <w:rPr>
          <w:rFonts w:ascii="Times New Roman" w:cs="Times New Roman" w:eastAsia="Times New Roman" w:hAnsi="Times New Roman"/>
          <w:sz w:val="28"/>
          <w:szCs w:val="28"/>
          <w:highlight w:val="white"/>
          <w:rtl w:val="0"/>
        </w:rPr>
        <w:t xml:space="preserv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citizen assemblies</w:t>
        </w:r>
      </w:hyperlink>
      <w:r w:rsidDel="00000000" w:rsidR="00000000" w:rsidRPr="00000000">
        <w:rPr>
          <w:rFonts w:ascii="Times New Roman" w:cs="Times New Roman" w:eastAsia="Times New Roman" w:hAnsi="Times New Roman"/>
          <w:sz w:val="28"/>
          <w:szCs w:val="28"/>
          <w:highlight w:val="white"/>
          <w:rtl w:val="0"/>
        </w:rPr>
        <w:t xml:space="preserve">, the plebeian council stood out for empowering non-elite citizens through direct lawmaking. Unlike Athenian citizens, who adopted direct democracy early around the birth of the Roman Republic in 509 BC, Roman citizens used the plebeian council to push gradually and persistently for greater political participation over centuries.</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plebeian council’s democratic characteristics contrast with the mostly representative political bodies of modern republics. Though the U.S.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borrowed plenty</w:t>
        </w:r>
      </w:hyperlink>
      <w:r w:rsidDel="00000000" w:rsidR="00000000" w:rsidRPr="00000000">
        <w:rPr>
          <w:rFonts w:ascii="Times New Roman" w:cs="Times New Roman" w:eastAsia="Times New Roman" w:hAnsi="Times New Roman"/>
          <w:sz w:val="28"/>
          <w:szCs w:val="28"/>
          <w:highlight w:val="white"/>
          <w:rtl w:val="0"/>
        </w:rPr>
        <w:t xml:space="preserve"> from Roman republican ideas in shaping its political institutions, the U.S. never seriously considered the Roman tradition of direct citizen assemblies. Founding Fathers like James Madison framed representation, not participation, as the foundation of a republic. Yet the role of Rome’s plebeian council suggests otherwise. Its arc provides a lens for today’s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debates over democracy and political representation</w:t>
        </w:r>
      </w:hyperlink>
      <w:r w:rsidDel="00000000" w:rsidR="00000000" w:rsidRPr="00000000">
        <w:rPr>
          <w:rFonts w:ascii="Times New Roman" w:cs="Times New Roman" w:eastAsia="Times New Roman" w:hAnsi="Times New Roman"/>
          <w:sz w:val="28"/>
          <w:szCs w:val="28"/>
          <w:highlight w:val="white"/>
          <w:rtl w:val="0"/>
        </w:rPr>
        <w:t xml:space="preserve">, with its </w:t>
      </w:r>
      <w:r w:rsidDel="00000000" w:rsidR="00000000" w:rsidRPr="00000000">
        <w:rPr>
          <w:rFonts w:ascii="Times New Roman" w:cs="Times New Roman" w:eastAsia="Times New Roman" w:hAnsi="Times New Roman"/>
          <w:sz w:val="28"/>
          <w:szCs w:val="28"/>
          <w:highlight w:val="white"/>
          <w:rtl w:val="0"/>
        </w:rPr>
        <w:t xml:space="preserve">rise and decline showing the promise and pitfalls of citizen-led power.</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Formation</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Harriet I. Flower argues in her book </w:t>
      </w:r>
      <w:hyperlink r:id="rId18">
        <w:r w:rsidDel="00000000" w:rsidR="00000000" w:rsidRPr="00000000">
          <w:rPr>
            <w:rFonts w:ascii="Times New Roman" w:cs="Times New Roman" w:eastAsia="Times New Roman" w:hAnsi="Times New Roman"/>
            <w:i w:val="1"/>
            <w:color w:val="1155cc"/>
            <w:sz w:val="28"/>
            <w:szCs w:val="28"/>
            <w:highlight w:val="white"/>
            <w:u w:val="single"/>
            <w:rtl w:val="0"/>
          </w:rPr>
          <w:t xml:space="preserve">Roman Republics</w:t>
        </w:r>
      </w:hyperlink>
      <w:r w:rsidDel="00000000" w:rsidR="00000000" w:rsidRPr="00000000">
        <w:rPr>
          <w:rFonts w:ascii="Times New Roman" w:cs="Times New Roman" w:eastAsia="Times New Roman" w:hAnsi="Times New Roman"/>
          <w:sz w:val="28"/>
          <w:szCs w:val="28"/>
          <w:highlight w:val="white"/>
          <w:rtl w:val="0"/>
        </w:rPr>
        <w:t xml:space="preserve"> (2010), the republic was not a single, static regime but a series of evolving constitutional arrangements. Among its earliest innovations was the plebeian council, emerging in 494 BC during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First Secession of the Plebs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was the first of five major secessions of the plebs, which saw plebeians, or commoners, </w:t>
      </w:r>
      <w:r w:rsidDel="00000000" w:rsidR="00000000" w:rsidRPr="00000000">
        <w:rPr>
          <w:rFonts w:ascii="Times New Roman" w:cs="Times New Roman" w:eastAsia="Times New Roman" w:hAnsi="Times New Roman"/>
          <w:sz w:val="28"/>
          <w:szCs w:val="28"/>
          <w:highlight w:val="white"/>
          <w:rtl w:val="0"/>
        </w:rPr>
        <w:t xml:space="preserve">withdraw</w:t>
      </w:r>
      <w:r w:rsidDel="00000000" w:rsidR="00000000" w:rsidRPr="00000000">
        <w:rPr>
          <w:rFonts w:ascii="Times New Roman" w:cs="Times New Roman" w:eastAsia="Times New Roman" w:hAnsi="Times New Roman"/>
          <w:sz w:val="28"/>
          <w:szCs w:val="28"/>
          <w:highlight w:val="white"/>
          <w:rtl w:val="0"/>
        </w:rPr>
        <w:t xml:space="preserve"> from Rome in protest. In 494 BC, facing debt bondage and exclusion from political power and the judicial process, they marched out of Rome to the Sacred Mount and refused to fight, while enemy tribes threatened the city. Their actions </w:t>
      </w:r>
      <w:r w:rsidDel="00000000" w:rsidR="00000000" w:rsidRPr="00000000">
        <w:rPr>
          <w:rFonts w:ascii="Times New Roman" w:cs="Times New Roman" w:eastAsia="Times New Roman" w:hAnsi="Times New Roman"/>
          <w:sz w:val="28"/>
          <w:szCs w:val="28"/>
          <w:highlight w:val="white"/>
          <w:rtl w:val="0"/>
        </w:rPr>
        <w:t xml:space="preserve">brought</w:t>
      </w:r>
      <w:r w:rsidDel="00000000" w:rsidR="00000000" w:rsidRPr="00000000">
        <w:rPr>
          <w:rFonts w:ascii="Times New Roman" w:cs="Times New Roman" w:eastAsia="Times New Roman" w:hAnsi="Times New Roman"/>
          <w:sz w:val="28"/>
          <w:szCs w:val="28"/>
          <w:highlight w:val="white"/>
          <w:rtl w:val="0"/>
        </w:rPr>
        <w:t xml:space="preserve"> the Roman economy to a halt and left it defenseless, forcing the patricians to negotiate.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Amid the standoff, the plebeians formed their own tribal assembly as both a protest and a platform for negotiation, which would evolve into the plebeian council. As a citizen assembly rather than a representative one, plebeians could propose, debate, and vote on laws directly. Rare even by today’s standards, this participatory model gave plebeians real political power and helped build early democratic concepts. Though initially unrecognized by the state and limited to passing laws (</w:t>
      </w:r>
      <w:r w:rsidDel="00000000" w:rsidR="00000000" w:rsidRPr="00000000">
        <w:rPr>
          <w:rFonts w:ascii="Times New Roman" w:cs="Times New Roman" w:eastAsia="Times New Roman" w:hAnsi="Times New Roman"/>
          <w:i w:val="1"/>
          <w:sz w:val="28"/>
          <w:szCs w:val="28"/>
          <w:highlight w:val="white"/>
          <w:rtl w:val="0"/>
        </w:rPr>
        <w:t xml:space="preserve">plebiscita</w:t>
      </w:r>
      <w:r w:rsidDel="00000000" w:rsidR="00000000" w:rsidRPr="00000000">
        <w:rPr>
          <w:rFonts w:ascii="Times New Roman" w:cs="Times New Roman" w:eastAsia="Times New Roman" w:hAnsi="Times New Roman"/>
          <w:sz w:val="28"/>
          <w:szCs w:val="28"/>
          <w:highlight w:val="white"/>
          <w:rtl w:val="0"/>
        </w:rPr>
        <w:t xml:space="preserve">) only binding on plebeians, the council gave Rome’s lower classes a means to organize and push for reform. It would become </w:t>
      </w:r>
      <w:r w:rsidDel="00000000" w:rsidR="00000000" w:rsidRPr="00000000">
        <w:rPr>
          <w:rFonts w:ascii="Times New Roman" w:cs="Times New Roman" w:eastAsia="Times New Roman" w:hAnsi="Times New Roman"/>
          <w:sz w:val="28"/>
          <w:szCs w:val="28"/>
          <w:highlight w:val="white"/>
          <w:rtl w:val="0"/>
        </w:rPr>
        <w:t xml:space="preserve">a central force in the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Conflict of the Orders</w:t>
        </w:r>
      </w:hyperlink>
      <w:r w:rsidDel="00000000" w:rsidR="00000000" w:rsidRPr="00000000">
        <w:rPr>
          <w:rFonts w:ascii="Times New Roman" w:cs="Times New Roman" w:eastAsia="Times New Roman" w:hAnsi="Times New Roman"/>
          <w:sz w:val="28"/>
          <w:szCs w:val="28"/>
          <w:highlight w:val="white"/>
          <w:rtl w:val="0"/>
        </w:rPr>
        <w:t xml:space="preserve"> social struggle between commoners and the aristocracy.</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lead this body, plebeians created two</w:t>
      </w:r>
      <w:r w:rsidDel="00000000" w:rsidR="00000000" w:rsidRPr="00000000">
        <w:rPr>
          <w:rFonts w:ascii="Times New Roman" w:cs="Times New Roman" w:eastAsia="Times New Roman" w:hAnsi="Times New Roman"/>
          <w:sz w:val="28"/>
          <w:szCs w:val="28"/>
          <w:highlight w:val="white"/>
          <w:rtl w:val="0"/>
        </w:rPr>
        <w:t xml:space="preserv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anti-magistrate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positions: tribunes of the plebs. Though lacking formal recognition, the tribunes could convene assemblies, propose laws, and veto patrician actions. Their political influence was enforced by a collective plebeian oath, the</w:t>
      </w:r>
      <w:r w:rsidDel="00000000" w:rsidR="00000000" w:rsidRPr="00000000">
        <w:rPr>
          <w:rFonts w:ascii="Times New Roman" w:cs="Times New Roman" w:eastAsia="Times New Roman" w:hAnsi="Times New Roman"/>
          <w:sz w:val="28"/>
          <w:szCs w:val="28"/>
          <w:highlight w:val="white"/>
          <w:rtl w:val="0"/>
        </w:rPr>
        <w:t xml:space="preserve"> </w:t>
      </w:r>
      <w:hyperlink r:id="rId22">
        <w:r w:rsidDel="00000000" w:rsidR="00000000" w:rsidRPr="00000000">
          <w:rPr>
            <w:rFonts w:ascii="Times New Roman" w:cs="Times New Roman" w:eastAsia="Times New Roman" w:hAnsi="Times New Roman"/>
            <w:i w:val="1"/>
            <w:color w:val="1155cc"/>
            <w:sz w:val="28"/>
            <w:szCs w:val="28"/>
            <w:highlight w:val="white"/>
            <w:u w:val="single"/>
            <w:rtl w:val="0"/>
          </w:rPr>
          <w:t xml:space="preserve">lex sacrata</w:t>
        </w:r>
      </w:hyperlink>
      <w:r w:rsidDel="00000000" w:rsidR="00000000" w:rsidRPr="00000000">
        <w:rPr>
          <w:rFonts w:ascii="Times New Roman" w:cs="Times New Roman" w:eastAsia="Times New Roman" w:hAnsi="Times New Roman"/>
          <w:sz w:val="28"/>
          <w:szCs w:val="28"/>
          <w:highlight w:val="white"/>
          <w:rtl w:val="0"/>
        </w:rPr>
        <w:t xml:space="preserve">, which bound plebeians to defend their tribunes, forcing patricians to tolerate them for the sake of stability.</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Tribune elections were briefly moved to the patrician-controlled </w:t>
      </w:r>
      <w:r w:rsidDel="00000000" w:rsidR="00000000" w:rsidRPr="00000000">
        <w:rPr>
          <w:rFonts w:ascii="Times New Roman" w:cs="Times New Roman" w:eastAsia="Times New Roman" w:hAnsi="Times New Roman"/>
          <w:sz w:val="28"/>
          <w:szCs w:val="28"/>
          <w:highlight w:val="white"/>
          <w:rtl w:val="0"/>
        </w:rPr>
        <w:t xml:space="preserve">assembly, </w:t>
      </w:r>
      <w:r w:rsidDel="00000000" w:rsidR="00000000" w:rsidRPr="00000000">
        <w:rPr>
          <w:rFonts w:ascii="Times New Roman" w:cs="Times New Roman" w:eastAsia="Times New Roman" w:hAnsi="Times New Roman"/>
          <w:i w:val="1"/>
          <w:sz w:val="28"/>
          <w:szCs w:val="28"/>
          <w:highlight w:val="white"/>
          <w:rtl w:val="0"/>
        </w:rPr>
        <w:t xml:space="preserve">Comitia Curiata</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but returned to plebeian control when the council approved the </w:t>
      </w:r>
      <w:r w:rsidDel="00000000" w:rsidR="00000000" w:rsidRPr="00000000">
        <w:rPr>
          <w:rFonts w:ascii="Times New Roman" w:cs="Times New Roman" w:eastAsia="Times New Roman" w:hAnsi="Times New Roman"/>
          <w:i w:val="1"/>
          <w:sz w:val="28"/>
          <w:szCs w:val="28"/>
          <w:highlight w:val="white"/>
          <w:rtl w:val="0"/>
        </w:rPr>
        <w:t xml:space="preserve">Lex Publilia Voleronis</w:t>
      </w:r>
      <w:r w:rsidDel="00000000" w:rsidR="00000000" w:rsidRPr="00000000">
        <w:rPr>
          <w:rFonts w:ascii="Times New Roman" w:cs="Times New Roman" w:eastAsia="Times New Roman" w:hAnsi="Times New Roman"/>
          <w:sz w:val="28"/>
          <w:szCs w:val="28"/>
          <w:highlight w:val="white"/>
          <w:rtl w:val="0"/>
        </w:rPr>
        <w:t xml:space="preserve"> law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in 471 BC</w:t>
        </w:r>
      </w:hyperlink>
      <w:r w:rsidDel="00000000" w:rsidR="00000000" w:rsidRPr="00000000">
        <w:rPr>
          <w:rFonts w:ascii="Times New Roman" w:cs="Times New Roman" w:eastAsia="Times New Roman" w:hAnsi="Times New Roman"/>
          <w:sz w:val="28"/>
          <w:szCs w:val="28"/>
          <w:highlight w:val="white"/>
          <w:rtl w:val="0"/>
        </w:rPr>
        <w:t xml:space="preserve">, which also expanded the number of tribunes to five. This marked an early assertion of plebeian autonomy that emphasized elected leadership, and by 457 BC,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the number of tribunes was fixed at 10</w:t>
        </w:r>
      </w:hyperlink>
      <w:r w:rsidDel="00000000" w:rsidR="00000000" w:rsidRPr="00000000">
        <w:rPr>
          <w:rFonts w:ascii="Times New Roman" w:cs="Times New Roman" w:eastAsia="Times New Roman" w:hAnsi="Times New Roman"/>
          <w:sz w:val="28"/>
          <w:szCs w:val="28"/>
          <w:highlight w:val="white"/>
          <w:rtl w:val="0"/>
        </w:rPr>
        <w:t xml:space="preserve">. Early Roman assemblies met within the Roman Forum, the political heart of the city, but elections in the late republic, including those of the plebeian council’s,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were held</w:t>
        </w:r>
      </w:hyperlink>
      <w:r w:rsidDel="00000000" w:rsidR="00000000" w:rsidRPr="00000000">
        <w:rPr>
          <w:rFonts w:ascii="Times New Roman" w:cs="Times New Roman" w:eastAsia="Times New Roman" w:hAnsi="Times New Roman"/>
          <w:sz w:val="28"/>
          <w:szCs w:val="28"/>
          <w:highlight w:val="white"/>
          <w:rtl w:val="0"/>
        </w:rPr>
        <w:t xml:space="preserve"> in the Campus Martius outside the city to accommodate larger gatherings.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plebeian council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voted by tribe</w:t>
        </w:r>
      </w:hyperlink>
      <w:r w:rsidDel="00000000" w:rsidR="00000000" w:rsidRPr="00000000">
        <w:rPr>
          <w:rFonts w:ascii="Times New Roman" w:cs="Times New Roman" w:eastAsia="Times New Roman" w:hAnsi="Times New Roman"/>
          <w:sz w:val="28"/>
          <w:szCs w:val="28"/>
          <w:highlight w:val="white"/>
          <w:rtl w:val="0"/>
        </w:rPr>
        <w:t xml:space="preserve">, with each tribe casting one vote. Originally, there were four urban tribes before increasing to 35 as Rome expanded. Early votes were by voice or show of hands, later replaced by secret ballots, and the council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served three main purposes</w:t>
        </w:r>
      </w:hyperlink>
      <w:r w:rsidDel="00000000" w:rsidR="00000000" w:rsidRPr="00000000">
        <w:rPr>
          <w:rFonts w:ascii="Times New Roman" w:cs="Times New Roman" w:eastAsia="Times New Roman" w:hAnsi="Times New Roman"/>
          <w:sz w:val="28"/>
          <w:szCs w:val="28"/>
          <w:highlight w:val="white"/>
          <w:rtl w:val="0"/>
        </w:rPr>
        <w:t xml:space="preserve">. The first was electing tribunes to represent plebeian interests, and </w:t>
      </w:r>
      <w:r w:rsidDel="00000000" w:rsidR="00000000" w:rsidRPr="00000000">
        <w:rPr>
          <w:rFonts w:ascii="Times New Roman" w:cs="Times New Roman" w:eastAsia="Times New Roman" w:hAnsi="Times New Roman"/>
          <w:i w:val="1"/>
          <w:sz w:val="28"/>
          <w:szCs w:val="28"/>
          <w:highlight w:val="white"/>
          <w:rtl w:val="0"/>
        </w:rPr>
        <w:t xml:space="preserve">aediles</w:t>
      </w:r>
      <w:r w:rsidDel="00000000" w:rsidR="00000000" w:rsidRPr="00000000">
        <w:rPr>
          <w:rFonts w:ascii="Times New Roman" w:cs="Times New Roman" w:eastAsia="Times New Roman" w:hAnsi="Times New Roman"/>
          <w:sz w:val="28"/>
          <w:szCs w:val="28"/>
          <w:highlight w:val="white"/>
          <w:rtl w:val="0"/>
        </w:rPr>
        <w:t xml:space="preserve">, who were responsible for public order and festivals. The second was passing laws by vote. The third involved handling judicial matters, mainly imposing fines in minor cases.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effect, the Roman plebeians created a powerful direct citizen assembly. Eligible plebeian males gathered in person to propose, debate, and vote on laws and officials, instead of handing those decisions to elected representatives.</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the growing political power of the plebeians, the plebeian council, tribunes, and other political bodies and magistrates suspended their powers in 451 BC. A 10-man board, the </w:t>
      </w:r>
      <w:r w:rsidDel="00000000" w:rsidR="00000000" w:rsidRPr="00000000">
        <w:rPr>
          <w:rFonts w:ascii="Times New Roman" w:cs="Times New Roman" w:eastAsia="Times New Roman" w:hAnsi="Times New Roman"/>
          <w:i w:val="1"/>
          <w:sz w:val="28"/>
          <w:szCs w:val="28"/>
          <w:highlight w:val="white"/>
          <w:rtl w:val="0"/>
        </w:rPr>
        <w:t xml:space="preserve">d</w:t>
      </w:r>
      <w:r w:rsidDel="00000000" w:rsidR="00000000" w:rsidRPr="00000000">
        <w:rPr>
          <w:rFonts w:ascii="Times New Roman" w:cs="Times New Roman" w:eastAsia="Times New Roman" w:hAnsi="Times New Roman"/>
          <w:i w:val="1"/>
          <w:sz w:val="28"/>
          <w:szCs w:val="28"/>
          <w:highlight w:val="white"/>
          <w:rtl w:val="0"/>
        </w:rPr>
        <w:t xml:space="preserve">ecemvirate</w:t>
      </w:r>
      <w:r w:rsidDel="00000000" w:rsidR="00000000" w:rsidRPr="00000000">
        <w:rPr>
          <w:rFonts w:ascii="Times New Roman" w:cs="Times New Roman" w:eastAsia="Times New Roman" w:hAnsi="Times New Roman"/>
          <w:sz w:val="28"/>
          <w:szCs w:val="28"/>
          <w:highlight w:val="white"/>
          <w:rtl w:val="0"/>
        </w:rPr>
        <w:t xml:space="preserve">, was tasked with drafting Rome’s first written laws, the Twelve Tables. When the </w:t>
      </w:r>
      <w:r w:rsidDel="00000000" w:rsidR="00000000" w:rsidRPr="00000000">
        <w:rPr>
          <w:rFonts w:ascii="Times New Roman" w:cs="Times New Roman" w:eastAsia="Times New Roman" w:hAnsi="Times New Roman"/>
          <w:i w:val="1"/>
          <w:sz w:val="28"/>
          <w:szCs w:val="28"/>
          <w:highlight w:val="white"/>
          <w:rtl w:val="0"/>
        </w:rPr>
        <w:t xml:space="preserve">decemvirs</w:t>
      </w:r>
      <w:r w:rsidDel="00000000" w:rsidR="00000000" w:rsidRPr="00000000">
        <w:rPr>
          <w:rFonts w:ascii="Times New Roman" w:cs="Times New Roman" w:eastAsia="Times New Roman" w:hAnsi="Times New Roman"/>
          <w:sz w:val="28"/>
          <w:szCs w:val="28"/>
          <w:highlight w:val="white"/>
          <w:rtl w:val="0"/>
        </w:rPr>
        <w:t xml:space="preserve"> became tyrannical, plebeians launched a Second Secession in 449 BC, helping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compel the </w:t>
        </w:r>
      </w:hyperlink>
      <w:hyperlink r:id="rId29">
        <w:r w:rsidDel="00000000" w:rsidR="00000000" w:rsidRPr="00000000">
          <w:rPr>
            <w:rFonts w:ascii="Times New Roman" w:cs="Times New Roman" w:eastAsia="Times New Roman" w:hAnsi="Times New Roman"/>
            <w:i w:val="1"/>
            <w:color w:val="1155cc"/>
            <w:sz w:val="28"/>
            <w:szCs w:val="28"/>
            <w:highlight w:val="white"/>
            <w:u w:val="single"/>
            <w:rtl w:val="0"/>
          </w:rPr>
          <w:t xml:space="preserve">decemvirs</w:t>
        </w:r>
      </w:hyperlink>
      <w:r w:rsidDel="00000000" w:rsidR="00000000" w:rsidRPr="00000000">
        <w:rPr>
          <w:rFonts w:ascii="Times New Roman" w:cs="Times New Roman" w:eastAsia="Times New Roman" w:hAnsi="Times New Roman"/>
          <w:sz w:val="28"/>
          <w:szCs w:val="28"/>
          <w:highlight w:val="white"/>
          <w:rtl w:val="0"/>
        </w:rPr>
        <w:t xml:space="preserve"> to resign and restoring the tribunes and plebeian council, which remained central to Roman politics until </w:t>
      </w:r>
      <w:r w:rsidDel="00000000" w:rsidR="00000000" w:rsidRPr="00000000">
        <w:rPr>
          <w:rFonts w:ascii="Times New Roman" w:cs="Times New Roman" w:eastAsia="Times New Roman" w:hAnsi="Times New Roman"/>
          <w:sz w:val="28"/>
          <w:szCs w:val="28"/>
          <w:highlight w:val="white"/>
          <w:rtl w:val="0"/>
        </w:rPr>
        <w:t xml:space="preserve">dictator </w:t>
      </w:r>
      <w:r w:rsidDel="00000000" w:rsidR="00000000" w:rsidRPr="00000000">
        <w:rPr>
          <w:rFonts w:ascii="Times New Roman" w:cs="Times New Roman" w:eastAsia="Times New Roman" w:hAnsi="Times New Roman"/>
          <w:sz w:val="28"/>
          <w:szCs w:val="28"/>
          <w:highlight w:val="white"/>
          <w:rtl w:val="0"/>
        </w:rPr>
        <w:t xml:space="preserve">Sulla’s reforms in the early 1st century BC.</w:t>
      </w:r>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Legal Empowerment and Peak Authority</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it’s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never been clear</w:t>
        </w:r>
      </w:hyperlink>
      <w:r w:rsidDel="00000000" w:rsidR="00000000" w:rsidRPr="00000000">
        <w:rPr>
          <w:rFonts w:ascii="Times New Roman" w:cs="Times New Roman" w:eastAsia="Times New Roman" w:hAnsi="Times New Roman"/>
          <w:sz w:val="28"/>
          <w:szCs w:val="28"/>
          <w:highlight w:val="white"/>
          <w:rtl w:val="0"/>
        </w:rPr>
        <w:t xml:space="preserve"> whether the plebeian council and the tribal assembly were distinct bodies or the same institution convened with or without patricians present, plebeian institutional power had grown remarkably. Having seen the effectiveness of mass strikes, a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third plebeian secession</w:t>
        </w:r>
      </w:hyperlink>
      <w:r w:rsidDel="00000000" w:rsidR="00000000" w:rsidRPr="00000000">
        <w:rPr>
          <w:rFonts w:ascii="Times New Roman" w:cs="Times New Roman" w:eastAsia="Times New Roman" w:hAnsi="Times New Roman"/>
          <w:sz w:val="28"/>
          <w:szCs w:val="28"/>
          <w:highlight w:val="white"/>
          <w:rtl w:val="0"/>
        </w:rPr>
        <w:t xml:space="preserve"> in 445 BC protested bans on intermarriage between patricians and plebeians, as well as the patrician monopoly on the consulship. The resulting compromise, mediated through the council, legalized intermarriage through the </w:t>
      </w:r>
      <w:hyperlink r:id="rId32">
        <w:r w:rsidDel="00000000" w:rsidR="00000000" w:rsidRPr="00000000">
          <w:rPr>
            <w:rFonts w:ascii="Times New Roman" w:cs="Times New Roman" w:eastAsia="Times New Roman" w:hAnsi="Times New Roman"/>
            <w:i w:val="1"/>
            <w:color w:val="1155cc"/>
            <w:sz w:val="28"/>
            <w:szCs w:val="28"/>
            <w:highlight w:val="white"/>
            <w:u w:val="single"/>
            <w:rtl w:val="0"/>
          </w:rPr>
          <w:t xml:space="preserve">Lex Canuleia</w:t>
        </w:r>
      </w:hyperlink>
      <w:r w:rsidDel="00000000" w:rsidR="00000000" w:rsidRPr="00000000">
        <w:rPr>
          <w:rFonts w:ascii="Times New Roman" w:cs="Times New Roman" w:eastAsia="Times New Roman" w:hAnsi="Times New Roman"/>
          <w:sz w:val="28"/>
          <w:szCs w:val="28"/>
          <w:highlight w:val="white"/>
          <w:rtl w:val="0"/>
        </w:rPr>
        <w:t xml:space="preserve"> law and introduced military tribunes with consular power.</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power of the tribunes played a crucial role in chipping away at elite control over executive authority. Centuries later, Niccolò Machiavelli, writing in his </w:t>
      </w:r>
      <w:r w:rsidDel="00000000" w:rsidR="00000000" w:rsidRPr="00000000">
        <w:rPr>
          <w:rFonts w:ascii="Times New Roman" w:cs="Times New Roman" w:eastAsia="Times New Roman" w:hAnsi="Times New Roman"/>
          <w:i w:val="1"/>
          <w:sz w:val="28"/>
          <w:szCs w:val="28"/>
          <w:highlight w:val="white"/>
          <w:rtl w:val="0"/>
        </w:rPr>
        <w:t xml:space="preserve">Discourses on Livy</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praised them</w:t>
        </w:r>
      </w:hyperlink>
      <w:r w:rsidDel="00000000" w:rsidR="00000000" w:rsidRPr="00000000">
        <w:rPr>
          <w:rFonts w:ascii="Times New Roman" w:cs="Times New Roman" w:eastAsia="Times New Roman" w:hAnsi="Times New Roman"/>
          <w:sz w:val="28"/>
          <w:szCs w:val="28"/>
          <w:highlight w:val="white"/>
          <w:rtl w:val="0"/>
        </w:rPr>
        <w:t xml:space="preserve"> as vital checks on aristocratic power, which helped effectively mediate between the rich and poor to maintain balance over hierarchy, reflecting the tensions he saw in the Italian city-states.</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Major plebeian council reforms followed in the 4th century BC. The </w:t>
      </w:r>
      <w:r w:rsidDel="00000000" w:rsidR="00000000" w:rsidRPr="00000000">
        <w:rPr>
          <w:rFonts w:ascii="Times New Roman" w:cs="Times New Roman" w:eastAsia="Times New Roman" w:hAnsi="Times New Roman"/>
          <w:i w:val="1"/>
          <w:sz w:val="28"/>
          <w:szCs w:val="28"/>
          <w:highlight w:val="white"/>
          <w:rtl w:val="0"/>
        </w:rPr>
        <w:t xml:space="preserve">Leges Liciane Sextiae</w:t>
      </w:r>
      <w:r w:rsidDel="00000000" w:rsidR="00000000" w:rsidRPr="00000000">
        <w:rPr>
          <w:rFonts w:ascii="Times New Roman" w:cs="Times New Roman" w:eastAsia="Times New Roman" w:hAnsi="Times New Roman"/>
          <w:sz w:val="28"/>
          <w:szCs w:val="28"/>
          <w:highlight w:val="white"/>
          <w:rtl w:val="0"/>
        </w:rPr>
        <w:t xml:space="preserv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in 367 BC</w:t>
        </w:r>
      </w:hyperlink>
      <w:r w:rsidDel="00000000" w:rsidR="00000000" w:rsidRPr="00000000">
        <w:rPr>
          <w:rFonts w:ascii="Times New Roman" w:cs="Times New Roman" w:eastAsia="Times New Roman" w:hAnsi="Times New Roman"/>
          <w:sz w:val="28"/>
          <w:szCs w:val="28"/>
          <w:highlight w:val="white"/>
          <w:rtl w:val="0"/>
        </w:rPr>
        <w:t xml:space="preserve"> capped public land ownership to combat growing elite accumulation of land, and mandated that at least one consul be plebeian, breaking the patrician monopoly on Rome’s highest office. Enforcement was uneven, and the </w:t>
      </w:r>
      <w:r w:rsidDel="00000000" w:rsidR="00000000" w:rsidRPr="00000000">
        <w:rPr>
          <w:rFonts w:ascii="Times New Roman" w:cs="Times New Roman" w:eastAsia="Times New Roman" w:hAnsi="Times New Roman"/>
          <w:i w:val="1"/>
          <w:sz w:val="28"/>
          <w:szCs w:val="28"/>
          <w:highlight w:val="white"/>
          <w:rtl w:val="0"/>
        </w:rPr>
        <w:t xml:space="preserve">Lex Genucia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of 342 BC, passed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amid a fourth plebeian secession</w:t>
        </w:r>
      </w:hyperlink>
      <w:r w:rsidDel="00000000" w:rsidR="00000000" w:rsidRPr="00000000">
        <w:rPr>
          <w:rFonts w:ascii="Times New Roman" w:cs="Times New Roman" w:eastAsia="Times New Roman" w:hAnsi="Times New Roman"/>
          <w:sz w:val="28"/>
          <w:szCs w:val="28"/>
          <w:highlight w:val="white"/>
          <w:rtl w:val="0"/>
        </w:rPr>
        <w:t xml:space="preserve">, reaffirmed the rules regarding a plebeian consul. It also banned interest charges and imposed term limits on magistrates, and though inconsistently applied, these laws signaled growing recognition of plebeian rights.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reforms were not abstract ideals but direct responses to mounting economic inequality, widespread debt, and the concentration of power among the elite. By targeting landholding, lending practices, and political access, the plebeian council began to assert itself as an entity capable of shaping the republic’s institutions through social pressure.</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earlier </w:t>
      </w:r>
      <w:r w:rsidDel="00000000" w:rsidR="00000000" w:rsidRPr="00000000">
        <w:rPr>
          <w:rFonts w:ascii="Times New Roman" w:cs="Times New Roman" w:eastAsia="Times New Roman" w:hAnsi="Times New Roman"/>
          <w:i w:val="1"/>
          <w:sz w:val="28"/>
          <w:szCs w:val="28"/>
          <w:highlight w:val="white"/>
          <w:rtl w:val="0"/>
        </w:rPr>
        <w:t xml:space="preserve">plebiscita </w:t>
      </w:r>
      <w:r w:rsidDel="00000000" w:rsidR="00000000" w:rsidRPr="00000000">
        <w:rPr>
          <w:rFonts w:ascii="Times New Roman" w:cs="Times New Roman" w:eastAsia="Times New Roman" w:hAnsi="Times New Roman"/>
          <w:sz w:val="28"/>
          <w:szCs w:val="28"/>
          <w:highlight w:val="white"/>
          <w:rtl w:val="0"/>
        </w:rPr>
        <w:t xml:space="preserve">required Senate approval after voting, the</w:t>
      </w:r>
      <w:r w:rsidDel="00000000" w:rsidR="00000000" w:rsidRPr="00000000">
        <w:rPr>
          <w:rFonts w:ascii="Times New Roman" w:cs="Times New Roman" w:eastAsia="Times New Roman" w:hAnsi="Times New Roman"/>
          <w:sz w:val="28"/>
          <w:szCs w:val="28"/>
          <w:highlight w:val="white"/>
          <w:rtl w:val="0"/>
        </w:rPr>
        <w:t xml:space="preserve"> </w:t>
      </w:r>
      <w:hyperlink r:id="rId36">
        <w:r w:rsidDel="00000000" w:rsidR="00000000" w:rsidRPr="00000000">
          <w:rPr>
            <w:rFonts w:ascii="Times New Roman" w:cs="Times New Roman" w:eastAsia="Times New Roman" w:hAnsi="Times New Roman"/>
            <w:i w:val="1"/>
            <w:color w:val="1155cc"/>
            <w:sz w:val="28"/>
            <w:szCs w:val="28"/>
            <w:highlight w:val="white"/>
            <w:u w:val="single"/>
            <w:rtl w:val="0"/>
          </w:rPr>
          <w:t xml:space="preserve">Leges Publilia</w:t>
        </w:r>
      </w:hyperlink>
      <w:hyperlink r:id="rId37">
        <w:r w:rsidDel="00000000" w:rsidR="00000000" w:rsidRPr="00000000">
          <w:rPr>
            <w:rFonts w:ascii="Times New Roman" w:cs="Times New Roman" w:eastAsia="Times New Roman" w:hAnsi="Times New Roman"/>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of 339 BC changed the process by requiring Senate approval (</w:t>
      </w:r>
      <w:r w:rsidDel="00000000" w:rsidR="00000000" w:rsidRPr="00000000">
        <w:rPr>
          <w:rFonts w:ascii="Times New Roman" w:cs="Times New Roman" w:eastAsia="Times New Roman" w:hAnsi="Times New Roman"/>
          <w:i w:val="1"/>
          <w:sz w:val="28"/>
          <w:szCs w:val="28"/>
          <w:highlight w:val="white"/>
          <w:rtl w:val="0"/>
        </w:rPr>
        <w:t xml:space="preserve">auctoritas partum</w:t>
      </w:r>
      <w:r w:rsidDel="00000000" w:rsidR="00000000" w:rsidRPr="00000000">
        <w:rPr>
          <w:rFonts w:ascii="Times New Roman" w:cs="Times New Roman" w:eastAsia="Times New Roman" w:hAnsi="Times New Roman"/>
          <w:sz w:val="28"/>
          <w:szCs w:val="28"/>
          <w:highlight w:val="white"/>
          <w:rtl w:val="0"/>
        </w:rPr>
        <w:t xml:space="preserve">) to be granted before the vote. This meant plebeian laws could no longer be blocked after passage. In addition, the laws also reinforced that at least one consul should be plebeian. </w:t>
      </w:r>
      <w:r w:rsidDel="00000000" w:rsidR="00000000" w:rsidRPr="00000000">
        <w:rPr>
          <w:rFonts w:ascii="Times New Roman" w:cs="Times New Roman" w:eastAsia="Times New Roman" w:hAnsi="Times New Roman"/>
          <w:sz w:val="28"/>
          <w:szCs w:val="28"/>
          <w:highlight w:val="white"/>
          <w:rtl w:val="0"/>
        </w:rPr>
        <w:t xml:space="preserve">Building on these changes, laws like the</w:t>
      </w:r>
      <w:r w:rsidDel="00000000" w:rsidR="00000000" w:rsidRPr="00000000">
        <w:rPr>
          <w:rFonts w:ascii="Times New Roman" w:cs="Times New Roman" w:eastAsia="Times New Roman" w:hAnsi="Times New Roman"/>
          <w:sz w:val="28"/>
          <w:szCs w:val="28"/>
          <w:highlight w:val="white"/>
          <w:rtl w:val="0"/>
        </w:rPr>
        <w:t xml:space="preserve"> </w:t>
      </w:r>
      <w:hyperlink r:id="rId38">
        <w:r w:rsidDel="00000000" w:rsidR="00000000" w:rsidRPr="00000000">
          <w:rPr>
            <w:rFonts w:ascii="Times New Roman" w:cs="Times New Roman" w:eastAsia="Times New Roman" w:hAnsi="Times New Roman"/>
            <w:i w:val="1"/>
            <w:color w:val="1155cc"/>
            <w:sz w:val="28"/>
            <w:szCs w:val="28"/>
            <w:highlight w:val="white"/>
            <w:u w:val="single"/>
            <w:rtl w:val="0"/>
          </w:rPr>
          <w:t xml:space="preserve">Lex Poetelia Papira</w:t>
        </w:r>
      </w:hyperlink>
      <w:r w:rsidDel="00000000" w:rsidR="00000000" w:rsidRPr="00000000">
        <w:rPr>
          <w:rFonts w:ascii="Times New Roman" w:cs="Times New Roman" w:eastAsia="Times New Roman" w:hAnsi="Times New Roman"/>
          <w:sz w:val="28"/>
          <w:szCs w:val="28"/>
          <w:highlight w:val="white"/>
          <w:rtl w:val="0"/>
        </w:rPr>
        <w:t xml:space="preserve"> of 326 BC abolished debt bondage and expanded legal protections, while the </w:t>
      </w:r>
      <w:hyperlink r:id="rId39">
        <w:r w:rsidDel="00000000" w:rsidR="00000000" w:rsidRPr="00000000">
          <w:rPr>
            <w:rFonts w:ascii="Times New Roman" w:cs="Times New Roman" w:eastAsia="Times New Roman" w:hAnsi="Times New Roman"/>
            <w:i w:val="1"/>
            <w:color w:val="1155cc"/>
            <w:sz w:val="28"/>
            <w:szCs w:val="28"/>
            <w:highlight w:val="white"/>
            <w:u w:val="single"/>
            <w:rtl w:val="0"/>
          </w:rPr>
          <w:t xml:space="preserve">Lex Ogulnia</w:t>
        </w:r>
      </w:hyperlink>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 (300 BC)</w:t>
        </w:r>
      </w:hyperlink>
      <w:r w:rsidDel="00000000" w:rsidR="00000000" w:rsidRPr="00000000">
        <w:rPr>
          <w:rFonts w:ascii="Times New Roman" w:cs="Times New Roman" w:eastAsia="Times New Roman" w:hAnsi="Times New Roman"/>
          <w:sz w:val="28"/>
          <w:szCs w:val="28"/>
          <w:highlight w:val="white"/>
          <w:rtl w:val="0"/>
        </w:rPr>
        <w:t xml:space="preserve"> opened key priesthoods to plebeians, weakening patrician religious control.</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council’s greatest legislative victory came in 287 BC, during the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fifth and final</w:t>
        </w:r>
      </w:hyperlink>
      <w:r w:rsidDel="00000000" w:rsidR="00000000" w:rsidRPr="00000000">
        <w:rPr>
          <w:rFonts w:ascii="Times New Roman" w:cs="Times New Roman" w:eastAsia="Times New Roman" w:hAnsi="Times New Roman"/>
          <w:sz w:val="28"/>
          <w:szCs w:val="28"/>
          <w:highlight w:val="white"/>
          <w:rtl w:val="0"/>
        </w:rPr>
        <w:t xml:space="preserve"> secession of the plebs. Public discontent had swelled when land seized in the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Third Samnite War</w:t>
        </w:r>
      </w:hyperlink>
      <w:r w:rsidDel="00000000" w:rsidR="00000000" w:rsidRPr="00000000">
        <w:rPr>
          <w:rFonts w:ascii="Times New Roman" w:cs="Times New Roman" w:eastAsia="Times New Roman" w:hAnsi="Times New Roman"/>
          <w:sz w:val="28"/>
          <w:szCs w:val="28"/>
          <w:highlight w:val="white"/>
          <w:rtl w:val="0"/>
        </w:rPr>
        <w:t xml:space="preserve">—fought largely by plebeian soldiers—was handed out to patricians. As foreign threats continued to mount, the plebs withdrew to Janiculum Hill and refused to fight.</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Understanding how essential they were to Rome’s defense and prosperity, the plebs used the crisis to demand lasting change. To resolve the standoff, the plebeian Quintus Hortensius, a lawyer and statesman, was appointed dictator. He passed the </w:t>
      </w:r>
      <w:hyperlink r:id="rId43">
        <w:r w:rsidDel="00000000" w:rsidR="00000000" w:rsidRPr="00000000">
          <w:rPr>
            <w:rFonts w:ascii="Times New Roman" w:cs="Times New Roman" w:eastAsia="Times New Roman" w:hAnsi="Times New Roman"/>
            <w:i w:val="1"/>
            <w:color w:val="1155cc"/>
            <w:sz w:val="28"/>
            <w:szCs w:val="28"/>
            <w:highlight w:val="white"/>
            <w:u w:val="single"/>
            <w:rtl w:val="0"/>
          </w:rPr>
          <w:t xml:space="preserve">Lex Hortensia</w:t>
        </w:r>
      </w:hyperlink>
      <w:r w:rsidDel="00000000" w:rsidR="00000000" w:rsidRPr="00000000">
        <w:rPr>
          <w:rFonts w:ascii="Times New Roman" w:cs="Times New Roman" w:eastAsia="Times New Roman" w:hAnsi="Times New Roman"/>
          <w:sz w:val="28"/>
          <w:szCs w:val="28"/>
          <w:highlight w:val="white"/>
          <w:rtl w:val="0"/>
        </w:rPr>
        <w:t xml:space="preserve">, which made </w:t>
      </w:r>
      <w:r w:rsidDel="00000000" w:rsidR="00000000" w:rsidRPr="00000000">
        <w:rPr>
          <w:rFonts w:ascii="Times New Roman" w:cs="Times New Roman" w:eastAsia="Times New Roman" w:hAnsi="Times New Roman"/>
          <w:i w:val="1"/>
          <w:sz w:val="28"/>
          <w:szCs w:val="28"/>
          <w:highlight w:val="white"/>
          <w:rtl w:val="0"/>
        </w:rPr>
        <w:t xml:space="preserve">plebiscita</w:t>
      </w:r>
      <w:r w:rsidDel="00000000" w:rsidR="00000000" w:rsidRPr="00000000">
        <w:rPr>
          <w:rFonts w:ascii="Times New Roman" w:cs="Times New Roman" w:eastAsia="Times New Roman" w:hAnsi="Times New Roman"/>
          <w:sz w:val="28"/>
          <w:szCs w:val="28"/>
          <w:highlight w:val="white"/>
          <w:rtl w:val="0"/>
        </w:rPr>
        <w:t xml:space="preserve"> binding on all Roman citizens, without requiring Senate approval. The law affirmed the legislative equality of the plebeian council and opened the way for plebeians to attain Rome’s highest honors and offices. It effectively ended the Conflict of the Orders and the long struggle for legal equality, and demonstrated how the Romans, through </w:t>
      </w:r>
      <w:r w:rsidDel="00000000" w:rsidR="00000000" w:rsidRPr="00000000">
        <w:rPr>
          <w:rFonts w:ascii="Times New Roman" w:cs="Times New Roman" w:eastAsia="Times New Roman" w:hAnsi="Times New Roman"/>
          <w:sz w:val="28"/>
          <w:szCs w:val="28"/>
          <w:highlight w:val="white"/>
          <w:rtl w:val="0"/>
        </w:rPr>
        <w:t xml:space="preserve">nonviolent</w:t>
      </w:r>
      <w:r w:rsidDel="00000000" w:rsidR="00000000" w:rsidRPr="00000000">
        <w:rPr>
          <w:rFonts w:ascii="Times New Roman" w:cs="Times New Roman" w:eastAsia="Times New Roman" w:hAnsi="Times New Roman"/>
          <w:sz w:val="28"/>
          <w:szCs w:val="28"/>
          <w:highlight w:val="white"/>
          <w:rtl w:val="0"/>
        </w:rPr>
        <w:t xml:space="preserve"> protest and structured political action, were able to enact legal change from within the system they were helping to build.</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Integration into Populism</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Rome expanded, efforts to curb financial inequality and elite dominance continued. The </w:t>
      </w:r>
      <w:r w:rsidDel="00000000" w:rsidR="00000000" w:rsidRPr="00000000">
        <w:rPr>
          <w:rFonts w:ascii="Times New Roman" w:cs="Times New Roman" w:eastAsia="Times New Roman" w:hAnsi="Times New Roman"/>
          <w:i w:val="1"/>
          <w:sz w:val="28"/>
          <w:szCs w:val="28"/>
          <w:highlight w:val="white"/>
          <w:rtl w:val="0"/>
        </w:rPr>
        <w:t xml:space="preserve">Lex Flaminia</w:t>
      </w:r>
      <w:r w:rsidDel="00000000" w:rsidR="00000000" w:rsidRPr="00000000">
        <w:rPr>
          <w:rFonts w:ascii="Times New Roman" w:cs="Times New Roman" w:eastAsia="Times New Roman" w:hAnsi="Times New Roman"/>
          <w:sz w:val="28"/>
          <w:szCs w:val="28"/>
          <w:highlight w:val="white"/>
          <w:rtl w:val="0"/>
        </w:rPr>
        <w:t xml:space="preserv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232 BC</w:t>
        </w:r>
      </w:hyperlink>
      <w:r w:rsidDel="00000000" w:rsidR="00000000" w:rsidRPr="00000000">
        <w:rPr>
          <w:rFonts w:ascii="Times New Roman" w:cs="Times New Roman" w:eastAsia="Times New Roman" w:hAnsi="Times New Roman"/>
          <w:sz w:val="28"/>
          <w:szCs w:val="28"/>
          <w:highlight w:val="white"/>
          <w:rtl w:val="0"/>
        </w:rPr>
        <w:t xml:space="preserve">) redistributed public land to poor Roman citizens, while the </w:t>
      </w:r>
      <w:hyperlink r:id="rId45">
        <w:r w:rsidDel="00000000" w:rsidR="00000000" w:rsidRPr="00000000">
          <w:rPr>
            <w:rFonts w:ascii="Times New Roman" w:cs="Times New Roman" w:eastAsia="Times New Roman" w:hAnsi="Times New Roman"/>
            <w:i w:val="1"/>
            <w:color w:val="1155cc"/>
            <w:sz w:val="28"/>
            <w:szCs w:val="28"/>
            <w:highlight w:val="white"/>
            <w:u w:val="single"/>
            <w:rtl w:val="0"/>
          </w:rPr>
          <w:t xml:space="preserve">Lex Claudia</w:t>
        </w:r>
      </w:hyperlink>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 (218 BC)</w:t>
        </w:r>
      </w:hyperlink>
      <w:r w:rsidDel="00000000" w:rsidR="00000000" w:rsidRPr="00000000">
        <w:rPr>
          <w:rFonts w:ascii="Times New Roman" w:cs="Times New Roman" w:eastAsia="Times New Roman" w:hAnsi="Times New Roman"/>
          <w:sz w:val="28"/>
          <w:szCs w:val="28"/>
          <w:highlight w:val="white"/>
          <w:rtl w:val="0"/>
        </w:rPr>
        <w:t xml:space="preserve"> restricted senators from owning large merchant ships, attempting to separate wealth from political power.</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Expansion also brought population growth and the rise of a new middle class. As historian Guglielmo Ferrero notes, patricians sought to retain power by absorbing wealthy newcomers by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intermarrying with their families and allowing them a share in</w:t>
        </w:r>
      </w:hyperlink>
      <w:r w:rsidDel="00000000" w:rsidR="00000000" w:rsidRPr="00000000">
        <w:rPr>
          <w:rFonts w:ascii="Times New Roman" w:cs="Times New Roman" w:eastAsia="Times New Roman" w:hAnsi="Times New Roman"/>
          <w:sz w:val="28"/>
          <w:szCs w:val="28"/>
          <w:highlight w:val="white"/>
          <w:rtl w:val="0"/>
        </w:rPr>
        <w:t xml:space="preserve"> the government.” A new elite class, the </w:t>
      </w:r>
      <w:hyperlink r:id="rId48">
        <w:r w:rsidDel="00000000" w:rsidR="00000000" w:rsidRPr="00000000">
          <w:rPr>
            <w:rFonts w:ascii="Times New Roman" w:cs="Times New Roman" w:eastAsia="Times New Roman" w:hAnsi="Times New Roman"/>
            <w:i w:val="1"/>
            <w:color w:val="1155cc"/>
            <w:sz w:val="28"/>
            <w:szCs w:val="28"/>
            <w:highlight w:val="white"/>
            <w:u w:val="single"/>
            <w:rtl w:val="0"/>
          </w:rPr>
          <w:t xml:space="preserve">nobiles</w:t>
        </w:r>
      </w:hyperlink>
      <w:r w:rsidDel="00000000" w:rsidR="00000000" w:rsidRPr="00000000">
        <w:rPr>
          <w:rFonts w:ascii="Times New Roman" w:cs="Times New Roman" w:eastAsia="Times New Roman" w:hAnsi="Times New Roman"/>
          <w:sz w:val="28"/>
          <w:szCs w:val="28"/>
          <w:highlight w:val="white"/>
          <w:rtl w:val="0"/>
        </w:rPr>
        <w:t xml:space="preserve">, emerged, defined by ancestry in high office, regardless of patrician or plebeian origin. The equestrian order, a wealthy non-senatorial class that included both patricians and plebeians, also gained influence.</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wealthy plebeians joined the elite, their interests began to diverge from the broader plebeian masses. Economic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inequality deepened</w:t>
        </w:r>
      </w:hyperlink>
      <w:r w:rsidDel="00000000" w:rsidR="00000000" w:rsidRPr="00000000">
        <w:rPr>
          <w:rFonts w:ascii="Times New Roman" w:cs="Times New Roman" w:eastAsia="Times New Roman" w:hAnsi="Times New Roman"/>
          <w:sz w:val="28"/>
          <w:szCs w:val="28"/>
          <w:highlight w:val="white"/>
          <w:rtl w:val="0"/>
        </w:rPr>
        <w:t xml:space="preserve">, military burdens grew, and public unrest increased. Small family farms declined in favor of large plantations worked by an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influx of slaves</w:t>
        </w:r>
      </w:hyperlink>
      <w:r w:rsidDel="00000000" w:rsidR="00000000" w:rsidRPr="00000000">
        <w:rPr>
          <w:rFonts w:ascii="Times New Roman" w:cs="Times New Roman" w:eastAsia="Times New Roman" w:hAnsi="Times New Roman"/>
          <w:sz w:val="28"/>
          <w:szCs w:val="28"/>
          <w:highlight w:val="white"/>
          <w:rtl w:val="0"/>
        </w:rPr>
        <w:t xml:space="preserve"> from conquest, disrupting the labor market.</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Rome’s swelling urban population became increasingly reliant on imported foods from across the expanding republic, reshaping society and the economy. The plebeian council, once a radical institution, became partially captured by the establishment and increasingly unable to respond to plebeian needs.</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100s BC, however, the council’s influence saw a revival through populist tribunes and the rise of the </w:t>
      </w:r>
      <w:hyperlink r:id="rId51">
        <w:r w:rsidDel="00000000" w:rsidR="00000000" w:rsidRPr="00000000">
          <w:rPr>
            <w:rFonts w:ascii="Times New Roman" w:cs="Times New Roman" w:eastAsia="Times New Roman" w:hAnsi="Times New Roman"/>
            <w:i w:val="1"/>
            <w:color w:val="1155cc"/>
            <w:sz w:val="28"/>
            <w:szCs w:val="28"/>
            <w:highlight w:val="white"/>
            <w:u w:val="single"/>
            <w:rtl w:val="0"/>
          </w:rPr>
          <w:t xml:space="preserve">populares</w:t>
        </w:r>
      </w:hyperlink>
      <w:r w:rsidDel="00000000" w:rsidR="00000000" w:rsidRPr="00000000">
        <w:rPr>
          <w:rFonts w:ascii="Times New Roman" w:cs="Times New Roman" w:eastAsia="Times New Roman" w:hAnsi="Times New Roman"/>
          <w:sz w:val="28"/>
          <w:szCs w:val="28"/>
          <w:highlight w:val="white"/>
          <w:rtl w:val="0"/>
        </w:rPr>
        <w:t xml:space="preserve">, a political movement that mobilized plebeian support to challenge the senate. The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Gracchi brothers</w:t>
        </w:r>
      </w:hyperlink>
      <w:r w:rsidDel="00000000" w:rsidR="00000000" w:rsidRPr="00000000">
        <w:rPr>
          <w:rFonts w:ascii="Times New Roman" w:cs="Times New Roman" w:eastAsia="Times New Roman" w:hAnsi="Times New Roman"/>
          <w:sz w:val="28"/>
          <w:szCs w:val="28"/>
          <w:highlight w:val="white"/>
          <w:rtl w:val="0"/>
        </w:rPr>
        <w:t xml:space="preserve">, Tiberius and Gaius, gained strong public support for reform. Tiberius, elected tribune in 133 BC, passed the </w:t>
      </w:r>
      <w:hyperlink r:id="rId53">
        <w:r w:rsidDel="00000000" w:rsidR="00000000" w:rsidRPr="00000000">
          <w:rPr>
            <w:rFonts w:ascii="Times New Roman" w:cs="Times New Roman" w:eastAsia="Times New Roman" w:hAnsi="Times New Roman"/>
            <w:i w:val="1"/>
            <w:color w:val="1155cc"/>
            <w:sz w:val="28"/>
            <w:szCs w:val="28"/>
            <w:highlight w:val="white"/>
            <w:u w:val="single"/>
            <w:rtl w:val="0"/>
          </w:rPr>
          <w:t xml:space="preserve">Lex Sempronia Agraria</w:t>
        </w:r>
      </w:hyperlink>
      <w:r w:rsidDel="00000000" w:rsidR="00000000" w:rsidRPr="00000000">
        <w:rPr>
          <w:rFonts w:ascii="Times New Roman" w:cs="Times New Roman" w:eastAsia="Times New Roman" w:hAnsi="Times New Roman"/>
          <w:sz w:val="28"/>
          <w:szCs w:val="28"/>
          <w:highlight w:val="white"/>
          <w:rtl w:val="0"/>
        </w:rPr>
        <w:t xml:space="preserve"> to redistribute land and limit aristocratic holdings. Gaius continued the effort during his tribunate, introducing the </w:t>
      </w:r>
      <w:hyperlink r:id="rId54">
        <w:r w:rsidDel="00000000" w:rsidR="00000000" w:rsidRPr="00000000">
          <w:rPr>
            <w:rFonts w:ascii="Times New Roman" w:cs="Times New Roman" w:eastAsia="Times New Roman" w:hAnsi="Times New Roman"/>
            <w:i w:val="1"/>
            <w:color w:val="1155cc"/>
            <w:sz w:val="28"/>
            <w:szCs w:val="28"/>
            <w:highlight w:val="white"/>
            <w:u w:val="single"/>
            <w:rtl w:val="0"/>
          </w:rPr>
          <w:t xml:space="preserve">Lex Frumentaria</w:t>
        </w:r>
      </w:hyperlink>
      <w:r w:rsidDel="00000000" w:rsidR="00000000" w:rsidRPr="00000000">
        <w:rPr>
          <w:rFonts w:ascii="Times New Roman" w:cs="Times New Roman" w:eastAsia="Times New Roman" w:hAnsi="Times New Roman"/>
          <w:sz w:val="28"/>
          <w:szCs w:val="28"/>
          <w:highlight w:val="white"/>
          <w:rtl w:val="0"/>
        </w:rPr>
        <w:t xml:space="preserve"> in 123 BC to subsidize grain for the urban poor, and the </w:t>
      </w:r>
      <w:r w:rsidDel="00000000" w:rsidR="00000000" w:rsidRPr="00000000">
        <w:rPr>
          <w:rFonts w:ascii="Times New Roman" w:cs="Times New Roman" w:eastAsia="Times New Roman" w:hAnsi="Times New Roman"/>
          <w:i w:val="1"/>
          <w:sz w:val="28"/>
          <w:szCs w:val="28"/>
          <w:highlight w:val="white"/>
          <w:rtl w:val="0"/>
        </w:rPr>
        <w:t xml:space="preserve">Lex Sempronia Judiciaria</w:t>
      </w:r>
      <w:r w:rsidDel="00000000" w:rsidR="00000000" w:rsidRPr="00000000">
        <w:rPr>
          <w:rFonts w:ascii="Times New Roman" w:cs="Times New Roman" w:eastAsia="Times New Roman" w:hAnsi="Times New Roman"/>
          <w:sz w:val="28"/>
          <w:szCs w:val="28"/>
          <w:highlight w:val="white"/>
          <w:rtl w:val="0"/>
        </w:rPr>
        <w:t xml:space="preserve">, shifting jury control from senators to the equestrian class.</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Faced with growing inequality and social strain, the plebeian council increasingly directed its energy toward social relief for ordinary citizens. Though no longer revolutionary, its institutional power was vital for enacting reforms that responded to the economic and political pressures of a rapidly changing republic.</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Decline and Political Violence</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praising Tiberius for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expanding protections</w:t>
        </w:r>
      </w:hyperlink>
      <w:r w:rsidDel="00000000" w:rsidR="00000000" w:rsidRPr="00000000">
        <w:rPr>
          <w:rFonts w:ascii="Times New Roman" w:cs="Times New Roman" w:eastAsia="Times New Roman" w:hAnsi="Times New Roman"/>
          <w:sz w:val="28"/>
          <w:szCs w:val="28"/>
          <w:highlight w:val="white"/>
          <w:rtl w:val="0"/>
        </w:rPr>
        <w:t xml:space="preserve"> for enslaved people, Machiavelli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criticized Tiberius</w:t>
        </w:r>
      </w:hyperlink>
      <w:r w:rsidDel="00000000" w:rsidR="00000000" w:rsidRPr="00000000">
        <w:rPr>
          <w:rFonts w:ascii="Times New Roman" w:cs="Times New Roman" w:eastAsia="Times New Roman" w:hAnsi="Times New Roman"/>
          <w:sz w:val="28"/>
          <w:szCs w:val="28"/>
          <w:highlight w:val="white"/>
          <w:rtl w:val="0"/>
        </w:rPr>
        <w:t xml:space="preserve"> for destabilizing constitutional norms (particularly by removing a fellow tribune) and upending the republic. </w:t>
      </w:r>
      <w:r w:rsidDel="00000000" w:rsidR="00000000" w:rsidRPr="00000000">
        <w:rPr>
          <w:rFonts w:ascii="Times New Roman" w:cs="Times New Roman" w:eastAsia="Times New Roman" w:hAnsi="Times New Roman"/>
          <w:sz w:val="28"/>
          <w:szCs w:val="28"/>
          <w:highlight w:val="white"/>
          <w:rtl w:val="0"/>
        </w:rPr>
        <w:t xml:space="preserve">The Gracchi brothers’ popular reforms provoked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fierce aristocratic backlash</w:t>
        </w:r>
      </w:hyperlink>
      <w:r w:rsidDel="00000000" w:rsidR="00000000" w:rsidRPr="00000000">
        <w:rPr>
          <w:rFonts w:ascii="Times New Roman" w:cs="Times New Roman" w:eastAsia="Times New Roman" w:hAnsi="Times New Roman"/>
          <w:sz w:val="28"/>
          <w:szCs w:val="28"/>
          <w:highlight w:val="white"/>
          <w:rtl w:val="0"/>
        </w:rPr>
        <w:t xml:space="preserve">, and</w:t>
      </w:r>
      <w:r w:rsidDel="00000000" w:rsidR="00000000" w:rsidRPr="00000000">
        <w:rPr>
          <w:rFonts w:ascii="Times New Roman" w:cs="Times New Roman" w:eastAsia="Times New Roman" w:hAnsi="Times New Roman"/>
          <w:sz w:val="28"/>
          <w:szCs w:val="28"/>
          <w:highlight w:val="white"/>
          <w:rtl w:val="0"/>
        </w:rPr>
        <w:t xml:space="preserve"> Tiberius was killed by a senatorial mob in 133 BC, while </w:t>
      </w:r>
      <w:r w:rsidDel="00000000" w:rsidR="00000000" w:rsidRPr="00000000">
        <w:rPr>
          <w:rFonts w:ascii="Times New Roman" w:cs="Times New Roman" w:eastAsia="Times New Roman" w:hAnsi="Times New Roman"/>
          <w:sz w:val="28"/>
          <w:szCs w:val="28"/>
          <w:highlight w:val="white"/>
          <w:rtl w:val="0"/>
        </w:rPr>
        <w:t xml:space="preserve">Gaius also met a violent death during political turmoil in 121 BC.</w:t>
      </w:r>
      <w:r w:rsidDel="00000000" w:rsidR="00000000" w:rsidRPr="00000000">
        <w:rPr>
          <w:rFonts w:ascii="Times New Roman" w:cs="Times New Roman" w:eastAsia="Times New Roman" w:hAnsi="Times New Roman"/>
          <w:sz w:val="28"/>
          <w:szCs w:val="28"/>
          <w:highlight w:val="white"/>
          <w:rtl w:val="0"/>
        </w:rPr>
        <w:t xml:space="preserve"> Their </w:t>
      </w:r>
      <w:r w:rsidDel="00000000" w:rsidR="00000000" w:rsidRPr="00000000">
        <w:rPr>
          <w:rFonts w:ascii="Times New Roman" w:cs="Times New Roman" w:eastAsia="Times New Roman" w:hAnsi="Times New Roman"/>
          <w:sz w:val="28"/>
          <w:szCs w:val="28"/>
          <w:highlight w:val="white"/>
          <w:rtl w:val="0"/>
        </w:rPr>
        <w:t xml:space="preserve">murders</w:t>
      </w:r>
      <w:r w:rsidDel="00000000" w:rsidR="00000000" w:rsidRPr="00000000">
        <w:rPr>
          <w:rFonts w:ascii="Times New Roman" w:cs="Times New Roman" w:eastAsia="Times New Roman" w:hAnsi="Times New Roman"/>
          <w:sz w:val="28"/>
          <w:szCs w:val="28"/>
          <w:highlight w:val="white"/>
          <w:rtl w:val="0"/>
        </w:rPr>
        <w:t xml:space="preserve"> ushered in an era of open political violence in Rome. Political reforms proposed by tribune Saturninus saw his assassination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in 100 BC</w:t>
        </w:r>
      </w:hyperlink>
      <w:r w:rsidDel="00000000" w:rsidR="00000000" w:rsidRPr="00000000">
        <w:rPr>
          <w:rFonts w:ascii="Times New Roman" w:cs="Times New Roman" w:eastAsia="Times New Roman" w:hAnsi="Times New Roman"/>
          <w:sz w:val="28"/>
          <w:szCs w:val="28"/>
          <w:highlight w:val="white"/>
          <w:rtl w:val="0"/>
        </w:rPr>
        <w:t xml:space="preserve">, and the murder of tribune Drusus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in 91 BC</w:t>
        </w:r>
      </w:hyperlink>
      <w:r w:rsidDel="00000000" w:rsidR="00000000" w:rsidRPr="00000000">
        <w:rPr>
          <w:rFonts w:ascii="Times New Roman" w:cs="Times New Roman" w:eastAsia="Times New Roman" w:hAnsi="Times New Roman"/>
          <w:sz w:val="28"/>
          <w:szCs w:val="28"/>
          <w:highlight w:val="white"/>
          <w:rtl w:val="0"/>
        </w:rPr>
        <w:t xml:space="preserve"> helped spark the Social War with Rome’s Italian allies, who were seeking citizenship.</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highlight w:val="white"/>
        </w:rPr>
      </w:pP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In 88 BC</w:t>
        </w:r>
      </w:hyperlink>
      <w:r w:rsidDel="00000000" w:rsidR="00000000" w:rsidRPr="00000000">
        <w:rPr>
          <w:rFonts w:ascii="Times New Roman" w:cs="Times New Roman" w:eastAsia="Times New Roman" w:hAnsi="Times New Roman"/>
          <w:sz w:val="28"/>
          <w:szCs w:val="28"/>
          <w:highlight w:val="white"/>
          <w:rtl w:val="0"/>
        </w:rPr>
        <w:t xml:space="preserve">, the plebeian council voted to strip consul Sulla of his military command, but he responded by marching on Rome, the first time a Roman general seized power by force. After his popular rival Marius briefly regained control and died, Sulla returned in 82 BC and declared himself dictator. He stripped tribunes of their veto power, legislative authority, and access to higher office. Though some powers were later restored, the higher office was permanently weakened.</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Rome’s expanding empire further diminished the plebeian council’s influence.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Long military campaigns</w:t>
        </w:r>
      </w:hyperlink>
      <w:r w:rsidDel="00000000" w:rsidR="00000000" w:rsidRPr="00000000">
        <w:rPr>
          <w:rFonts w:ascii="Times New Roman" w:cs="Times New Roman" w:eastAsia="Times New Roman" w:hAnsi="Times New Roman"/>
          <w:sz w:val="28"/>
          <w:szCs w:val="28"/>
          <w:highlight w:val="white"/>
          <w:rtl w:val="0"/>
        </w:rPr>
        <w:t xml:space="preserve"> kept plebeians abroad, reducing assembly participation and weakening popular institutions.</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the late republic, tribunes and the council increasingly became tools for ambitious power brokers.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In 58 BC</w:t>
        </w:r>
      </w:hyperlink>
      <w:r w:rsidDel="00000000" w:rsidR="00000000" w:rsidRPr="00000000">
        <w:rPr>
          <w:rFonts w:ascii="Times New Roman" w:cs="Times New Roman" w:eastAsia="Times New Roman" w:hAnsi="Times New Roman"/>
          <w:sz w:val="28"/>
          <w:szCs w:val="28"/>
          <w:highlight w:val="white"/>
          <w:rtl w:val="0"/>
        </w:rPr>
        <w:t xml:space="preserve">, the </w:t>
      </w:r>
      <w:r w:rsidDel="00000000" w:rsidR="00000000" w:rsidRPr="00000000">
        <w:rPr>
          <w:rFonts w:ascii="Times New Roman" w:cs="Times New Roman" w:eastAsia="Times New Roman" w:hAnsi="Times New Roman"/>
          <w:i w:val="1"/>
          <w:sz w:val="28"/>
          <w:szCs w:val="28"/>
          <w:highlight w:val="white"/>
          <w:rtl w:val="0"/>
        </w:rPr>
        <w:t xml:space="preserve">Lex Clodia de capite civis Romani</w:t>
      </w:r>
      <w:r w:rsidDel="00000000" w:rsidR="00000000" w:rsidRPr="00000000">
        <w:rPr>
          <w:rFonts w:ascii="Times New Roman" w:cs="Times New Roman" w:eastAsia="Times New Roman" w:hAnsi="Times New Roman"/>
          <w:sz w:val="28"/>
          <w:szCs w:val="28"/>
          <w:highlight w:val="white"/>
          <w:rtl w:val="0"/>
        </w:rPr>
        <w:t xml:space="preserve"> outlawed the execution of Roman citizens without trial. While it strengthened civic protections, its main aim was to punish </w:t>
      </w:r>
      <w:r w:rsidDel="00000000" w:rsidR="00000000" w:rsidRPr="00000000">
        <w:rPr>
          <w:rFonts w:ascii="Times New Roman" w:cs="Times New Roman" w:eastAsia="Times New Roman" w:hAnsi="Times New Roman"/>
          <w:sz w:val="28"/>
          <w:szCs w:val="28"/>
          <w:highlight w:val="white"/>
          <w:rtl w:val="0"/>
        </w:rPr>
        <w:t xml:space="preserve">consul Cicero</w:t>
      </w:r>
      <w:r w:rsidDel="00000000" w:rsidR="00000000" w:rsidRPr="00000000">
        <w:rPr>
          <w:rFonts w:ascii="Times New Roman" w:cs="Times New Roman" w:eastAsia="Times New Roman" w:hAnsi="Times New Roman"/>
          <w:sz w:val="28"/>
          <w:szCs w:val="28"/>
          <w:highlight w:val="white"/>
          <w:rtl w:val="0"/>
        </w:rPr>
        <w:t xml:space="preserve"> for executing conspirators during the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Catiline crisis</w:t>
        </w:r>
      </w:hyperlink>
      <w:r w:rsidDel="00000000" w:rsidR="00000000" w:rsidRPr="00000000">
        <w:rPr>
          <w:rFonts w:ascii="Times New Roman" w:cs="Times New Roman" w:eastAsia="Times New Roman" w:hAnsi="Times New Roman"/>
          <w:sz w:val="28"/>
          <w:szCs w:val="28"/>
          <w:highlight w:val="white"/>
          <w:rtl w:val="0"/>
        </w:rPr>
        <w:t xml:space="preserve">, highlighting the council’s shift toward personal and factional retribution.</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Political and social lines also blurred. Plebeians like Sulla upheld the aristocracy, while patricians like Julius Caesar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allied with</w:t>
        </w:r>
      </w:hyperlink>
      <w:r w:rsidDel="00000000" w:rsidR="00000000" w:rsidRPr="00000000">
        <w:rPr>
          <w:rFonts w:ascii="Times New Roman" w:cs="Times New Roman" w:eastAsia="Times New Roman" w:hAnsi="Times New Roman"/>
          <w:sz w:val="28"/>
          <w:szCs w:val="28"/>
          <w:highlight w:val="white"/>
          <w:rtl w:val="0"/>
        </w:rPr>
        <w:t xml:space="preserve"> the plebeian council and </w:t>
      </w:r>
      <w:r w:rsidDel="00000000" w:rsidR="00000000" w:rsidRPr="00000000">
        <w:rPr>
          <w:rFonts w:ascii="Times New Roman" w:cs="Times New Roman" w:eastAsia="Times New Roman" w:hAnsi="Times New Roman"/>
          <w:i w:val="1"/>
          <w:sz w:val="28"/>
          <w:szCs w:val="28"/>
          <w:highlight w:val="white"/>
          <w:rtl w:val="0"/>
        </w:rPr>
        <w:t xml:space="preserve">populares</w:t>
      </w:r>
      <w:r w:rsidDel="00000000" w:rsidR="00000000" w:rsidRPr="00000000">
        <w:rPr>
          <w:rFonts w:ascii="Times New Roman" w:cs="Times New Roman" w:eastAsia="Times New Roman" w:hAnsi="Times New Roman"/>
          <w:sz w:val="28"/>
          <w:szCs w:val="28"/>
          <w:highlight w:val="white"/>
          <w:rtl w:val="0"/>
        </w:rPr>
        <w:t xml:space="preserve">. After Caesar’s assassination, Augustus consolidated power, was named “Tribune for Life,” and became Rome’s first emperor in 27 BC. Though the council formally remained, it became politically irrelevant like the rest of the republican bodies.</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Conclusion</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plebeian council was far from perfect. Patricians often circumvented the council’s laws, relying on taxation and foreign conquest to replace profits lost from banned commercial activity. Some reforms, like the </w:t>
      </w:r>
      <w:r w:rsidDel="00000000" w:rsidR="00000000" w:rsidRPr="00000000">
        <w:rPr>
          <w:rFonts w:ascii="Times New Roman" w:cs="Times New Roman" w:eastAsia="Times New Roman" w:hAnsi="Times New Roman"/>
          <w:i w:val="1"/>
          <w:sz w:val="28"/>
          <w:szCs w:val="28"/>
          <w:highlight w:val="white"/>
          <w:rtl w:val="0"/>
        </w:rPr>
        <w:t xml:space="preserve">Lex Frumentaria</w:t>
      </w:r>
      <w:r w:rsidDel="00000000" w:rsidR="00000000" w:rsidRPr="00000000">
        <w:rPr>
          <w:rFonts w:ascii="Times New Roman" w:cs="Times New Roman" w:eastAsia="Times New Roman" w:hAnsi="Times New Roman"/>
          <w:sz w:val="28"/>
          <w:szCs w:val="28"/>
          <w:highlight w:val="white"/>
          <w:rtl w:val="0"/>
        </w:rPr>
        <w:t xml:space="preserve">, were criticized for draining the treasury and disproportionately benefiting urban citizens. </w:t>
      </w:r>
      <w:r w:rsidDel="00000000" w:rsidR="00000000" w:rsidRPr="00000000">
        <w:rPr>
          <w:rFonts w:ascii="Times New Roman" w:cs="Times New Roman" w:eastAsia="Times New Roman" w:hAnsi="Times New Roman"/>
          <w:sz w:val="28"/>
          <w:szCs w:val="28"/>
          <w:highlight w:val="white"/>
          <w:rtl w:val="0"/>
        </w:rPr>
        <w:t xml:space="preserve">Voting rights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excluded</w:t>
        </w:r>
      </w:hyperlink>
      <w:r w:rsidDel="00000000" w:rsidR="00000000" w:rsidRPr="00000000">
        <w:rPr>
          <w:rFonts w:ascii="Times New Roman" w:cs="Times New Roman" w:eastAsia="Times New Roman" w:hAnsi="Times New Roman"/>
          <w:sz w:val="28"/>
          <w:szCs w:val="28"/>
          <w:highlight w:val="white"/>
          <w:rtl w:val="0"/>
        </w:rPr>
        <w:t xml:space="preserve"> women and slaves, as well as many inhabitants of the republic who were not citizens</w:t>
      </w:r>
      <w:r w:rsidDel="00000000" w:rsidR="00000000" w:rsidRPr="00000000">
        <w:rPr>
          <w:rFonts w:ascii="Times New Roman" w:cs="Times New Roman" w:eastAsia="Times New Roman" w:hAnsi="Times New Roman"/>
          <w:sz w:val="28"/>
          <w:szCs w:val="28"/>
          <w:highlight w:val="white"/>
          <w:rtl w:val="0"/>
        </w:rPr>
        <w:t xml:space="preserve">. Corruption grew over time, especially as wealthier plebeians gained influence.</w:t>
      </w:r>
    </w:p>
    <w:p w:rsidR="00000000" w:rsidDel="00000000" w:rsidP="00000000" w:rsidRDefault="00000000" w:rsidRPr="00000000" w14:paraId="0000002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for centuries, the lower classes stood by their tribunes and took revenge against elites who harmed them. The plebeian council embodied collective power, challenging patrician political dominance and providing a rare example of mass politics within a formal institution. Its embrace of tribal politics contrasts with today’s discomfort with the concept, outside the two-party system.</w:t>
      </w:r>
    </w:p>
    <w:p w:rsidR="00000000" w:rsidDel="00000000" w:rsidP="00000000" w:rsidRDefault="00000000" w:rsidRPr="00000000" w14:paraId="0000002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has no direct equivalent to the plebeian council, but it has consistently passed laws aiming at protecting citizens. The Homestead Act of 1862 expanded land access, though at the cost of Indigenous dispossession and exclusion of Black Americans. The 14th Amendment (1868) guaranteed birthright citizenship, and the Bankruptcy Act of 1898 protected debtors from imprisonment. During the Great Depression, the New Deal gave substantial economic relief to citizens, while the Civil Rights Movement in the 1960s secured landmark legal equality. The Fair Debt Collection Practices Act (1977) reinforced debt protections, and immigration reform in 1986 and 2012 granted limited rights to undocumented people, expanding citizenship-adjacent privileges.</w:t>
      </w:r>
    </w:p>
    <w:p w:rsidR="00000000" w:rsidDel="00000000" w:rsidP="00000000" w:rsidRDefault="00000000" w:rsidRPr="00000000" w14:paraId="0000003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since the 1960s, broad public victories have become rarer, and no institution exists solely to defend the public’s interest. Union membership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has declined</w:t>
        </w:r>
      </w:hyperlink>
      <w:r w:rsidDel="00000000" w:rsidR="00000000" w:rsidRPr="00000000">
        <w:rPr>
          <w:rFonts w:ascii="Times New Roman" w:cs="Times New Roman" w:eastAsia="Times New Roman" w:hAnsi="Times New Roman"/>
          <w:sz w:val="28"/>
          <w:szCs w:val="28"/>
          <w:highlight w:val="white"/>
          <w:rtl w:val="0"/>
        </w:rPr>
        <w:t xml:space="preserve"> over the last few decades, weakening mass strike power. Reforms in the 2020s have seen significant setbacks. The expanded Child Tax Credit, which </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in 2021</w:t>
        </w:r>
      </w:hyperlink>
      <w:r w:rsidDel="00000000" w:rsidR="00000000" w:rsidRPr="00000000">
        <w:rPr>
          <w:rFonts w:ascii="Times New Roman" w:cs="Times New Roman" w:eastAsia="Times New Roman" w:hAnsi="Times New Roman"/>
          <w:sz w:val="28"/>
          <w:szCs w:val="28"/>
          <w:highlight w:val="white"/>
          <w:rtl w:val="0"/>
        </w:rPr>
        <w:t xml:space="preserve"> increased benefits, expired at the end of that year and returned to its earlier structur</w:t>
      </w:r>
      <w:r w:rsidDel="00000000" w:rsidR="00000000" w:rsidRPr="00000000">
        <w:rPr>
          <w:rFonts w:ascii="Times New Roman" w:cs="Times New Roman" w:eastAsia="Times New Roman" w:hAnsi="Times New Roman"/>
          <w:sz w:val="28"/>
          <w:szCs w:val="28"/>
          <w:highlight w:val="white"/>
          <w:rtl w:val="0"/>
        </w:rPr>
        <w:t xml:space="preserve">e.</w:t>
      </w:r>
      <w:r w:rsidDel="00000000" w:rsidR="00000000" w:rsidRPr="00000000">
        <w:rPr>
          <w:rFonts w:ascii="Times New Roman" w:cs="Times New Roman" w:eastAsia="Times New Roman" w:hAnsi="Times New Roman"/>
          <w:sz w:val="28"/>
          <w:szCs w:val="28"/>
          <w:highlight w:val="white"/>
          <w:rtl w:val="0"/>
        </w:rPr>
        <w:t xml:space="preserve"> Student debt relief was scaled back, and </w:t>
      </w:r>
      <w:r w:rsidDel="00000000" w:rsidR="00000000" w:rsidRPr="00000000">
        <w:rPr>
          <w:rFonts w:ascii="Times New Roman" w:cs="Times New Roman" w:eastAsia="Times New Roman" w:hAnsi="Times New Roman"/>
          <w:sz w:val="28"/>
          <w:szCs w:val="28"/>
          <w:highlight w:val="white"/>
          <w:rtl w:val="0"/>
        </w:rPr>
        <w:t xml:space="preserve">SNAP benefits,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housing assistance</w:t>
        </w:r>
      </w:hyperlink>
      <w:r w:rsidDel="00000000" w:rsidR="00000000" w:rsidRPr="00000000">
        <w:rPr>
          <w:rFonts w:ascii="Times New Roman" w:cs="Times New Roman" w:eastAsia="Times New Roman" w:hAnsi="Times New Roman"/>
          <w:sz w:val="28"/>
          <w:szCs w:val="28"/>
          <w:highlight w:val="white"/>
          <w:rtl w:val="0"/>
        </w:rPr>
        <w:t xml:space="preserve">, and minimum wage protections </w:t>
      </w:r>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have also been cut</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Rights themselves, such as marriage equality, have become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partisan tools</w:t>
        </w:r>
      </w:hyperlink>
      <w:r w:rsidDel="00000000" w:rsidR="00000000" w:rsidRPr="00000000">
        <w:rPr>
          <w:rFonts w:ascii="Times New Roman" w:cs="Times New Roman" w:eastAsia="Times New Roman" w:hAnsi="Times New Roman"/>
          <w:sz w:val="28"/>
          <w:szCs w:val="28"/>
          <w:highlight w:val="white"/>
          <w:rtl w:val="0"/>
        </w:rPr>
        <w:t xml:space="preserve">, shaped not only by political alignment but by changing interpretations in the Supreme Court.</w:t>
      </w:r>
      <w:r w:rsidDel="00000000" w:rsidR="00000000" w:rsidRPr="00000000">
        <w:rPr>
          <w:rtl w:val="0"/>
        </w:rPr>
      </w:r>
    </w:p>
    <w:p w:rsidR="00000000" w:rsidDel="00000000" w:rsidP="00000000" w:rsidRDefault="00000000" w:rsidRPr="00000000" w14:paraId="0000003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ballot initiatives may give some direct power at the state level, they are fragmented and often face legal or political obstruction. The plebeian council, while imperfect, showed how to empower the larger population. Mass politics carries risks of populism and demagoguery, but when structured properly, it can stabilize a society rather than accelerate its decline. The plebeian council shows how organized, citizen-led institutions can respond to inequality and shape reform by building collective pressure and becoming a significant force that cannot be dismissed.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unrv.com/government/index-of-roman-laws.php" TargetMode="External"/><Relationship Id="rId42" Type="http://schemas.openxmlformats.org/officeDocument/2006/relationships/hyperlink" Target="https://www.thelatinlibrary.com/imperialism/notes/samnitewars.html" TargetMode="External"/><Relationship Id="rId41" Type="http://schemas.openxmlformats.org/officeDocument/2006/relationships/hyperlink" Target="https://laborguild.com/this-week-in-labor-history-vol-4-the-secessions-of-the-plebs/" TargetMode="External"/><Relationship Id="rId44" Type="http://schemas.openxmlformats.org/officeDocument/2006/relationships/hyperlink" Target="https://punicwars.org/people/gaius-flaminius" TargetMode="External"/><Relationship Id="rId43" Type="http://schemas.openxmlformats.org/officeDocument/2006/relationships/hyperlink" Target="https://www.ebsco.com/research-starters/politics-and-government/lex-hortensia" TargetMode="External"/><Relationship Id="rId46" Type="http://schemas.openxmlformats.org/officeDocument/2006/relationships/hyperlink" Target="https://czasopisma.bg.ug.edu.pl/index.php/gdanskie_studia_prawnicze/article/view/5247" TargetMode="External"/><Relationship Id="rId45" Type="http://schemas.openxmlformats.org/officeDocument/2006/relationships/hyperlink" Target="https://czasopisma.bg.ug.edu.pl/index.php/gdanskie_studia_prawnicze/article/view/52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lihc.org/resource/house-republicans-pass-reconciliation-bill-includes-cuts-vital-safety-net-programs-senate" TargetMode="External"/><Relationship Id="rId48" Type="http://schemas.openxmlformats.org/officeDocument/2006/relationships/hyperlink" Target="https://imperiumromanum.pl/en/roman-society/social-layers-of-ancient-rome/nobiles/" TargetMode="External"/><Relationship Id="rId47" Type="http://schemas.openxmlformats.org/officeDocument/2006/relationships/hyperlink" Target="https://ia600401.us.archive.org/4/items/greatnessrome01ferruoft/greatnessrome01ferruoft.pdf" TargetMode="External"/><Relationship Id="rId49" Type="http://schemas.openxmlformats.org/officeDocument/2006/relationships/hyperlink" Target="https://www.themetasophist.com/notes/how-inequality-killed-the-roman-republic"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imperiumromanum.pl/en/article/secessio-plebis/" TargetMode="External"/><Relationship Id="rId30" Type="http://schemas.openxmlformats.org/officeDocument/2006/relationships/hyperlink" Target="https://academic.oup.com/icon/article/8/2/237/700005" TargetMode="External"/><Relationship Id="rId33" Type="http://schemas.openxmlformats.org/officeDocument/2006/relationships/hyperlink" Target="https://www.gutenberg.org/cache/epub/10827/pg10827-images.html" TargetMode="External"/><Relationship Id="rId32" Type="http://schemas.openxmlformats.org/officeDocument/2006/relationships/hyperlink" Target="https://en.wikipedia.org/wiki/Lex_Canuleia" TargetMode="External"/><Relationship Id="rId35" Type="http://schemas.openxmlformats.org/officeDocument/2006/relationships/hyperlink" Target="https://imperiumromanum.pl/en/article/secessio-plebis/" TargetMode="External"/><Relationship Id="rId34" Type="http://schemas.openxmlformats.org/officeDocument/2006/relationships/hyperlink" Target="https://imperiumromanum.pl/en/article/secessio-plebis/" TargetMode="External"/><Relationship Id="rId70" Type="http://schemas.openxmlformats.org/officeDocument/2006/relationships/hyperlink" Target="https://onlinelibrary.wiley.com/doi/10.1111/ajps.12972?af=R" TargetMode="External"/><Relationship Id="rId37" Type="http://schemas.openxmlformats.org/officeDocument/2006/relationships/hyperlink" Target="https://www.lsd.law/define/lex-publilia" TargetMode="External"/><Relationship Id="rId36" Type="http://schemas.openxmlformats.org/officeDocument/2006/relationships/hyperlink" Target="https://www.lsd.law/define/lex-publilia" TargetMode="External"/><Relationship Id="rId39" Type="http://schemas.openxmlformats.org/officeDocument/2006/relationships/hyperlink" Target="https://www.unrv.com/government/index-of-roman-laws.php" TargetMode="External"/><Relationship Id="rId38" Type="http://schemas.openxmlformats.org/officeDocument/2006/relationships/hyperlink" Target="https://www.unrv.com/government/index-of-roman-laws.php" TargetMode="External"/><Relationship Id="rId62" Type="http://schemas.openxmlformats.org/officeDocument/2006/relationships/hyperlink" Target="https://www.cambridge.org/core/journals/antichthon/article/abs/ciceros-retreat-from-rome-in-early-58-bc/DD14FCCB4D35607437AE3D60B9B6CEA2" TargetMode="External"/><Relationship Id="rId61" Type="http://schemas.openxmlformats.org/officeDocument/2006/relationships/hyperlink" Target="https://www.academia.edu/14144126/The_decline_of_the_middle_class_and_the_fall_of_the_Roman_republic?utm_source=chatgpt.com" TargetMode="External"/><Relationship Id="rId20" Type="http://schemas.openxmlformats.org/officeDocument/2006/relationships/hyperlink" Target="https://vroma.org/vromans/bmcmanus/orders.html" TargetMode="External"/><Relationship Id="rId64" Type="http://schemas.openxmlformats.org/officeDocument/2006/relationships/hyperlink" Target="https://www.goodreads.com/topic/show/331865-1-the-history-of-the-decline-and-fall-of-the-roman-empire-chapter-1-a" TargetMode="External"/><Relationship Id="rId63" Type="http://schemas.openxmlformats.org/officeDocument/2006/relationships/hyperlink" Target="https://en.wikipedia.org/wiki/Catilinarian_conspiracy" TargetMode="External"/><Relationship Id="rId22" Type="http://schemas.openxmlformats.org/officeDocument/2006/relationships/hyperlink" Target="https://www.livius.org/articles/concept/tribune/" TargetMode="External"/><Relationship Id="rId66" Type="http://schemas.openxmlformats.org/officeDocument/2006/relationships/hyperlink" Target="https://www.reuters.com/world/us/us-labor-union-membership-little-changed-2024-government-says-2025-01-28/" TargetMode="External"/><Relationship Id="rId21" Type="http://schemas.openxmlformats.org/officeDocument/2006/relationships/hyperlink" Target="https://www.livius.org/articles/concept/tribune/" TargetMode="External"/><Relationship Id="rId65" Type="http://schemas.openxmlformats.org/officeDocument/2006/relationships/hyperlink" Target="https://www.baldwin.co.uk/news/voting-roman/" TargetMode="External"/><Relationship Id="rId24" Type="http://schemas.openxmlformats.org/officeDocument/2006/relationships/hyperlink" Target="https://penelope.uchicago.edu/Thayer/E/Roman/Texts/secondary/SMIGRA*/Lex_Publilia.html" TargetMode="External"/><Relationship Id="rId68" Type="http://schemas.openxmlformats.org/officeDocument/2006/relationships/hyperlink" Target="https://nlihc.org/resource/house-republicans-pass-reconciliation-bill-includes-cuts-vital-safety-net-programs-senate" TargetMode="External"/><Relationship Id="rId23" Type="http://schemas.openxmlformats.org/officeDocument/2006/relationships/hyperlink" Target="https://journals.openedition.org/etudesanciennes/5886" TargetMode="External"/><Relationship Id="rId67" Type="http://schemas.openxmlformats.org/officeDocument/2006/relationships/hyperlink" Target="https://usafacts.org/articles/who-does-the-child-tax-credit-benefit-the-most/" TargetMode="External"/><Relationship Id="rId60" Type="http://schemas.openxmlformats.org/officeDocument/2006/relationships/hyperlink" Target="https://storiesofantiquity.weebly.com/sulla.html" TargetMode="External"/><Relationship Id="rId26" Type="http://schemas.openxmlformats.org/officeDocument/2006/relationships/hyperlink" Target="https://www.mirrorservice.org/sites/ftp.ibiblio.org/pub/docs/books/gutenberg/6/8/4/1/68419/68419-h/68419-h.htm?utm_source=chatgpt.com" TargetMode="External"/><Relationship Id="rId25" Type="http://schemas.openxmlformats.org/officeDocument/2006/relationships/hyperlink" Target="https://en.wikisource.org/wiki/1911_Encyclop%C3%A6dia_Britannica/Comitia" TargetMode="External"/><Relationship Id="rId69" Type="http://schemas.openxmlformats.org/officeDocument/2006/relationships/hyperlink" Target="https://federalnewsnetwork.com/federal-newscast/2025/03/white-house-rescinds-federal-contractor-minimum-wage/" TargetMode="External"/><Relationship Id="rId28" Type="http://schemas.openxmlformats.org/officeDocument/2006/relationships/hyperlink" Target="https://nvdatabase.swarthmore.edu/content/plebeians-win-victory-rule-law-ancient-rome-449-bce-see-also-494-campaign" TargetMode="External"/><Relationship Id="rId27" Type="http://schemas.openxmlformats.org/officeDocument/2006/relationships/hyperlink" Target="https://www.perseus.tufts.edu/hopper/text?doc=Perseus:text:1999.04.0063:entry=comitia-cn" TargetMode="External"/><Relationship Id="rId29" Type="http://schemas.openxmlformats.org/officeDocument/2006/relationships/hyperlink" Target="https://nvdatabase.swarthmore.edu/content/plebeians-win-victory-rule-law-ancient-rome-449-bce-see-also-494-campaign" TargetMode="External"/><Relationship Id="rId51" Type="http://schemas.openxmlformats.org/officeDocument/2006/relationships/hyperlink" Target="https://highspeedhistory.com/2023/02/23/the-populares-of-rome/?srsltid=AfmBOoritUr6lVtnVnxHqHNJSGZaqkcTIiuqD8HUTrCCElwWOJ0-2d8D" TargetMode="External"/><Relationship Id="rId50" Type="http://schemas.openxmlformats.org/officeDocument/2006/relationships/hyperlink" Target="https://www.themetasophist.com/notes/how-inequality-killed-the-roman-republic" TargetMode="External"/><Relationship Id="rId53" Type="http://schemas.openxmlformats.org/officeDocument/2006/relationships/hyperlink" Target="https://droitromain.univ-grenoble-alpes.fr/Anglica/agraria_johnson.html" TargetMode="External"/><Relationship Id="rId52" Type="http://schemas.openxmlformats.org/officeDocument/2006/relationships/hyperlink" Target="https://en.wikipedia.org/wiki/Gracchi_brothers" TargetMode="External"/><Relationship Id="rId11" Type="http://schemas.openxmlformats.org/officeDocument/2006/relationships/hyperlink" Target="https://www.fns.usda.gov/snap/history" TargetMode="External"/><Relationship Id="rId55" Type="http://schemas.openxmlformats.org/officeDocument/2006/relationships/hyperlink" Target="https://cpsa-acsp.ca/papers-2009/Andrew-Edward.pdf" TargetMode="External"/><Relationship Id="rId10" Type="http://schemas.openxmlformats.org/officeDocument/2006/relationships/hyperlink" Target="https://www.hoover.org/research/food-stamps-never-ending-story" TargetMode="External"/><Relationship Id="rId54" Type="http://schemas.openxmlformats.org/officeDocument/2006/relationships/hyperlink" Target="https://scholarworks.harding.edu/cgi/viewcontent.cgi?article=1034&amp;context=tenor" TargetMode="External"/><Relationship Id="rId13" Type="http://schemas.openxmlformats.org/officeDocument/2006/relationships/hyperlink" Target="https://scholarworks.harding.edu/cgi/viewcontent.cgi?article=1034&amp;context=tenor" TargetMode="External"/><Relationship Id="rId57" Type="http://schemas.openxmlformats.org/officeDocument/2006/relationships/hyperlink" Target="https://latinitium.com/2000-years-of-latin-prose-gaius-gracchus/" TargetMode="External"/><Relationship Id="rId12" Type="http://schemas.openxmlformats.org/officeDocument/2006/relationships/hyperlink" Target="https://www.washingtonpost.com/health/2025/06/11/food-stamp-nutrition-program-faces-elimination-snap-ed/" TargetMode="External"/><Relationship Id="rId56" Type="http://schemas.openxmlformats.org/officeDocument/2006/relationships/hyperlink" Target="https://cpsa-acsp.ca/papers-2009/Andrew-Edward.pdf" TargetMode="External"/><Relationship Id="rId15" Type="http://schemas.openxmlformats.org/officeDocument/2006/relationships/hyperlink" Target="https://library.fiveable.me/ancient-rome/unit-3/roman-assemblies/study-guide/FpiicBJuvTEmyvmS" TargetMode="External"/><Relationship Id="rId59" Type="http://schemas.openxmlformats.org/officeDocument/2006/relationships/hyperlink" Target="https://onlinelibrary.wiley.com/doi/abs/10.1002/9781119099000.wbabat0470" TargetMode="External"/><Relationship Id="rId14" Type="http://schemas.openxmlformats.org/officeDocument/2006/relationships/hyperlink" Target="https://library.fiveable.me/ancient-rome/unit-3/roman-assemblies/study-guide/FpiicBJuvTEmyvmS" TargetMode="External"/><Relationship Id="rId58" Type="http://schemas.openxmlformats.org/officeDocument/2006/relationships/hyperlink" Target="https://core.ac.uk/download/524649459.pdf" TargetMode="External"/><Relationship Id="rId17" Type="http://schemas.openxmlformats.org/officeDocument/2006/relationships/hyperlink" Target="https://www.pewresearch.org/global/2024/02/28/representative-democracy-remains-a-popular-ideal-but-people-around-the-world-are-critical-of-how-its-working/" TargetMode="External"/><Relationship Id="rId16" Type="http://schemas.openxmlformats.org/officeDocument/2006/relationships/hyperlink" Target="https://engelsbergideas.com/essays/what-the-romans-did-for-the-us/" TargetMode="External"/><Relationship Id="rId19" Type="http://schemas.openxmlformats.org/officeDocument/2006/relationships/hyperlink" Target="https://teaching.ellenmueller.com/walking/2021/12/31/the-first-secession-ancient-rome-494-bce/" TargetMode="External"/><Relationship Id="rId18" Type="http://schemas.openxmlformats.org/officeDocument/2006/relationships/hyperlink" Target="https://press.princeton.edu/books/paperback/9780691152585/roman-republics?srsltid=AfmBOormqgNvuQ9h_E1XeJ2-ePeQEVjmHPeCzKBg_1JOuWg-ikPdt5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