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Factory Farms and the Next Pandemic: How Industrial Animal Agriculture Fuels Global Health Threats</w:t>
      </w:r>
    </w:p>
    <w:p w:rsidR="00000000" w:rsidDel="00000000" w:rsidP="00000000" w:rsidRDefault="00000000" w:rsidRPr="00000000" w14:paraId="0000000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Zoonotic diseases linked to factory farming raise pandemic risks, but food tech innovations offer a safer alternative.</w:t>
      </w:r>
    </w:p>
    <w:p w:rsidR="00000000" w:rsidDel="00000000" w:rsidP="00000000" w:rsidRDefault="00000000" w:rsidRPr="00000000" w14:paraId="0000000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Alex Crisp</w:t>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6">
        <w:r w:rsidDel="00000000" w:rsidR="00000000" w:rsidRPr="00000000">
          <w:rPr>
            <w:rFonts w:ascii="Times New Roman" w:cs="Times New Roman" w:eastAsia="Times New Roman" w:hAnsi="Times New Roman"/>
            <w:color w:val="1155cc"/>
            <w:sz w:val="28"/>
            <w:szCs w:val="28"/>
            <w:u w:val="single"/>
            <w:rtl w:val="0"/>
          </w:rPr>
          <w:t xml:space="preserve">Alex Crisp</w:t>
        </w:r>
      </w:hyperlink>
      <w:r w:rsidDel="00000000" w:rsidR="00000000" w:rsidRPr="00000000">
        <w:rPr>
          <w:rFonts w:ascii="Times New Roman" w:cs="Times New Roman" w:eastAsia="Times New Roman" w:hAnsi="Times New Roman"/>
          <w:sz w:val="28"/>
          <w:szCs w:val="28"/>
          <w:rtl w:val="0"/>
        </w:rPr>
        <w:t xml:space="preserve"> is a freelance journalist focusing on environment, animal welfare, and new technology. He has a background in law, journalism, and teaching. He is the host of the</w:t>
      </w:r>
      <w:hyperlink r:id="rId7">
        <w:r w:rsidDel="00000000" w:rsidR="00000000" w:rsidRPr="00000000">
          <w:rPr>
            <w:rFonts w:ascii="Times New Roman" w:cs="Times New Roman" w:eastAsia="Times New Roman" w:hAnsi="Times New Roman"/>
            <w:sz w:val="28"/>
            <w:szCs w:val="28"/>
            <w:rtl w:val="0"/>
          </w:rPr>
          <w:t xml:space="preserve"> </w:t>
        </w:r>
      </w:hyperlink>
      <w:hyperlink r:id="rId8">
        <w:r w:rsidDel="00000000" w:rsidR="00000000" w:rsidRPr="00000000">
          <w:rPr>
            <w:rFonts w:ascii="Times New Roman" w:cs="Times New Roman" w:eastAsia="Times New Roman" w:hAnsi="Times New Roman"/>
            <w:color w:val="1155cc"/>
            <w:sz w:val="28"/>
            <w:szCs w:val="28"/>
            <w:u w:val="single"/>
            <w:rtl w:val="0"/>
          </w:rPr>
          <w:t xml:space="preserve">Future of Foods Interviews</w:t>
        </w:r>
      </w:hyperlink>
      <w:r w:rsidDel="00000000" w:rsidR="00000000" w:rsidRPr="00000000">
        <w:rPr>
          <w:rFonts w:ascii="Times New Roman" w:cs="Times New Roman" w:eastAsia="Times New Roman" w:hAnsi="Times New Roman"/>
          <w:sz w:val="28"/>
          <w:szCs w:val="28"/>
          <w:rtl w:val="0"/>
        </w:rPr>
        <w:t xml:space="preserve"> podcast.</w:t>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for the Observatory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Food, Health Care</w:t>
      </w:r>
      <w:r w:rsidDel="00000000" w:rsidR="00000000" w:rsidRPr="00000000">
        <w:rPr>
          <w:rtl w:val="0"/>
        </w:rPr>
      </w:r>
    </w:p>
    <w:p w:rsidR="00000000" w:rsidDel="00000000" w:rsidP="00000000" w:rsidRDefault="00000000" w:rsidRPr="00000000" w14:paraId="00000007">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Throughout human history, zoonotic diseases, illnesses that jump from animals to humans, have shaped civilizations, triggered pandemics, and rewritten the course of economies. The Black Death, which ravaged Europe in the 14th century, originated from bacteria transmitted by fleas that lived on rats. Ebola, HIV, and SARS-CoV-2, which caused COVID-19, all had animal origins. As humanity’s relationship with animals has become increasingly industrialized through factory farming, the risk of zoonotic spillover has escalated.</w:t>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diseases are transmitted through direct contact with animals, such as rabies from a bite or tuberculosis from infected cattle. Others spread through the consumption of poorly cooked meat, contaminated dairy products, or wet markets that sell live animals. Vector-borne diseases, where insects like mosquitoes and ticks act as intermediaries, transfer pathogens from animals to humans.</w:t>
      </w:r>
    </w:p>
    <w:p w:rsidR="00000000" w:rsidDel="00000000" w:rsidP="00000000" w:rsidRDefault="00000000" w:rsidRPr="00000000" w14:paraId="0000000B">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Factory Farms and the Growing Threat of Zoonotic Pandemics</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intensification of industrial agriculture has amplified these risks. The crowded, high-density conditions of factory farms create a breeding ground for disease. </w:t>
      </w:r>
      <w:r w:rsidDel="00000000" w:rsidR="00000000" w:rsidRPr="00000000">
        <w:rPr>
          <w:rFonts w:ascii="Times New Roman" w:cs="Times New Roman" w:eastAsia="Times New Roman" w:hAnsi="Times New Roman"/>
          <w:sz w:val="28"/>
          <w:szCs w:val="28"/>
          <w:rtl w:val="0"/>
        </w:rPr>
        <w:t xml:space="preserve">Animals raised in confined spaces experience high levels of stress, which weakens their immune systems and increases their susceptibility to infections. When a pathogen emerges in this environment, it can </w:t>
      </w:r>
      <w:hyperlink r:id="rId10">
        <w:r w:rsidDel="00000000" w:rsidR="00000000" w:rsidRPr="00000000">
          <w:rPr>
            <w:rFonts w:ascii="Times New Roman" w:cs="Times New Roman" w:eastAsia="Times New Roman" w:hAnsi="Times New Roman"/>
            <w:color w:val="1155cc"/>
            <w:sz w:val="28"/>
            <w:szCs w:val="28"/>
            <w:u w:val="single"/>
            <w:rtl w:val="0"/>
          </w:rPr>
          <w:t xml:space="preserve">mutate rapidly and spread with alarming efficiency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particularly concerning with influenza viruses, which frequently originate in birds and pigs before adapting to humans. </w:t>
      </w:r>
      <w:hyperlink r:id="rId11">
        <w:r w:rsidDel="00000000" w:rsidR="00000000" w:rsidRPr="00000000">
          <w:rPr>
            <w:rFonts w:ascii="Times New Roman" w:cs="Times New Roman" w:eastAsia="Times New Roman" w:hAnsi="Times New Roman"/>
            <w:color w:val="1155cc"/>
            <w:sz w:val="28"/>
            <w:szCs w:val="28"/>
            <w:u w:val="single"/>
            <w:rtl w:val="0"/>
          </w:rPr>
          <w:t xml:space="preserve">Bird flu has been detected in sheep, </w:t>
        </w:r>
      </w:hyperlink>
      <w:r w:rsidDel="00000000" w:rsidR="00000000" w:rsidRPr="00000000">
        <w:rPr>
          <w:rFonts w:ascii="Times New Roman" w:cs="Times New Roman" w:eastAsia="Times New Roman" w:hAnsi="Times New Roman"/>
          <w:sz w:val="28"/>
          <w:szCs w:val="28"/>
          <w:rtl w:val="0"/>
        </w:rPr>
        <w:t xml:space="preserve">raising concerns about the virus’s ability to cross species boundaries. Such a discovery underscores the unpredictability of zoonotic diseases, particularly in terms of cross-species transmission and the potential for rapid evolution of health threats.</w:t>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hyperlink r:id="rId12">
        <w:r w:rsidDel="00000000" w:rsidR="00000000" w:rsidRPr="00000000">
          <w:rPr>
            <w:rFonts w:ascii="Times New Roman" w:cs="Times New Roman" w:eastAsia="Times New Roman" w:hAnsi="Times New Roman"/>
            <w:color w:val="1155cc"/>
            <w:sz w:val="28"/>
            <w:szCs w:val="28"/>
            <w:u w:val="single"/>
            <w:rtl w:val="0"/>
          </w:rPr>
          <w:t xml:space="preserve">Philip Lymbery</w:t>
        </w:r>
      </w:hyperlink>
      <w:r w:rsidDel="00000000" w:rsidR="00000000" w:rsidRPr="00000000">
        <w:rPr>
          <w:rFonts w:ascii="Times New Roman" w:cs="Times New Roman" w:eastAsia="Times New Roman" w:hAnsi="Times New Roman"/>
          <w:sz w:val="28"/>
          <w:szCs w:val="28"/>
          <w:rtl w:val="0"/>
        </w:rPr>
        <w:t xml:space="preserve">, author and global CEO of </w:t>
      </w:r>
      <w:hyperlink r:id="rId13">
        <w:r w:rsidDel="00000000" w:rsidR="00000000" w:rsidRPr="00000000">
          <w:rPr>
            <w:rFonts w:ascii="Times New Roman" w:cs="Times New Roman" w:eastAsia="Times New Roman" w:hAnsi="Times New Roman"/>
            <w:color w:val="1155cc"/>
            <w:sz w:val="28"/>
            <w:szCs w:val="28"/>
            <w:u w:val="single"/>
            <w:rtl w:val="0"/>
          </w:rPr>
          <w:t xml:space="preserve">Compassion in World Farming</w:t>
        </w:r>
      </w:hyperlink>
      <w:r w:rsidDel="00000000" w:rsidR="00000000" w:rsidRPr="00000000">
        <w:rPr>
          <w:rFonts w:ascii="Times New Roman" w:cs="Times New Roman" w:eastAsia="Times New Roman" w:hAnsi="Times New Roman"/>
          <w:sz w:val="28"/>
          <w:szCs w:val="28"/>
          <w:rtl w:val="0"/>
        </w:rPr>
        <w:t xml:space="preserve">, thinks the danger is serious: “Factory farms are a ticking time bomb for future pandemics,” he </w:t>
      </w:r>
      <w:hyperlink r:id="rId14">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Hundreds of coronaviruses are in circulation, most of them among animals including pigs, camels, bats, and cats. Sometimes those viruses jump to humans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Antibiotics, widely used in industrial farming to promote growth and prevent disease, exacerbate the issue. Overuse has led to the rise of antibiotic-resistant bacteria, which can jump to humans through direct exposure, contaminated food, or environmental runoff from farms. The World Health Organization has </w:t>
      </w:r>
      <w:hyperlink r:id="rId15">
        <w:r w:rsidDel="00000000" w:rsidR="00000000" w:rsidRPr="00000000">
          <w:rPr>
            <w:rFonts w:ascii="Times New Roman" w:cs="Times New Roman" w:eastAsia="Times New Roman" w:hAnsi="Times New Roman"/>
            <w:color w:val="1155cc"/>
            <w:sz w:val="28"/>
            <w:szCs w:val="28"/>
            <w:u w:val="single"/>
            <w:rtl w:val="0"/>
          </w:rPr>
          <w:t xml:space="preserve">repeatedly warned</w:t>
        </w:r>
      </w:hyperlink>
      <w:r w:rsidDel="00000000" w:rsidR="00000000" w:rsidRPr="00000000">
        <w:rPr>
          <w:rFonts w:ascii="Times New Roman" w:cs="Times New Roman" w:eastAsia="Times New Roman" w:hAnsi="Times New Roman"/>
          <w:sz w:val="28"/>
          <w:szCs w:val="28"/>
          <w:rtl w:val="0"/>
        </w:rPr>
        <w:t xml:space="preserve"> that antibiotic resistance could become one of the greatest threats to human health, rendering common infections untreatable. COVID-19 was a wake-up call, but it was not the first time a zoonotic virus wreaked havoc on global health. The HIV/AIDS epidemic, which originated from nonhuman primates, has </w:t>
      </w:r>
      <w:hyperlink r:id="rId16">
        <w:r w:rsidDel="00000000" w:rsidR="00000000" w:rsidRPr="00000000">
          <w:rPr>
            <w:rFonts w:ascii="Times New Roman" w:cs="Times New Roman" w:eastAsia="Times New Roman" w:hAnsi="Times New Roman"/>
            <w:color w:val="1155cc"/>
            <w:sz w:val="28"/>
            <w:szCs w:val="28"/>
            <w:u w:val="single"/>
            <w:rtl w:val="0"/>
          </w:rPr>
          <w:t xml:space="preserve">killed over 40 million people</w:t>
        </w:r>
      </w:hyperlink>
      <w:r w:rsidDel="00000000" w:rsidR="00000000" w:rsidRPr="00000000">
        <w:rPr>
          <w:rFonts w:ascii="Times New Roman" w:cs="Times New Roman" w:eastAsia="Times New Roman" w:hAnsi="Times New Roman"/>
          <w:sz w:val="28"/>
          <w:szCs w:val="28"/>
          <w:rtl w:val="0"/>
        </w:rPr>
        <w:t xml:space="preserve"> since it emerged in the 20th century.</w:t>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2009 H1N1 swine flu pandemic, which was linked to pig farming, spread globally within months. Bird flu strains continue to pose a significant threat, with highly pathogenic avian influenza (H5N1) </w:t>
      </w:r>
      <w:hyperlink r:id="rId17">
        <w:r w:rsidDel="00000000" w:rsidR="00000000" w:rsidRPr="00000000">
          <w:rPr>
            <w:rFonts w:ascii="Times New Roman" w:cs="Times New Roman" w:eastAsia="Times New Roman" w:hAnsi="Times New Roman"/>
            <w:color w:val="1155cc"/>
            <w:sz w:val="28"/>
            <w:szCs w:val="28"/>
            <w:u w:val="single"/>
            <w:rtl w:val="0"/>
          </w:rPr>
          <w:t xml:space="preserve">causing sporadic human infections, resulting in a fatality rate of over 50 percent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Reimagining Protein: Innovations That Could Prevent the Next Pandemic</w:t>
      </w:r>
    </w:p>
    <w:p w:rsidR="00000000" w:rsidDel="00000000" w:rsidP="00000000" w:rsidRDefault="00000000" w:rsidRPr="00000000" w14:paraId="0000001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these risks, the global demand for animal protein is surging. Humans now eat 350 million metric tons of meat annually, nearly “a thousand Empire State Buildings in carcass weight,” according to academic and writer </w:t>
      </w:r>
      <w:hyperlink r:id="rId18">
        <w:r w:rsidDel="00000000" w:rsidR="00000000" w:rsidRPr="00000000">
          <w:rPr>
            <w:rFonts w:ascii="Times New Roman" w:cs="Times New Roman" w:eastAsia="Times New Roman" w:hAnsi="Times New Roman"/>
            <w:color w:val="1155cc"/>
            <w:sz w:val="28"/>
            <w:szCs w:val="28"/>
            <w:u w:val="single"/>
            <w:rtl w:val="0"/>
          </w:rPr>
          <w:t xml:space="preserve">Tim Searchinger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United Nations estimates that meat production will increase by </w:t>
      </w:r>
      <w:hyperlink r:id="rId19">
        <w:r w:rsidDel="00000000" w:rsidR="00000000" w:rsidRPr="00000000">
          <w:rPr>
            <w:rFonts w:ascii="Times New Roman" w:cs="Times New Roman" w:eastAsia="Times New Roman" w:hAnsi="Times New Roman"/>
            <w:color w:val="1155cc"/>
            <w:sz w:val="28"/>
            <w:szCs w:val="28"/>
            <w:u w:val="single"/>
            <w:rtl w:val="0"/>
          </w:rPr>
          <w:t xml:space="preserve">more than 70 percent by 2050</w:t>
        </w:r>
      </w:hyperlink>
      <w:r w:rsidDel="00000000" w:rsidR="00000000" w:rsidRPr="00000000">
        <w:rPr>
          <w:rFonts w:ascii="Times New Roman" w:cs="Times New Roman" w:eastAsia="Times New Roman" w:hAnsi="Times New Roman"/>
          <w:sz w:val="28"/>
          <w:szCs w:val="28"/>
          <w:rtl w:val="0"/>
        </w:rPr>
        <w:t xml:space="preserve">. This trajectory presents challenges not only for climate change, deforestation, and water pollution but also for the likelihood of future pandemics.</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emerging innovations in food technology present possible solutions. Precision fermentation and cultivated meat are being explored as methods to reduce dependence on traditional livestock. </w:t>
      </w:r>
      <w:hyperlink r:id="rId20">
        <w:r w:rsidDel="00000000" w:rsidR="00000000" w:rsidRPr="00000000">
          <w:rPr>
            <w:rFonts w:ascii="Times New Roman" w:cs="Times New Roman" w:eastAsia="Times New Roman" w:hAnsi="Times New Roman"/>
            <w:color w:val="1155cc"/>
            <w:sz w:val="28"/>
            <w:szCs w:val="28"/>
            <w:u w:val="single"/>
            <w:rtl w:val="0"/>
          </w:rPr>
          <w:t xml:space="preserve">Precision fermentation</w:t>
        </w:r>
      </w:hyperlink>
      <w:r w:rsidDel="00000000" w:rsidR="00000000" w:rsidRPr="00000000">
        <w:rPr>
          <w:rFonts w:ascii="Times New Roman" w:cs="Times New Roman" w:eastAsia="Times New Roman" w:hAnsi="Times New Roman"/>
          <w:sz w:val="28"/>
          <w:szCs w:val="28"/>
          <w:rtl w:val="0"/>
        </w:rPr>
        <w:t xml:space="preserve">, which is used to produce dairy-identical proteins without the need for cows, utilizes engineered microbes to create compounds such as whey and casein.</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hyperlink r:id="rId21">
        <w:r w:rsidDel="00000000" w:rsidR="00000000" w:rsidRPr="00000000">
          <w:rPr>
            <w:rFonts w:ascii="Times New Roman" w:cs="Times New Roman" w:eastAsia="Times New Roman" w:hAnsi="Times New Roman"/>
            <w:color w:val="1155cc"/>
            <w:sz w:val="28"/>
            <w:szCs w:val="28"/>
            <w:u w:val="single"/>
            <w:rtl w:val="0"/>
          </w:rPr>
          <w:t xml:space="preserve">Cultivated milk</w:t>
        </w:r>
      </w:hyperlink>
      <w:r w:rsidDel="00000000" w:rsidR="00000000" w:rsidRPr="00000000">
        <w:rPr>
          <w:rFonts w:ascii="Times New Roman" w:cs="Times New Roman" w:eastAsia="Times New Roman" w:hAnsi="Times New Roman"/>
          <w:sz w:val="28"/>
          <w:szCs w:val="28"/>
          <w:rtl w:val="0"/>
        </w:rPr>
        <w:t xml:space="preserve">, bio-identical to cow milk but grown in a bioreactor rather than in a cow, is expected to enter the market soon. </w:t>
      </w:r>
      <w:hyperlink r:id="rId22">
        <w:r w:rsidDel="00000000" w:rsidR="00000000" w:rsidRPr="00000000">
          <w:rPr>
            <w:rFonts w:ascii="Times New Roman" w:cs="Times New Roman" w:eastAsia="Times New Roman" w:hAnsi="Times New Roman"/>
            <w:color w:val="1155cc"/>
            <w:sz w:val="28"/>
            <w:szCs w:val="28"/>
            <w:u w:val="single"/>
            <w:rtl w:val="0"/>
          </w:rPr>
          <w:t xml:space="preserve">Cultivated meat</w:t>
        </w:r>
      </w:hyperlink>
      <w:r w:rsidDel="00000000" w:rsidR="00000000" w:rsidRPr="00000000">
        <w:rPr>
          <w:rFonts w:ascii="Times New Roman" w:cs="Times New Roman" w:eastAsia="Times New Roman" w:hAnsi="Times New Roman"/>
          <w:sz w:val="28"/>
          <w:szCs w:val="28"/>
          <w:rtl w:val="0"/>
        </w:rPr>
        <w:t xml:space="preserve">, grown from animal cells in bioreactors, provides real meat without the need for slaughterhouses or crowded factory farms.</w:t>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technologies have the potential to transform global protein production, significantly lowering the risk of zoonotic disease spillover. Because they bypass live animals, they eliminate the risks associated with confined feeding operations, antibiotic resistance, and cross-species viral mutations. </w:t>
      </w:r>
      <w:r w:rsidDel="00000000" w:rsidR="00000000" w:rsidRPr="00000000">
        <w:rPr>
          <w:rFonts w:ascii="Times New Roman" w:cs="Times New Roman" w:eastAsia="Times New Roman" w:hAnsi="Times New Roman"/>
          <w:sz w:val="28"/>
          <w:szCs w:val="28"/>
          <w:rtl w:val="0"/>
        </w:rPr>
        <w:t xml:space="preserve">Studies suggest that precision fermentation and cultivated dairy could reduce greenhouse gas emissions by </w:t>
      </w:r>
      <w:hyperlink r:id="rId23">
        <w:r w:rsidDel="00000000" w:rsidR="00000000" w:rsidRPr="00000000">
          <w:rPr>
            <w:rFonts w:ascii="Times New Roman" w:cs="Times New Roman" w:eastAsia="Times New Roman" w:hAnsi="Times New Roman"/>
            <w:color w:val="1155cc"/>
            <w:sz w:val="28"/>
            <w:szCs w:val="28"/>
            <w:u w:val="single"/>
            <w:rtl w:val="0"/>
          </w:rPr>
          <w:t xml:space="preserve">up to 96 percent compared to conventional dairy farming.</w:t>
        </w:r>
      </w:hyperlink>
      <w:r w:rsidDel="00000000" w:rsidR="00000000" w:rsidRPr="00000000">
        <w:rPr>
          <w:rtl w:val="0"/>
        </w:rPr>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rPr>
      </w:pPr>
      <w:hyperlink r:id="rId24">
        <w:r w:rsidDel="00000000" w:rsidR="00000000" w:rsidRPr="00000000">
          <w:rPr>
            <w:rFonts w:ascii="Times New Roman" w:cs="Times New Roman" w:eastAsia="Times New Roman" w:hAnsi="Times New Roman"/>
            <w:color w:val="1155cc"/>
            <w:sz w:val="28"/>
            <w:szCs w:val="28"/>
            <w:u w:val="single"/>
            <w:rtl w:val="0"/>
          </w:rPr>
          <w:t xml:space="preserve">Jeff Tripician</w:t>
        </w:r>
      </w:hyperlink>
      <w:r w:rsidDel="00000000" w:rsidR="00000000" w:rsidRPr="00000000">
        <w:rPr>
          <w:rFonts w:ascii="Times New Roman" w:cs="Times New Roman" w:eastAsia="Times New Roman" w:hAnsi="Times New Roman"/>
          <w:sz w:val="28"/>
          <w:szCs w:val="28"/>
          <w:rtl w:val="0"/>
        </w:rPr>
        <w:t xml:space="preserve">, who has worked in the meat industry for 40 years, recently moved to head a cultivated meat company based in the Netherlands. He told the Future of Foods Interviews podcast that, “Cultivated meat is the only solution on the table.” In regard to bird flu, he went on to say that, “Livestock disease could wipe out huge areas of herds. We’re seeing that in the U.S. with egg-laying hens. Eight percent of the supply has been euthanized.”</w:t>
      </w:r>
    </w:p>
    <w:p w:rsidR="00000000" w:rsidDel="00000000" w:rsidP="00000000" w:rsidRDefault="00000000" w:rsidRPr="00000000" w14:paraId="0000001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Challenges for alternative proteins remain, including regulatory hurdles, production scaling issues, and consumer acceptance barriers. Governments worldwide are still determining how to classify and approve these products for sale, with Singapore leading the way in regulatory approval for cultivated meat. The U.S., Israel, and UK regulators are following closely behind, but widespread commercialization is still a few years away. Affordability is also a concern. Although costs are declining, cultivated meat remains significantly more expensive than conventional meat. However, as production scales, prices are expected to fall.</w:t>
      </w:r>
    </w:p>
    <w:p w:rsidR="00000000" w:rsidDel="00000000" w:rsidP="00000000" w:rsidRDefault="00000000" w:rsidRPr="00000000" w14:paraId="00000018">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Turning Point: Reducing Pandemic Risk Through Food System Reform</w:t>
      </w:r>
    </w:p>
    <w:p w:rsidR="00000000" w:rsidDel="00000000" w:rsidP="00000000" w:rsidRDefault="00000000" w:rsidRPr="00000000" w14:paraId="0000001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transition away from industrial animal farming will take time, but the need for change is apparent. If the world continues down its current path, the risks of future pandemics will only grow. Addressing this problem requires serious attention, including government policies that promote alternative proteins, investment in food technology, and increased public awareness of the health impacts of factory farming.</w:t>
      </w:r>
    </w:p>
    <w:p w:rsidR="00000000" w:rsidDel="00000000" w:rsidP="00000000" w:rsidRDefault="00000000" w:rsidRPr="00000000" w14:paraId="0000001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Experts in epidemiology, virology, and food innovation continue to examine the intersection of food production and disease risk. </w:t>
      </w:r>
      <w:hyperlink r:id="rId25">
        <w:r w:rsidDel="00000000" w:rsidR="00000000" w:rsidRPr="00000000">
          <w:rPr>
            <w:rFonts w:ascii="Times New Roman" w:cs="Times New Roman" w:eastAsia="Times New Roman" w:hAnsi="Times New Roman"/>
            <w:color w:val="1155cc"/>
            <w:sz w:val="28"/>
            <w:szCs w:val="28"/>
            <w:u w:val="single"/>
            <w:rtl w:val="0"/>
          </w:rPr>
          <w:t xml:space="preserve">Dr. Michael Greger</w:t>
        </w:r>
      </w:hyperlink>
      <w:r w:rsidDel="00000000" w:rsidR="00000000" w:rsidRPr="00000000">
        <w:rPr>
          <w:rFonts w:ascii="Times New Roman" w:cs="Times New Roman" w:eastAsia="Times New Roman" w:hAnsi="Times New Roman"/>
          <w:sz w:val="28"/>
          <w:szCs w:val="28"/>
          <w:rtl w:val="0"/>
        </w:rPr>
        <w:t xml:space="preserve">, physician and author of </w:t>
      </w:r>
      <w:hyperlink r:id="rId26">
        <w:r w:rsidDel="00000000" w:rsidR="00000000" w:rsidRPr="00000000">
          <w:rPr>
            <w:rFonts w:ascii="Times New Roman" w:cs="Times New Roman" w:eastAsia="Times New Roman" w:hAnsi="Times New Roman"/>
            <w:color w:val="1155cc"/>
            <w:sz w:val="28"/>
            <w:szCs w:val="28"/>
            <w:u w:val="single"/>
            <w:rtl w:val="0"/>
          </w:rPr>
          <w:t xml:space="preserve">Bird Flu: A Virus of Our Own Hatching</w:t>
        </w:r>
      </w:hyperlink>
      <w:r w:rsidDel="00000000" w:rsidR="00000000" w:rsidRPr="00000000">
        <w:rPr>
          <w:rFonts w:ascii="Times New Roman" w:cs="Times New Roman" w:eastAsia="Times New Roman" w:hAnsi="Times New Roman"/>
          <w:sz w:val="28"/>
          <w:szCs w:val="28"/>
          <w:rtl w:val="0"/>
        </w:rPr>
        <w:t xml:space="preserve">, has long warned about the pandemic potential of factory farming. </w:t>
      </w:r>
      <w:hyperlink r:id="rId27">
        <w:r w:rsidDel="00000000" w:rsidR="00000000" w:rsidRPr="00000000">
          <w:rPr>
            <w:rFonts w:ascii="Times New Roman" w:cs="Times New Roman" w:eastAsia="Times New Roman" w:hAnsi="Times New Roman"/>
            <w:color w:val="1155cc"/>
            <w:sz w:val="28"/>
            <w:szCs w:val="28"/>
            <w:u w:val="single"/>
            <w:rtl w:val="0"/>
          </w:rPr>
          <w:t xml:space="preserve">Dr. Rob Wallace</w:t>
        </w:r>
      </w:hyperlink>
      <w:r w:rsidDel="00000000" w:rsidR="00000000" w:rsidRPr="00000000">
        <w:rPr>
          <w:rFonts w:ascii="Times New Roman" w:cs="Times New Roman" w:eastAsia="Times New Roman" w:hAnsi="Times New Roman"/>
          <w:sz w:val="28"/>
          <w:szCs w:val="28"/>
          <w:rtl w:val="0"/>
        </w:rPr>
        <w:t xml:space="preserve">, an evolutionary biologist and author of </w:t>
      </w:r>
      <w:hyperlink r:id="rId28">
        <w:r w:rsidDel="00000000" w:rsidR="00000000" w:rsidRPr="00000000">
          <w:rPr>
            <w:rFonts w:ascii="Times New Roman" w:cs="Times New Roman" w:eastAsia="Times New Roman" w:hAnsi="Times New Roman"/>
            <w:color w:val="1155cc"/>
            <w:sz w:val="28"/>
            <w:szCs w:val="28"/>
            <w:u w:val="single"/>
            <w:rtl w:val="0"/>
          </w:rPr>
          <w:t xml:space="preserve">Big Farms Make Big Flu</w:t>
        </w:r>
      </w:hyperlink>
      <w:r w:rsidDel="00000000" w:rsidR="00000000" w:rsidRPr="00000000">
        <w:rPr>
          <w:rFonts w:ascii="Times New Roman" w:cs="Times New Roman" w:eastAsia="Times New Roman" w:hAnsi="Times New Roman"/>
          <w:sz w:val="28"/>
          <w:szCs w:val="28"/>
          <w:rtl w:val="0"/>
        </w:rPr>
        <w:t xml:space="preserve">, examines how industrial agriculture fuels the evolution of viruses.</w:t>
      </w:r>
    </w:p>
    <w:p w:rsidR="00000000" w:rsidDel="00000000" w:rsidP="00000000" w:rsidRDefault="00000000" w:rsidRPr="00000000" w14:paraId="0000001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Journalists covering the relationship between food, health, and climate change will need to monitor closely how food production impacts disease risk. There is no single solution, but reducing reliance on industrially farmed animals could significantly lower the likelihood of the next global pandemic</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29" w:type="default"/>
      <w:headerReference r:id="rId30" w:type="first"/>
      <w:footerReference r:id="rId3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gfi.org/fermentation/" TargetMode="External"/><Relationship Id="rId22" Type="http://schemas.openxmlformats.org/officeDocument/2006/relationships/hyperlink" Target="https://gfi.org/science/the-science-of-cultivated-meat/" TargetMode="External"/><Relationship Id="rId21" Type="http://schemas.openxmlformats.org/officeDocument/2006/relationships/hyperlink" Target="https://plantbasednews.org/news/tech/cultivated-whole-cows-milk/" TargetMode="External"/><Relationship Id="rId24" Type="http://schemas.openxmlformats.org/officeDocument/2006/relationships/hyperlink" Target="https://www.meatable.com/releases-announcements/press-release-meatable-appoints-u-s-based-meat-industry-veteran-jeff-tripician-as-new-ceo/" TargetMode="External"/><Relationship Id="rId23" Type="http://schemas.openxmlformats.org/officeDocument/2006/relationships/hyperlink" Target="https://www.greenqueen.com.hk/environment-sustainable-precision-fermentation-life-cycle-assessment-lca-scientific-research/?utm_source=chatgp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26" Type="http://schemas.openxmlformats.org/officeDocument/2006/relationships/hyperlink" Target="https://pmc.ncbi.nlm.nih.gov/articles/PMC1952640/" TargetMode="External"/><Relationship Id="rId25" Type="http://schemas.openxmlformats.org/officeDocument/2006/relationships/hyperlink" Target="https://en.wikipedia.org/wiki/Michael_Greger" TargetMode="External"/><Relationship Id="rId28" Type="http://schemas.openxmlformats.org/officeDocument/2006/relationships/hyperlink" Target="https://nyupress.org/9781583675892/big-farms-make-big-flu/" TargetMode="External"/><Relationship Id="rId27" Type="http://schemas.openxmlformats.org/officeDocument/2006/relationships/hyperlink" Target="https://pact.egs.edu/biography/rob-wallace/" TargetMode="External"/><Relationship Id="rId5" Type="http://schemas.openxmlformats.org/officeDocument/2006/relationships/styles" Target="styles.xml"/><Relationship Id="rId6" Type="http://schemas.openxmlformats.org/officeDocument/2006/relationships/hyperlink" Target="https://www.linkedin.com/in/alexcrisp/" TargetMode="External"/><Relationship Id="rId29" Type="http://schemas.openxmlformats.org/officeDocument/2006/relationships/header" Target="header1.xml"/><Relationship Id="rId7" Type="http://schemas.openxmlformats.org/officeDocument/2006/relationships/hyperlink" Target="https://alexcrisp.substack.com/" TargetMode="External"/><Relationship Id="rId8" Type="http://schemas.openxmlformats.org/officeDocument/2006/relationships/hyperlink" Target="https://alexcrisp.substack.com/" TargetMode="External"/><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www.passporthealthglobal.com/2025/05/new-bird-flu-mutations-in-mammals-increase-pandemic-risk/#:~:text=The%20bird%20flu%20virus%20is,is%20changing%20faster%20than%20before." TargetMode="External"/><Relationship Id="rId10" Type="http://schemas.openxmlformats.org/officeDocument/2006/relationships/hyperlink" Target="https://pmc.ncbi.nlm.nih.gov/articles/PMC9757169/#:~:text=First%2C%20crowding%20animals%20together%20in,population%20(%20Bick%2C%202007%20)." TargetMode="External"/><Relationship Id="rId13" Type="http://schemas.openxmlformats.org/officeDocument/2006/relationships/hyperlink" Target="https://www.ciwf.com/" TargetMode="External"/><Relationship Id="rId12" Type="http://schemas.openxmlformats.org/officeDocument/2006/relationships/hyperlink" Target="https://www.ciwf.org.uk/media/media-spokespeople/philip-lymbery/" TargetMode="External"/><Relationship Id="rId15" Type="http://schemas.openxmlformats.org/officeDocument/2006/relationships/hyperlink" Target="https://www.who.int/news-room/fact-sheets/detail/antimicrobial-resistance" TargetMode="External"/><Relationship Id="rId14" Type="http://schemas.openxmlformats.org/officeDocument/2006/relationships/hyperlink" Target="https://philiplymbery.com/coronavirus-why-protecting-public-health-means-ending-factory-farming/" TargetMode="External"/><Relationship Id="rId17" Type="http://schemas.openxmlformats.org/officeDocument/2006/relationships/hyperlink" Target="https://www.fao.org/animal-health/situation-updates/avian-influenza-A%28H7N9%29-virus/en" TargetMode="External"/><Relationship Id="rId16" Type="http://schemas.openxmlformats.org/officeDocument/2006/relationships/hyperlink" Target="https://www.who.int/data/gho/data/themes/hiv-aids#:~:text=Since%20the%20beginning%20of%20the,at%20the%20end%20of%202023" TargetMode="External"/><Relationship Id="rId19" Type="http://schemas.openxmlformats.org/officeDocument/2006/relationships/hyperlink" Target="https://www.fao.org/4/k6021e/k6021e.pdf?utm_source=chatgpt.com" TargetMode="External"/><Relationship Id="rId18" Type="http://schemas.openxmlformats.org/officeDocument/2006/relationships/hyperlink" Target="https://www.wri.org/profile/tim-search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