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47B5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Alongside China’s, Which Social Credit Systems Are Developing?</w:t>
      </w:r>
    </w:p>
    <w:p w14:paraId="00000002" w14:textId="77777777" w:rsidR="00447B5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China’s state-run social credit system has drawn global attention for years, but other versions are actively spreading. These systems increasingly shape the behavior and outcomes of citizens’ lives, often without their knowledge.</w:t>
      </w:r>
    </w:p>
    <w:p w14:paraId="00000003" w14:textId="77777777" w:rsidR="00447B5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John P. Ruehl</w:t>
      </w:r>
    </w:p>
    <w:p w14:paraId="00000004" w14:textId="77777777" w:rsidR="00447B5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John P. Ruehl is an Australian-American journalist living in Washington, D.C., and a world affairs correspondent for the </w:t>
      </w:r>
      <w:hyperlink r:id="rId4">
        <w:r>
          <w:rPr>
            <w:rFonts w:ascii="Times New Roman" w:eastAsia="Times New Roman" w:hAnsi="Times New Roman" w:cs="Times New Roman"/>
            <w:color w:val="1155CC"/>
            <w:sz w:val="28"/>
            <w:szCs w:val="28"/>
            <w:highlight w:val="white"/>
            <w:u w:val="single"/>
          </w:rPr>
          <w:t>Independent Media Institute</w:t>
        </w:r>
      </w:hyperlink>
      <w:r>
        <w:rPr>
          <w:rFonts w:ascii="Times New Roman" w:eastAsia="Times New Roman" w:hAnsi="Times New Roman" w:cs="Times New Roman"/>
          <w:sz w:val="28"/>
          <w:szCs w:val="28"/>
          <w:highlight w:val="white"/>
        </w:rPr>
        <w:t xml:space="preserve">. He is a contributor to several foreign affairs publications, and his book, </w:t>
      </w:r>
      <w:hyperlink r:id="rId5">
        <w:r>
          <w:rPr>
            <w:rFonts w:ascii="Times New Roman" w:eastAsia="Times New Roman" w:hAnsi="Times New Roman" w:cs="Times New Roman"/>
            <w:i/>
            <w:color w:val="1155CC"/>
            <w:sz w:val="28"/>
            <w:szCs w:val="28"/>
            <w:highlight w:val="white"/>
            <w:u w:val="single"/>
          </w:rPr>
          <w:t>Budget Superpower: How Russia Challenges the West With an Economy Smaller Than Texas’</w:t>
        </w:r>
      </w:hyperlink>
      <w:r>
        <w:rPr>
          <w:rFonts w:ascii="Times New Roman" w:eastAsia="Times New Roman" w:hAnsi="Times New Roman" w:cs="Times New Roman"/>
          <w:sz w:val="28"/>
          <w:szCs w:val="28"/>
          <w:highlight w:val="white"/>
        </w:rPr>
        <w:t>, was published in December 2022.</w:t>
      </w:r>
    </w:p>
    <w:p w14:paraId="00000005" w14:textId="77777777" w:rsidR="00447B5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447B5C"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by </w:t>
      </w:r>
      <w:hyperlink r:id="rId6">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Institute.</w:t>
      </w:r>
    </w:p>
    <w:p w14:paraId="00000007" w14:textId="77777777" w:rsidR="00447B5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Politics, Tech, Asia/China, Social Justice, Economy, North America/United States of America, North America/Canada, Europe/United Kingdom, Oceania/Australia, Oceania/New Zealand, Europe/Italy, Europe, Asia/Japan, Asia/South Korea, Asia, Opinion</w:t>
      </w:r>
    </w:p>
    <w:p w14:paraId="00000008" w14:textId="77777777" w:rsidR="00447B5C" w:rsidRDefault="00447B5C">
      <w:pPr>
        <w:widowControl w:val="0"/>
        <w:spacing w:before="200" w:after="200"/>
        <w:rPr>
          <w:rFonts w:ascii="Times New Roman" w:eastAsia="Times New Roman" w:hAnsi="Times New Roman" w:cs="Times New Roman"/>
          <w:b/>
          <w:sz w:val="28"/>
          <w:szCs w:val="28"/>
          <w:highlight w:val="white"/>
        </w:rPr>
      </w:pPr>
    </w:p>
    <w:p w14:paraId="00000009" w14:textId="77777777" w:rsidR="00447B5C"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447B5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By the late 2010s, China’s “social credit system” (SCS) </w:t>
      </w:r>
      <w:proofErr w:type="gramStart"/>
      <w:r>
        <w:rPr>
          <w:rFonts w:ascii="Times New Roman" w:eastAsia="Times New Roman" w:hAnsi="Times New Roman" w:cs="Times New Roman"/>
          <w:sz w:val="28"/>
          <w:szCs w:val="28"/>
          <w:highlight w:val="white"/>
        </w:rPr>
        <w:t>was increasingly viewed</w:t>
      </w:r>
      <w:proofErr w:type="gramEnd"/>
      <w:r>
        <w:rPr>
          <w:rFonts w:ascii="Times New Roman" w:eastAsia="Times New Roman" w:hAnsi="Times New Roman" w:cs="Times New Roman"/>
          <w:sz w:val="28"/>
          <w:szCs w:val="28"/>
          <w:highlight w:val="white"/>
        </w:rPr>
        <w:t xml:space="preserve"> as a notorious government effort to monitor personal behavior, shape public conduct, and control access to services. While the system traces back to the 2000s, it was officially expanded and formalized </w:t>
      </w:r>
      <w:hyperlink r:id="rId7">
        <w:r>
          <w:rPr>
            <w:rFonts w:ascii="Times New Roman" w:eastAsia="Times New Roman" w:hAnsi="Times New Roman" w:cs="Times New Roman"/>
            <w:color w:val="1155CC"/>
            <w:sz w:val="28"/>
            <w:szCs w:val="28"/>
            <w:highlight w:val="white"/>
            <w:u w:val="single"/>
          </w:rPr>
          <w:t>in 2014</w:t>
        </w:r>
      </w:hyperlink>
      <w:r>
        <w:rPr>
          <w:rFonts w:ascii="Times New Roman" w:eastAsia="Times New Roman" w:hAnsi="Times New Roman" w:cs="Times New Roman"/>
          <w:sz w:val="28"/>
          <w:szCs w:val="28"/>
          <w:highlight w:val="white"/>
        </w:rPr>
        <w:t>.</w:t>
      </w:r>
    </w:p>
    <w:p w14:paraId="0000000B" w14:textId="77777777" w:rsidR="00447B5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For example, </w:t>
      </w:r>
      <w:hyperlink r:id="rId8">
        <w:r>
          <w:rPr>
            <w:rFonts w:ascii="Times New Roman" w:eastAsia="Times New Roman" w:hAnsi="Times New Roman" w:cs="Times New Roman"/>
            <w:color w:val="1155CC"/>
            <w:sz w:val="28"/>
            <w:szCs w:val="28"/>
            <w:highlight w:val="white"/>
            <w:u w:val="single"/>
          </w:rPr>
          <w:t>in 2019</w:t>
        </w:r>
      </w:hyperlink>
      <w:r>
        <w:rPr>
          <w:rFonts w:ascii="Times New Roman" w:eastAsia="Times New Roman" w:hAnsi="Times New Roman" w:cs="Times New Roman"/>
          <w:sz w:val="28"/>
          <w:szCs w:val="28"/>
          <w:highlight w:val="white"/>
        </w:rPr>
        <w:t xml:space="preserve">, mixed martial arts fighter Xu Xiaodong made headlines when his social credit score was lowered “for insulting tai chi grandmaster Chen </w:t>
      </w:r>
      <w:proofErr w:type="spellStart"/>
      <w:r>
        <w:rPr>
          <w:rFonts w:ascii="Times New Roman" w:eastAsia="Times New Roman" w:hAnsi="Times New Roman" w:cs="Times New Roman"/>
          <w:sz w:val="28"/>
          <w:szCs w:val="28"/>
          <w:highlight w:val="white"/>
        </w:rPr>
        <w:t>Xiaowang</w:t>
      </w:r>
      <w:proofErr w:type="spellEnd"/>
      <w:r>
        <w:rPr>
          <w:rFonts w:ascii="Times New Roman" w:eastAsia="Times New Roman" w:hAnsi="Times New Roman" w:cs="Times New Roman"/>
          <w:sz w:val="28"/>
          <w:szCs w:val="28"/>
          <w:highlight w:val="white"/>
        </w:rPr>
        <w:t xml:space="preserve">,” according to Quartz, which also led to him facing travel restrictions. In contrast, citizens in Rongcheng who earned the highest ratings of “AAA” through acts of charity and civic duty </w:t>
      </w:r>
      <w:hyperlink r:id="rId9">
        <w:r>
          <w:rPr>
            <w:rFonts w:ascii="Times New Roman" w:eastAsia="Times New Roman" w:hAnsi="Times New Roman" w:cs="Times New Roman"/>
            <w:color w:val="1155CC"/>
            <w:sz w:val="28"/>
            <w:szCs w:val="28"/>
            <w:highlight w:val="white"/>
            <w:u w:val="single"/>
          </w:rPr>
          <w:t>enjoyed perks</w:t>
        </w:r>
      </w:hyperlink>
      <w:r>
        <w:rPr>
          <w:rFonts w:ascii="Times New Roman" w:eastAsia="Times New Roman" w:hAnsi="Times New Roman" w:cs="Times New Roman"/>
          <w:sz w:val="28"/>
          <w:szCs w:val="28"/>
          <w:highlight w:val="white"/>
        </w:rPr>
        <w:t xml:space="preserve"> like discounted energy bills.</w:t>
      </w:r>
    </w:p>
    <w:p w14:paraId="0000000C" w14:textId="77777777" w:rsidR="00447B5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Personal reputation and risk scoring tools have also spread globally, particularly in the private sector. These systems go well beyond customer loyalty programs or service prioritization. Their growing social, legal, and economic consequences make it urgent to understand how these systems work and how automation will make them faster, less transparent, and more consequential.</w:t>
      </w:r>
    </w:p>
    <w:p w14:paraId="0000000D" w14:textId="77777777" w:rsidR="00447B5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the U.S., tenant verification companies like </w:t>
      </w:r>
      <w:proofErr w:type="spellStart"/>
      <w:r>
        <w:rPr>
          <w:rFonts w:ascii="Times New Roman" w:eastAsia="Times New Roman" w:hAnsi="Times New Roman" w:cs="Times New Roman"/>
          <w:sz w:val="28"/>
          <w:szCs w:val="28"/>
          <w:highlight w:val="white"/>
        </w:rPr>
        <w:t>RentGrow</w:t>
      </w:r>
      <w:proofErr w:type="spellEnd"/>
      <w:r>
        <w:rPr>
          <w:rFonts w:ascii="Times New Roman" w:eastAsia="Times New Roman" w:hAnsi="Times New Roman" w:cs="Times New Roman"/>
          <w:sz w:val="28"/>
          <w:szCs w:val="28"/>
          <w:highlight w:val="white"/>
        </w:rPr>
        <w:t xml:space="preserve"> have </w:t>
      </w:r>
      <w:hyperlink r:id="rId10">
        <w:r>
          <w:rPr>
            <w:rFonts w:ascii="Times New Roman" w:eastAsia="Times New Roman" w:hAnsi="Times New Roman" w:cs="Times New Roman"/>
            <w:color w:val="1155CC"/>
            <w:sz w:val="28"/>
            <w:szCs w:val="28"/>
            <w:highlight w:val="white"/>
            <w:u w:val="single"/>
          </w:rPr>
          <w:t>mistakenly blacklisted</w:t>
        </w:r>
      </w:hyperlink>
      <w:r>
        <w:rPr>
          <w:rFonts w:ascii="Times New Roman" w:eastAsia="Times New Roman" w:hAnsi="Times New Roman" w:cs="Times New Roman"/>
          <w:sz w:val="28"/>
          <w:szCs w:val="28"/>
          <w:highlight w:val="white"/>
        </w:rPr>
        <w:t xml:space="preserve"> renters for years, prompting a </w:t>
      </w:r>
      <w:hyperlink r:id="rId11">
        <w:r>
          <w:rPr>
            <w:rFonts w:ascii="Times New Roman" w:eastAsia="Times New Roman" w:hAnsi="Times New Roman" w:cs="Times New Roman"/>
            <w:color w:val="1155CC"/>
            <w:sz w:val="28"/>
            <w:szCs w:val="28"/>
            <w:highlight w:val="white"/>
            <w:u w:val="single"/>
          </w:rPr>
          <w:t>2024 consumer protection lawsuit</w:t>
        </w:r>
      </w:hyperlink>
      <w:r>
        <w:rPr>
          <w:rFonts w:ascii="Times New Roman" w:eastAsia="Times New Roman" w:hAnsi="Times New Roman" w:cs="Times New Roman"/>
          <w:sz w:val="28"/>
          <w:szCs w:val="28"/>
          <w:highlight w:val="white"/>
        </w:rPr>
        <w:t xml:space="preserve">. Insurers are increasingly using non-financial data such as shopping habits and social media activity to </w:t>
      </w:r>
      <w:hyperlink r:id="rId12">
        <w:r>
          <w:rPr>
            <w:rFonts w:ascii="Times New Roman" w:eastAsia="Times New Roman" w:hAnsi="Times New Roman" w:cs="Times New Roman"/>
            <w:color w:val="1155CC"/>
            <w:sz w:val="28"/>
            <w:szCs w:val="28"/>
            <w:highlight w:val="white"/>
            <w:u w:val="single"/>
          </w:rPr>
          <w:t>build behavioral profiles and alter their services</w:t>
        </w:r>
      </w:hyperlink>
      <w:r>
        <w:rPr>
          <w:rFonts w:ascii="Times New Roman" w:eastAsia="Times New Roman" w:hAnsi="Times New Roman" w:cs="Times New Roman"/>
          <w:sz w:val="28"/>
          <w:szCs w:val="28"/>
          <w:highlight w:val="white"/>
        </w:rPr>
        <w:t>, pushing legal boundaries.</w:t>
      </w:r>
    </w:p>
    <w:p w14:paraId="0000000E" w14:textId="77777777" w:rsidR="00447B5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Ensuring trust, accountability, and good behavior in citizens and consumers is not inherently harmful when done by governments and companies, respectively. But when this exercise </w:t>
      </w:r>
      <w:proofErr w:type="gramStart"/>
      <w:r>
        <w:rPr>
          <w:rFonts w:ascii="Times New Roman" w:eastAsia="Times New Roman" w:hAnsi="Times New Roman" w:cs="Times New Roman"/>
          <w:sz w:val="28"/>
          <w:szCs w:val="28"/>
          <w:highlight w:val="white"/>
        </w:rPr>
        <w:t>is powered</w:t>
      </w:r>
      <w:proofErr w:type="gramEnd"/>
      <w:r>
        <w:rPr>
          <w:rFonts w:ascii="Times New Roman" w:eastAsia="Times New Roman" w:hAnsi="Times New Roman" w:cs="Times New Roman"/>
          <w:sz w:val="28"/>
          <w:szCs w:val="28"/>
          <w:highlight w:val="white"/>
        </w:rPr>
        <w:t xml:space="preserve"> by vast datasets and opaque surveillance tools, often involving scoring, these real-time behavior monitoring systems are prone to misuse.</w:t>
      </w:r>
    </w:p>
    <w:p w14:paraId="0000000F" w14:textId="77777777" w:rsidR="00447B5C"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China</w:t>
      </w:r>
    </w:p>
    <w:p w14:paraId="00000010" w14:textId="77777777" w:rsidR="00447B5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China’s </w:t>
      </w:r>
      <w:hyperlink r:id="rId13">
        <w:r>
          <w:rPr>
            <w:rFonts w:ascii="Times New Roman" w:eastAsia="Times New Roman" w:hAnsi="Times New Roman" w:cs="Times New Roman"/>
            <w:color w:val="1155CC"/>
            <w:sz w:val="28"/>
            <w:szCs w:val="28"/>
            <w:highlight w:val="white"/>
            <w:u w:val="single"/>
          </w:rPr>
          <w:t>government-run SCS</w:t>
        </w:r>
      </w:hyperlink>
      <w:r>
        <w:rPr>
          <w:rFonts w:ascii="Times New Roman" w:eastAsia="Times New Roman" w:hAnsi="Times New Roman" w:cs="Times New Roman"/>
          <w:sz w:val="28"/>
          <w:szCs w:val="28"/>
          <w:highlight w:val="white"/>
        </w:rPr>
        <w:t xml:space="preserve"> is the world’s most advanced, though it is yet to be completely implemented. Instead of isolated blacklists or points systems, it aims to collect and analyze a wide range of data, including finances, social behavior, and government records, to score citizens and </w:t>
      </w:r>
      <w:hyperlink r:id="rId14">
        <w:r>
          <w:rPr>
            <w:rFonts w:ascii="Times New Roman" w:eastAsia="Times New Roman" w:hAnsi="Times New Roman" w:cs="Times New Roman"/>
            <w:color w:val="1155CC"/>
            <w:sz w:val="28"/>
            <w:szCs w:val="28"/>
            <w:highlight w:val="white"/>
            <w:u w:val="single"/>
          </w:rPr>
          <w:t>implore them</w:t>
        </w:r>
      </w:hyperlink>
      <w:r>
        <w:rPr>
          <w:rFonts w:ascii="Times New Roman" w:eastAsia="Times New Roman" w:hAnsi="Times New Roman" w:cs="Times New Roman"/>
          <w:sz w:val="28"/>
          <w:szCs w:val="28"/>
          <w:highlight w:val="white"/>
        </w:rPr>
        <w:t xml:space="preserve"> to follow state-approved norms.</w:t>
      </w:r>
    </w:p>
    <w:p w14:paraId="00000011" w14:textId="77777777" w:rsidR="00447B5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concept emerged in the </w:t>
      </w:r>
      <w:hyperlink r:id="rId15">
        <w:r>
          <w:rPr>
            <w:rFonts w:ascii="Times New Roman" w:eastAsia="Times New Roman" w:hAnsi="Times New Roman" w:cs="Times New Roman"/>
            <w:color w:val="1155CC"/>
            <w:sz w:val="28"/>
            <w:szCs w:val="28"/>
            <w:highlight w:val="white"/>
            <w:u w:val="single"/>
          </w:rPr>
          <w:t>late 1990s and early 2000s</w:t>
        </w:r>
      </w:hyperlink>
      <w:r>
        <w:rPr>
          <w:rFonts w:ascii="Times New Roman" w:eastAsia="Times New Roman" w:hAnsi="Times New Roman" w:cs="Times New Roman"/>
          <w:sz w:val="28"/>
          <w:szCs w:val="28"/>
          <w:highlight w:val="white"/>
        </w:rPr>
        <w:t xml:space="preserve">, with local pilot programs starting </w:t>
      </w:r>
      <w:hyperlink r:id="rId16">
        <w:r>
          <w:rPr>
            <w:rFonts w:ascii="Times New Roman" w:eastAsia="Times New Roman" w:hAnsi="Times New Roman" w:cs="Times New Roman"/>
            <w:color w:val="1155CC"/>
            <w:sz w:val="28"/>
            <w:szCs w:val="28"/>
            <w:highlight w:val="white"/>
            <w:u w:val="single"/>
          </w:rPr>
          <w:t>in 2009</w:t>
        </w:r>
      </w:hyperlink>
      <w:r>
        <w:rPr>
          <w:rFonts w:ascii="Times New Roman" w:eastAsia="Times New Roman" w:hAnsi="Times New Roman" w:cs="Times New Roman"/>
          <w:sz w:val="28"/>
          <w:szCs w:val="28"/>
          <w:highlight w:val="white"/>
        </w:rPr>
        <w:t xml:space="preserve">. Rongcheng became an early </w:t>
      </w:r>
      <w:hyperlink r:id="rId17">
        <w:r>
          <w:rPr>
            <w:rFonts w:ascii="Times New Roman" w:eastAsia="Times New Roman" w:hAnsi="Times New Roman" w:cs="Times New Roman"/>
            <w:color w:val="1155CC"/>
            <w:sz w:val="28"/>
            <w:szCs w:val="28"/>
            <w:highlight w:val="white"/>
            <w:u w:val="single"/>
          </w:rPr>
          <w:t>test case by 2013</w:t>
        </w:r>
      </w:hyperlink>
      <w:r>
        <w:rPr>
          <w:rFonts w:ascii="Times New Roman" w:eastAsia="Times New Roman" w:hAnsi="Times New Roman" w:cs="Times New Roman"/>
          <w:sz w:val="28"/>
          <w:szCs w:val="28"/>
          <w:highlight w:val="white"/>
        </w:rPr>
        <w:t xml:space="preserve">, giving around 700,000 residents a baseline score of 1,000. Scores improved through actions like donating blood or volunteering, unlocking advantages like free medical checkups. Meanwhile, deductions were made for offences like tax evasion, which could cut off government benefits (though for many, the impact </w:t>
      </w:r>
      <w:hyperlink r:id="rId18">
        <w:r>
          <w:rPr>
            <w:rFonts w:ascii="Times New Roman" w:eastAsia="Times New Roman" w:hAnsi="Times New Roman" w:cs="Times New Roman"/>
            <w:color w:val="1155CC"/>
            <w:sz w:val="28"/>
            <w:szCs w:val="28"/>
            <w:highlight w:val="white"/>
            <w:u w:val="single"/>
          </w:rPr>
          <w:t>was minimal</w:t>
        </w:r>
      </w:hyperlink>
      <w:r>
        <w:rPr>
          <w:rFonts w:ascii="Times New Roman" w:eastAsia="Times New Roman" w:hAnsi="Times New Roman" w:cs="Times New Roman"/>
          <w:sz w:val="28"/>
          <w:szCs w:val="28"/>
          <w:highlight w:val="white"/>
        </w:rPr>
        <w:t>).</w:t>
      </w:r>
    </w:p>
    <w:p w14:paraId="00000012" w14:textId="77777777" w:rsidR="00447B5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After Chinese authorities announced a national six-year development program </w:t>
      </w:r>
      <w:hyperlink r:id="rId19">
        <w:r>
          <w:rPr>
            <w:rFonts w:ascii="Times New Roman" w:eastAsia="Times New Roman" w:hAnsi="Times New Roman" w:cs="Times New Roman"/>
            <w:color w:val="1155CC"/>
            <w:sz w:val="28"/>
            <w:szCs w:val="28"/>
            <w:highlight w:val="white"/>
            <w:u w:val="single"/>
          </w:rPr>
          <w:t>in 2014</w:t>
        </w:r>
      </w:hyperlink>
      <w:r>
        <w:rPr>
          <w:rFonts w:ascii="Times New Roman" w:eastAsia="Times New Roman" w:hAnsi="Times New Roman" w:cs="Times New Roman"/>
          <w:sz w:val="28"/>
          <w:szCs w:val="28"/>
          <w:highlight w:val="white"/>
        </w:rPr>
        <w:t>, dozens of other “</w:t>
      </w:r>
      <w:hyperlink r:id="rId20">
        <w:r>
          <w:rPr>
            <w:rFonts w:ascii="Times New Roman" w:eastAsia="Times New Roman" w:hAnsi="Times New Roman" w:cs="Times New Roman"/>
            <w:color w:val="1155CC"/>
            <w:sz w:val="28"/>
            <w:szCs w:val="28"/>
            <w:highlight w:val="white"/>
            <w:u w:val="single"/>
          </w:rPr>
          <w:t>demonstration cities</w:t>
        </w:r>
      </w:hyperlink>
      <w:r>
        <w:rPr>
          <w:rFonts w:ascii="Times New Roman" w:eastAsia="Times New Roman" w:hAnsi="Times New Roman" w:cs="Times New Roman"/>
          <w:sz w:val="28"/>
          <w:szCs w:val="28"/>
          <w:highlight w:val="white"/>
        </w:rPr>
        <w:t xml:space="preserve">” emerged. Local governments </w:t>
      </w:r>
      <w:hyperlink r:id="rId21">
        <w:r>
          <w:rPr>
            <w:rFonts w:ascii="Times New Roman" w:eastAsia="Times New Roman" w:hAnsi="Times New Roman" w:cs="Times New Roman"/>
            <w:color w:val="1155CC"/>
            <w:sz w:val="28"/>
            <w:szCs w:val="28"/>
            <w:highlight w:val="white"/>
            <w:u w:val="single"/>
          </w:rPr>
          <w:t>often used</w:t>
        </w:r>
      </w:hyperlink>
      <w:r>
        <w:rPr>
          <w:rFonts w:ascii="Times New Roman" w:eastAsia="Times New Roman" w:hAnsi="Times New Roman" w:cs="Times New Roman"/>
          <w:sz w:val="28"/>
          <w:szCs w:val="28"/>
          <w:highlight w:val="white"/>
        </w:rPr>
        <w:t xml:space="preserve"> small companies to help build the infrastructure and tech giants to scale it. In Hebei province, Tencent and WeChat help promote the nickname “</w:t>
      </w:r>
      <w:hyperlink r:id="rId22">
        <w:r>
          <w:rPr>
            <w:rFonts w:ascii="Times New Roman" w:eastAsia="Times New Roman" w:hAnsi="Times New Roman" w:cs="Times New Roman"/>
            <w:color w:val="1155CC"/>
            <w:sz w:val="28"/>
            <w:szCs w:val="28"/>
            <w:highlight w:val="white"/>
            <w:u w:val="single"/>
          </w:rPr>
          <w:t>Deadbeat Map</w:t>
        </w:r>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lastRenderedPageBreak/>
        <w:t xml:space="preserve">for an app that alerts users when someone with unpaid debt is nearby and </w:t>
      </w:r>
      <w:hyperlink r:id="rId23">
        <w:r>
          <w:rPr>
            <w:rFonts w:ascii="Times New Roman" w:eastAsia="Times New Roman" w:hAnsi="Times New Roman" w:cs="Times New Roman"/>
            <w:color w:val="1155CC"/>
            <w:sz w:val="28"/>
            <w:szCs w:val="28"/>
            <w:highlight w:val="white"/>
            <w:u w:val="single"/>
          </w:rPr>
          <w:t>encourages users to report them</w:t>
        </w:r>
      </w:hyperlink>
      <w:r>
        <w:rPr>
          <w:rFonts w:ascii="Times New Roman" w:eastAsia="Times New Roman" w:hAnsi="Times New Roman" w:cs="Times New Roman"/>
          <w:sz w:val="28"/>
          <w:szCs w:val="28"/>
          <w:highlight w:val="white"/>
        </w:rPr>
        <w:t xml:space="preserve">. Millions of other Chinese citizens </w:t>
      </w:r>
      <w:hyperlink r:id="rId24">
        <w:r>
          <w:rPr>
            <w:rFonts w:ascii="Times New Roman" w:eastAsia="Times New Roman" w:hAnsi="Times New Roman" w:cs="Times New Roman"/>
            <w:color w:val="1155CC"/>
            <w:sz w:val="28"/>
            <w:szCs w:val="28"/>
            <w:highlight w:val="white"/>
            <w:u w:val="single"/>
          </w:rPr>
          <w:t>have been blacklisted</w:t>
        </w:r>
      </w:hyperlink>
      <w:r>
        <w:rPr>
          <w:rFonts w:ascii="Times New Roman" w:eastAsia="Times New Roman" w:hAnsi="Times New Roman" w:cs="Times New Roman"/>
          <w:sz w:val="28"/>
          <w:szCs w:val="28"/>
          <w:highlight w:val="white"/>
        </w:rPr>
        <w:t xml:space="preserve"> from flights and high-speed rail, or investing in real estate or other products due to low social credit scores, according to a 2019 Guardian article.</w:t>
      </w:r>
    </w:p>
    <w:p w14:paraId="00000013" w14:textId="77777777" w:rsidR="00447B5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While Chinese companies helped build the state-run SCS, </w:t>
      </w:r>
      <w:proofErr w:type="gramStart"/>
      <w:r>
        <w:rPr>
          <w:rFonts w:ascii="Times New Roman" w:eastAsia="Times New Roman" w:hAnsi="Times New Roman" w:cs="Times New Roman"/>
          <w:sz w:val="28"/>
          <w:szCs w:val="28"/>
          <w:highlight w:val="white"/>
        </w:rPr>
        <w:t>some</w:t>
      </w:r>
      <w:proofErr w:type="gramEnd"/>
      <w:r>
        <w:rPr>
          <w:rFonts w:ascii="Times New Roman" w:eastAsia="Times New Roman" w:hAnsi="Times New Roman" w:cs="Times New Roman"/>
          <w:sz w:val="28"/>
          <w:szCs w:val="28"/>
          <w:highlight w:val="white"/>
        </w:rPr>
        <w:t xml:space="preserve"> </w:t>
      </w:r>
      <w:proofErr w:type="gramStart"/>
      <w:r>
        <w:rPr>
          <w:rFonts w:ascii="Times New Roman" w:eastAsia="Times New Roman" w:hAnsi="Times New Roman" w:cs="Times New Roman"/>
          <w:sz w:val="28"/>
          <w:szCs w:val="28"/>
          <w:highlight w:val="white"/>
        </w:rPr>
        <w:t>were entrusted</w:t>
      </w:r>
      <w:proofErr w:type="gramEnd"/>
      <w:r>
        <w:rPr>
          <w:rFonts w:ascii="Times New Roman" w:eastAsia="Times New Roman" w:hAnsi="Times New Roman" w:cs="Times New Roman"/>
          <w:sz w:val="28"/>
          <w:szCs w:val="28"/>
          <w:highlight w:val="white"/>
        </w:rPr>
        <w:t xml:space="preserve"> to create their own. Giants like Alibaba and Tencent, whose apps are </w:t>
      </w:r>
      <w:hyperlink r:id="rId25">
        <w:r>
          <w:rPr>
            <w:rFonts w:ascii="Times New Roman" w:eastAsia="Times New Roman" w:hAnsi="Times New Roman" w:cs="Times New Roman"/>
            <w:color w:val="1155CC"/>
            <w:sz w:val="28"/>
            <w:szCs w:val="28"/>
            <w:highlight w:val="white"/>
            <w:u w:val="single"/>
          </w:rPr>
          <w:t>deeply woven</w:t>
        </w:r>
      </w:hyperlink>
      <w:r>
        <w:rPr>
          <w:rFonts w:ascii="Times New Roman" w:eastAsia="Times New Roman" w:hAnsi="Times New Roman" w:cs="Times New Roman"/>
          <w:sz w:val="28"/>
          <w:szCs w:val="28"/>
          <w:highlight w:val="white"/>
        </w:rPr>
        <w:t xml:space="preserve"> into daily life through e-commerce, media, banking, insurance, transportation, and other services, use reputation profiles to expand their influence over users further.</w:t>
      </w:r>
    </w:p>
    <w:p w14:paraId="00000014" w14:textId="77777777" w:rsidR="00447B5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Alibaba’s </w:t>
      </w:r>
      <w:hyperlink r:id="rId26">
        <w:proofErr w:type="spellStart"/>
        <w:r>
          <w:rPr>
            <w:rFonts w:ascii="Times New Roman" w:eastAsia="Times New Roman" w:hAnsi="Times New Roman" w:cs="Times New Roman"/>
            <w:color w:val="1155CC"/>
            <w:sz w:val="28"/>
            <w:szCs w:val="28"/>
            <w:highlight w:val="white"/>
            <w:u w:val="single"/>
          </w:rPr>
          <w:t>Zhima</w:t>
        </w:r>
        <w:proofErr w:type="spellEnd"/>
        <w:r>
          <w:rPr>
            <w:rFonts w:ascii="Times New Roman" w:eastAsia="Times New Roman" w:hAnsi="Times New Roman" w:cs="Times New Roman"/>
            <w:color w:val="1155CC"/>
            <w:sz w:val="28"/>
            <w:szCs w:val="28"/>
            <w:highlight w:val="white"/>
            <w:u w:val="single"/>
          </w:rPr>
          <w:t xml:space="preserve"> Credit</w:t>
        </w:r>
      </w:hyperlink>
      <w:r>
        <w:rPr>
          <w:rFonts w:ascii="Times New Roman" w:eastAsia="Times New Roman" w:hAnsi="Times New Roman" w:cs="Times New Roman"/>
          <w:sz w:val="28"/>
          <w:szCs w:val="28"/>
          <w:highlight w:val="white"/>
        </w:rPr>
        <w:t xml:space="preserve">, launched in 2015, scores users on financial history, education and career, social connections, and charitable acts. Higher scores </w:t>
      </w:r>
      <w:hyperlink r:id="rId27">
        <w:r>
          <w:rPr>
            <w:rFonts w:ascii="Times New Roman" w:eastAsia="Times New Roman" w:hAnsi="Times New Roman" w:cs="Times New Roman"/>
            <w:color w:val="1155CC"/>
            <w:sz w:val="28"/>
            <w:szCs w:val="28"/>
            <w:highlight w:val="white"/>
            <w:u w:val="single"/>
          </w:rPr>
          <w:t>offered</w:t>
        </w:r>
      </w:hyperlink>
      <w:r>
        <w:rPr>
          <w:rFonts w:ascii="Times New Roman" w:eastAsia="Times New Roman" w:hAnsi="Times New Roman" w:cs="Times New Roman"/>
          <w:sz w:val="28"/>
          <w:szCs w:val="28"/>
          <w:highlight w:val="white"/>
        </w:rPr>
        <w:t xml:space="preserve"> deposit-free rental apartments and expedited visas, yet its role shrank after 2018 when the government </w:t>
      </w:r>
      <w:hyperlink r:id="rId28">
        <w:r>
          <w:rPr>
            <w:rFonts w:ascii="Times New Roman" w:eastAsia="Times New Roman" w:hAnsi="Times New Roman" w:cs="Times New Roman"/>
            <w:color w:val="1155CC"/>
            <w:sz w:val="28"/>
            <w:szCs w:val="28"/>
            <w:highlight w:val="white"/>
            <w:u w:val="single"/>
          </w:rPr>
          <w:t>declined</w:t>
        </w:r>
      </w:hyperlink>
      <w:r>
        <w:rPr>
          <w:rFonts w:ascii="Times New Roman" w:eastAsia="Times New Roman" w:hAnsi="Times New Roman" w:cs="Times New Roman"/>
          <w:sz w:val="28"/>
          <w:szCs w:val="28"/>
          <w:highlight w:val="white"/>
        </w:rPr>
        <w:t xml:space="preserve"> to renew private credit licenses. Tencent started its own </w:t>
      </w:r>
      <w:hyperlink r:id="rId29">
        <w:r>
          <w:rPr>
            <w:rFonts w:ascii="Times New Roman" w:eastAsia="Times New Roman" w:hAnsi="Times New Roman" w:cs="Times New Roman"/>
            <w:color w:val="1155CC"/>
            <w:sz w:val="28"/>
            <w:szCs w:val="28"/>
            <w:highlight w:val="white"/>
            <w:u w:val="single"/>
          </w:rPr>
          <w:t xml:space="preserve">social credit feature within its WeChat app in </w:t>
        </w:r>
      </w:hyperlink>
      <w:hyperlink r:id="rId30">
        <w:r>
          <w:rPr>
            <w:rFonts w:ascii="Times New Roman" w:eastAsia="Times New Roman" w:hAnsi="Times New Roman" w:cs="Times New Roman"/>
            <w:color w:val="1155CC"/>
            <w:sz w:val="28"/>
            <w:szCs w:val="28"/>
            <w:highlight w:val="white"/>
            <w:u w:val="single"/>
          </w:rPr>
          <w:t>2018</w:t>
        </w:r>
      </w:hyperlink>
      <w:r>
        <w:rPr>
          <w:rFonts w:ascii="Times New Roman" w:eastAsia="Times New Roman" w:hAnsi="Times New Roman" w:cs="Times New Roman"/>
          <w:sz w:val="28"/>
          <w:szCs w:val="28"/>
          <w:highlight w:val="white"/>
        </w:rPr>
        <w:t xml:space="preserve"> but suspended it within a day after public backlash, before rolling out another version </w:t>
      </w:r>
      <w:hyperlink r:id="rId31">
        <w:r>
          <w:rPr>
            <w:rFonts w:ascii="Times New Roman" w:eastAsia="Times New Roman" w:hAnsi="Times New Roman" w:cs="Times New Roman"/>
            <w:color w:val="1155CC"/>
            <w:sz w:val="28"/>
            <w:szCs w:val="28"/>
            <w:highlight w:val="white"/>
            <w:u w:val="single"/>
          </w:rPr>
          <w:t>i</w:t>
        </w:r>
      </w:hyperlink>
      <w:hyperlink r:id="rId32">
        <w:r>
          <w:rPr>
            <w:rFonts w:ascii="Times New Roman" w:eastAsia="Times New Roman" w:hAnsi="Times New Roman" w:cs="Times New Roman"/>
            <w:color w:val="1155CC"/>
            <w:sz w:val="28"/>
            <w:szCs w:val="28"/>
            <w:highlight w:val="white"/>
            <w:u w:val="single"/>
          </w:rPr>
          <w:t>n 2019</w:t>
        </w:r>
      </w:hyperlink>
      <w:r>
        <w:rPr>
          <w:rFonts w:ascii="Times New Roman" w:eastAsia="Times New Roman" w:hAnsi="Times New Roman" w:cs="Times New Roman"/>
          <w:sz w:val="28"/>
          <w:szCs w:val="28"/>
          <w:highlight w:val="white"/>
        </w:rPr>
        <w:t>.</w:t>
      </w:r>
    </w:p>
    <w:p w14:paraId="00000015" w14:textId="77777777" w:rsidR="00447B5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Chinese public reaction to the individual SCS </w:t>
      </w:r>
      <w:hyperlink r:id="rId33">
        <w:r>
          <w:rPr>
            <w:rFonts w:ascii="Times New Roman" w:eastAsia="Times New Roman" w:hAnsi="Times New Roman" w:cs="Times New Roman"/>
            <w:color w:val="1155CC"/>
            <w:sz w:val="28"/>
            <w:szCs w:val="28"/>
            <w:highlight w:val="white"/>
            <w:u w:val="single"/>
          </w:rPr>
          <w:t>has been mixed</w:t>
        </w:r>
      </w:hyperlink>
      <w:r>
        <w:rPr>
          <w:rFonts w:ascii="Times New Roman" w:eastAsia="Times New Roman" w:hAnsi="Times New Roman" w:cs="Times New Roman"/>
          <w:sz w:val="28"/>
          <w:szCs w:val="28"/>
          <w:highlight w:val="white"/>
        </w:rPr>
        <w:t xml:space="preserve">. Criticism </w:t>
      </w:r>
      <w:hyperlink r:id="rId34">
        <w:r>
          <w:rPr>
            <w:rFonts w:ascii="Times New Roman" w:eastAsia="Times New Roman" w:hAnsi="Times New Roman" w:cs="Times New Roman"/>
            <w:color w:val="1155CC"/>
            <w:sz w:val="28"/>
            <w:szCs w:val="28"/>
            <w:highlight w:val="white"/>
            <w:u w:val="single"/>
          </w:rPr>
          <w:t>grew in several cities</w:t>
        </w:r>
      </w:hyperlink>
      <w:r>
        <w:rPr>
          <w:rFonts w:ascii="Times New Roman" w:eastAsia="Times New Roman" w:hAnsi="Times New Roman" w:cs="Times New Roman"/>
          <w:sz w:val="28"/>
          <w:szCs w:val="28"/>
          <w:highlight w:val="white"/>
        </w:rPr>
        <w:t xml:space="preserve"> where programs penalized minor infractions, like missing dinner reservations. Central authorities called for the enforcement of penalties only through formal legal channels </w:t>
      </w:r>
      <w:hyperlink r:id="rId35">
        <w:r>
          <w:rPr>
            <w:rFonts w:ascii="Times New Roman" w:eastAsia="Times New Roman" w:hAnsi="Times New Roman" w:cs="Times New Roman"/>
            <w:color w:val="1155CC"/>
            <w:sz w:val="28"/>
            <w:szCs w:val="28"/>
            <w:highlight w:val="white"/>
            <w:u w:val="single"/>
          </w:rPr>
          <w:t>in 2019</w:t>
        </w:r>
      </w:hyperlink>
      <w:r>
        <w:rPr>
          <w:rFonts w:ascii="Times New Roman" w:eastAsia="Times New Roman" w:hAnsi="Times New Roman" w:cs="Times New Roman"/>
          <w:sz w:val="28"/>
          <w:szCs w:val="28"/>
          <w:highlight w:val="white"/>
        </w:rPr>
        <w:t xml:space="preserve">, and some cities </w:t>
      </w:r>
      <w:hyperlink r:id="rId36">
        <w:r>
          <w:rPr>
            <w:rFonts w:ascii="Times New Roman" w:eastAsia="Times New Roman" w:hAnsi="Times New Roman" w:cs="Times New Roman"/>
            <w:color w:val="1155CC"/>
            <w:sz w:val="28"/>
            <w:szCs w:val="28"/>
            <w:highlight w:val="white"/>
            <w:u w:val="single"/>
          </w:rPr>
          <w:t>switched to reward-only models</w:t>
        </w:r>
      </w:hyperlink>
      <w:r>
        <w:rPr>
          <w:rFonts w:ascii="Times New Roman" w:eastAsia="Times New Roman" w:hAnsi="Times New Roman" w:cs="Times New Roman"/>
          <w:sz w:val="28"/>
          <w:szCs w:val="28"/>
          <w:highlight w:val="white"/>
        </w:rPr>
        <w:t>.</w:t>
      </w:r>
    </w:p>
    <w:p w14:paraId="00000016" w14:textId="77777777" w:rsidR="00447B5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Despite its image as a centralized system, China’s SCS remains incomplete. The government is wary of empowering private firms too much or provoking public retaliation, and a national rollout planned for 2020 </w:t>
      </w:r>
      <w:hyperlink r:id="rId37">
        <w:r>
          <w:rPr>
            <w:rFonts w:ascii="Times New Roman" w:eastAsia="Times New Roman" w:hAnsi="Times New Roman" w:cs="Times New Roman"/>
            <w:color w:val="1155CC"/>
            <w:sz w:val="28"/>
            <w:szCs w:val="28"/>
            <w:highlight w:val="white"/>
            <w:u w:val="single"/>
          </w:rPr>
          <w:t>was delayed</w:t>
        </w:r>
      </w:hyperlink>
      <w:r>
        <w:rPr>
          <w:rFonts w:ascii="Times New Roman" w:eastAsia="Times New Roman" w:hAnsi="Times New Roman" w:cs="Times New Roman"/>
          <w:sz w:val="28"/>
          <w:szCs w:val="28"/>
          <w:highlight w:val="white"/>
        </w:rPr>
        <w:t xml:space="preserve"> by the pandemic and infrastructure gaps. Still, draft social credit laws were introduced </w:t>
      </w:r>
      <w:hyperlink r:id="rId38">
        <w:r>
          <w:rPr>
            <w:rFonts w:ascii="Times New Roman" w:eastAsia="Times New Roman" w:hAnsi="Times New Roman" w:cs="Times New Roman"/>
            <w:color w:val="1155CC"/>
            <w:sz w:val="28"/>
            <w:szCs w:val="28"/>
            <w:highlight w:val="white"/>
            <w:u w:val="single"/>
          </w:rPr>
          <w:t>in 2020</w:t>
        </w:r>
      </w:hyperlink>
      <w:r>
        <w:rPr>
          <w:rFonts w:ascii="Times New Roman" w:eastAsia="Times New Roman" w:hAnsi="Times New Roman" w:cs="Times New Roman"/>
          <w:sz w:val="28"/>
          <w:szCs w:val="28"/>
          <w:highlight w:val="white"/>
        </w:rPr>
        <w:t xml:space="preserve"> to unify standards, followed by another </w:t>
      </w:r>
      <w:hyperlink r:id="rId39">
        <w:r>
          <w:rPr>
            <w:rFonts w:ascii="Times New Roman" w:eastAsia="Times New Roman" w:hAnsi="Times New Roman" w:cs="Times New Roman"/>
            <w:color w:val="1155CC"/>
            <w:sz w:val="28"/>
            <w:szCs w:val="28"/>
            <w:highlight w:val="white"/>
            <w:u w:val="single"/>
          </w:rPr>
          <w:t>in 2022</w:t>
        </w:r>
      </w:hyperlink>
      <w:r>
        <w:rPr>
          <w:rFonts w:ascii="Times New Roman" w:eastAsia="Times New Roman" w:hAnsi="Times New Roman" w:cs="Times New Roman"/>
          <w:sz w:val="28"/>
          <w:szCs w:val="28"/>
          <w:highlight w:val="white"/>
        </w:rPr>
        <w:t xml:space="preserve">. In March 2025, new </w:t>
      </w:r>
      <w:hyperlink r:id="rId40">
        <w:r>
          <w:rPr>
            <w:rFonts w:ascii="Times New Roman" w:eastAsia="Times New Roman" w:hAnsi="Times New Roman" w:cs="Times New Roman"/>
            <w:color w:val="1155CC"/>
            <w:sz w:val="28"/>
            <w:szCs w:val="28"/>
            <w:highlight w:val="white"/>
            <w:u w:val="single"/>
          </w:rPr>
          <w:t>national guidelines</w:t>
        </w:r>
      </w:hyperlink>
      <w:r>
        <w:rPr>
          <w:rFonts w:ascii="Times New Roman" w:eastAsia="Times New Roman" w:hAnsi="Times New Roman" w:cs="Times New Roman"/>
          <w:sz w:val="28"/>
          <w:szCs w:val="28"/>
          <w:highlight w:val="white"/>
        </w:rPr>
        <w:t xml:space="preserve"> called for fully integrating social credit into economic and social life, reflecting Beijing’s long-term efforts to bring the system fully online.</w:t>
      </w:r>
    </w:p>
    <w:p w14:paraId="00000017" w14:textId="77777777" w:rsidR="00447B5C"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United States</w:t>
      </w:r>
    </w:p>
    <w:p w14:paraId="00000018" w14:textId="77777777" w:rsidR="00447B5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While China’s government-run SCS is unique, American companies have quietly built a sprawling and mostly unregulated personal scoring counterpart. Less centralized than China’s, it is in </w:t>
      </w:r>
      <w:proofErr w:type="gramStart"/>
      <w:r>
        <w:rPr>
          <w:rFonts w:ascii="Times New Roman" w:eastAsia="Times New Roman" w:hAnsi="Times New Roman" w:cs="Times New Roman"/>
          <w:sz w:val="28"/>
          <w:szCs w:val="28"/>
          <w:highlight w:val="white"/>
        </w:rPr>
        <w:t>some</w:t>
      </w:r>
      <w:proofErr w:type="gramEnd"/>
      <w:r>
        <w:rPr>
          <w:rFonts w:ascii="Times New Roman" w:eastAsia="Times New Roman" w:hAnsi="Times New Roman" w:cs="Times New Roman"/>
          <w:sz w:val="28"/>
          <w:szCs w:val="28"/>
          <w:highlight w:val="white"/>
        </w:rPr>
        <w:t xml:space="preserve"> ways more sophisticated, as profit-driven firms have experimented with minimal oversight.</w:t>
      </w:r>
    </w:p>
    <w:p w14:paraId="00000019" w14:textId="77777777" w:rsidR="00447B5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What began in </w:t>
      </w:r>
      <w:hyperlink r:id="rId41">
        <w:r>
          <w:rPr>
            <w:rFonts w:ascii="Times New Roman" w:eastAsia="Times New Roman" w:hAnsi="Times New Roman" w:cs="Times New Roman"/>
            <w:color w:val="1155CC"/>
            <w:sz w:val="28"/>
            <w:szCs w:val="28"/>
            <w:highlight w:val="white"/>
            <w:u w:val="single"/>
          </w:rPr>
          <w:t>the 1950s</w:t>
        </w:r>
      </w:hyperlink>
      <w:r>
        <w:rPr>
          <w:rFonts w:ascii="Times New Roman" w:eastAsia="Times New Roman" w:hAnsi="Times New Roman" w:cs="Times New Roman"/>
          <w:sz w:val="28"/>
          <w:szCs w:val="28"/>
          <w:highlight w:val="white"/>
        </w:rPr>
        <w:t xml:space="preserve"> as a way to assess creditworthiness has grown into a massive industry tracking and scoring individual citizens’ behavior. Companies collect data from online records and digital footprints to assign scores or create </w:t>
      </w:r>
      <w:proofErr w:type="gramStart"/>
      <w:r>
        <w:rPr>
          <w:rFonts w:ascii="Times New Roman" w:eastAsia="Times New Roman" w:hAnsi="Times New Roman" w:cs="Times New Roman"/>
          <w:sz w:val="28"/>
          <w:szCs w:val="28"/>
          <w:highlight w:val="white"/>
        </w:rPr>
        <w:t>blacklists</w:t>
      </w:r>
      <w:proofErr w:type="gramEnd"/>
      <w:r>
        <w:rPr>
          <w:rFonts w:ascii="Times New Roman" w:eastAsia="Times New Roman" w:hAnsi="Times New Roman" w:cs="Times New Roman"/>
          <w:sz w:val="28"/>
          <w:szCs w:val="28"/>
          <w:highlight w:val="white"/>
        </w:rPr>
        <w:t xml:space="preserve">. </w:t>
      </w:r>
      <w:proofErr w:type="gramStart"/>
      <w:r>
        <w:rPr>
          <w:rFonts w:ascii="Times New Roman" w:eastAsia="Times New Roman" w:hAnsi="Times New Roman" w:cs="Times New Roman"/>
          <w:sz w:val="28"/>
          <w:szCs w:val="28"/>
          <w:highlight w:val="white"/>
        </w:rPr>
        <w:t>Some</w:t>
      </w:r>
      <w:proofErr w:type="gramEnd"/>
      <w:r>
        <w:rPr>
          <w:rFonts w:ascii="Times New Roman" w:eastAsia="Times New Roman" w:hAnsi="Times New Roman" w:cs="Times New Roman"/>
          <w:sz w:val="28"/>
          <w:szCs w:val="28"/>
          <w:highlight w:val="white"/>
        </w:rPr>
        <w:t xml:space="preserve"> keep these ratings secret, while others sell or share them. Together, they have created profiling systems that increasingly determine access to jobs, homes, services, and more.</w:t>
      </w:r>
    </w:p>
    <w:p w14:paraId="0000001A" w14:textId="77777777" w:rsidR="00447B5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Insurance companies led the way in using non-financial data for risk scoring. Car insurers, for example, </w:t>
      </w:r>
      <w:hyperlink r:id="rId42">
        <w:r>
          <w:rPr>
            <w:rFonts w:ascii="Times New Roman" w:eastAsia="Times New Roman" w:hAnsi="Times New Roman" w:cs="Times New Roman"/>
            <w:color w:val="1155CC"/>
            <w:sz w:val="28"/>
            <w:szCs w:val="28"/>
            <w:highlight w:val="white"/>
            <w:u w:val="single"/>
          </w:rPr>
          <w:t>regularly purchase</w:t>
        </w:r>
      </w:hyperlink>
      <w:r>
        <w:rPr>
          <w:rFonts w:ascii="Times New Roman" w:eastAsia="Times New Roman" w:hAnsi="Times New Roman" w:cs="Times New Roman"/>
          <w:sz w:val="28"/>
          <w:szCs w:val="28"/>
          <w:highlight w:val="white"/>
        </w:rPr>
        <w:t xml:space="preserve"> speed, braking, and location patterns from automakers to set premiums. Meanwhile, education platforms like EAB’s Navigate </w:t>
      </w:r>
      <w:hyperlink r:id="rId43">
        <w:r>
          <w:rPr>
            <w:rFonts w:ascii="Times New Roman" w:eastAsia="Times New Roman" w:hAnsi="Times New Roman" w:cs="Times New Roman"/>
            <w:color w:val="1155CC"/>
            <w:sz w:val="28"/>
            <w:szCs w:val="28"/>
            <w:highlight w:val="white"/>
            <w:u w:val="single"/>
          </w:rPr>
          <w:t>generate student risk scores</w:t>
        </w:r>
      </w:hyperlink>
      <w:r>
        <w:rPr>
          <w:rFonts w:ascii="Times New Roman" w:eastAsia="Times New Roman" w:hAnsi="Times New Roman" w:cs="Times New Roman"/>
          <w:sz w:val="28"/>
          <w:szCs w:val="28"/>
          <w:highlight w:val="white"/>
        </w:rPr>
        <w:t xml:space="preserve"> based on dropout likelihood, engagement, and future success, shaping their lives long before graduation.</w:t>
      </w:r>
    </w:p>
    <w:p w14:paraId="0000001B" w14:textId="77777777" w:rsidR="00447B5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An investigation by nonprofit publication the Markup </w:t>
      </w:r>
      <w:hyperlink r:id="rId44">
        <w:r>
          <w:rPr>
            <w:rFonts w:ascii="Times New Roman" w:eastAsia="Times New Roman" w:hAnsi="Times New Roman" w:cs="Times New Roman"/>
            <w:color w:val="1155CC"/>
            <w:sz w:val="28"/>
            <w:szCs w:val="28"/>
            <w:highlight w:val="white"/>
            <w:u w:val="single"/>
          </w:rPr>
          <w:t>found</w:t>
        </w:r>
      </w:hyperlink>
      <w:r>
        <w:rPr>
          <w:rFonts w:ascii="Times New Roman" w:eastAsia="Times New Roman" w:hAnsi="Times New Roman" w:cs="Times New Roman"/>
          <w:sz w:val="28"/>
          <w:szCs w:val="28"/>
          <w:highlight w:val="white"/>
        </w:rPr>
        <w:t xml:space="preserve"> “that the software, Navigate… used by more than 500 schools across the country, was disproportionately labeling Black and other minority students ‘high risk’—a practice experts said ends up pushing Black kids out of math and science into ‘easier’ majors.”</w:t>
      </w:r>
    </w:p>
    <w:p w14:paraId="0000001C" w14:textId="77777777" w:rsidR="00447B5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In public settings, tools like Alessa alert casinos when a visitor’s behavior triggers its proprietary “</w:t>
      </w:r>
      <w:hyperlink r:id="rId45">
        <w:r>
          <w:rPr>
            <w:rFonts w:ascii="Times New Roman" w:eastAsia="Times New Roman" w:hAnsi="Times New Roman" w:cs="Times New Roman"/>
            <w:color w:val="1155CC"/>
            <w:sz w:val="28"/>
            <w:szCs w:val="28"/>
            <w:highlight w:val="white"/>
            <w:u w:val="single"/>
          </w:rPr>
          <w:t>risk score</w:t>
        </w:r>
      </w:hyperlink>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Patronscan</w:t>
      </w:r>
      <w:proofErr w:type="spellEnd"/>
      <w:r>
        <w:rPr>
          <w:rFonts w:ascii="Times New Roman" w:eastAsia="Times New Roman" w:hAnsi="Times New Roman" w:cs="Times New Roman"/>
          <w:sz w:val="28"/>
          <w:szCs w:val="28"/>
          <w:highlight w:val="white"/>
        </w:rPr>
        <w:t xml:space="preserve">, the largest ID scanning firm in the U.S. (and active in Canada, the UK, Australia, and New Zealand), allows a person to “either be flagged at a particular venue for up to five years, or flagged across the company’s entire network for up to one year,” according to a 2024 </w:t>
      </w:r>
      <w:hyperlink r:id="rId46">
        <w:r>
          <w:rPr>
            <w:rFonts w:ascii="Times New Roman" w:eastAsia="Times New Roman" w:hAnsi="Times New Roman" w:cs="Times New Roman"/>
            <w:color w:val="1155CC"/>
            <w:sz w:val="28"/>
            <w:szCs w:val="28"/>
            <w:highlight w:val="white"/>
            <w:u w:val="single"/>
          </w:rPr>
          <w:t>article</w:t>
        </w:r>
      </w:hyperlink>
      <w:r>
        <w:rPr>
          <w:rFonts w:ascii="Times New Roman" w:eastAsia="Times New Roman" w:hAnsi="Times New Roman" w:cs="Times New Roman"/>
          <w:sz w:val="28"/>
          <w:szCs w:val="28"/>
          <w:highlight w:val="white"/>
        </w:rPr>
        <w:t xml:space="preserve"> in the Markup. The company faced a 2023 lawsuit for allegedly violating Illinois’s biometric privacy laws, but denied wrongdoing and settled the case </w:t>
      </w:r>
      <w:hyperlink r:id="rId47">
        <w:r>
          <w:rPr>
            <w:rFonts w:ascii="Times New Roman" w:eastAsia="Times New Roman" w:hAnsi="Times New Roman" w:cs="Times New Roman"/>
            <w:color w:val="1155CC"/>
            <w:sz w:val="28"/>
            <w:szCs w:val="28"/>
            <w:highlight w:val="white"/>
            <w:u w:val="single"/>
          </w:rPr>
          <w:t>in 2024</w:t>
        </w:r>
      </w:hyperlink>
      <w:r>
        <w:rPr>
          <w:rFonts w:ascii="Times New Roman" w:eastAsia="Times New Roman" w:hAnsi="Times New Roman" w:cs="Times New Roman"/>
          <w:sz w:val="28"/>
          <w:szCs w:val="28"/>
          <w:highlight w:val="white"/>
        </w:rPr>
        <w:t>. It also flags high spenders as “VIPs,” prompting venues to offer them preferential treatment.</w:t>
      </w:r>
    </w:p>
    <w:p w14:paraId="0000001D" w14:textId="77777777" w:rsidR="00447B5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Data analytics company LexisNexis, meanwhile, builds extensive risk profiles for landlords, employers, and insurers using public records, court filings, and third-party data, with </w:t>
      </w:r>
      <w:hyperlink r:id="rId48">
        <w:r>
          <w:rPr>
            <w:rFonts w:ascii="Times New Roman" w:eastAsia="Times New Roman" w:hAnsi="Times New Roman" w:cs="Times New Roman"/>
            <w:color w:val="1155CC"/>
            <w:sz w:val="28"/>
            <w:szCs w:val="28"/>
            <w:highlight w:val="white"/>
            <w:u w:val="single"/>
          </w:rPr>
          <w:t>limited avenues for individuals to dispute errors</w:t>
        </w:r>
      </w:hyperlink>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Trulioo</w:t>
      </w:r>
      <w:proofErr w:type="spellEnd"/>
      <w:r>
        <w:rPr>
          <w:rFonts w:ascii="Times New Roman" w:eastAsia="Times New Roman" w:hAnsi="Times New Roman" w:cs="Times New Roman"/>
          <w:sz w:val="28"/>
          <w:szCs w:val="28"/>
          <w:highlight w:val="white"/>
        </w:rPr>
        <w:t xml:space="preserve"> offers global </w:t>
      </w:r>
      <w:hyperlink r:id="rId49">
        <w:r>
          <w:rPr>
            <w:rFonts w:ascii="Times New Roman" w:eastAsia="Times New Roman" w:hAnsi="Times New Roman" w:cs="Times New Roman"/>
            <w:color w:val="1155CC"/>
            <w:sz w:val="28"/>
            <w:szCs w:val="28"/>
            <w:highlight w:val="white"/>
            <w:u w:val="single"/>
          </w:rPr>
          <w:t>identity and fraud risk assessments</w:t>
        </w:r>
      </w:hyperlink>
      <w:r>
        <w:rPr>
          <w:rFonts w:ascii="Times New Roman" w:eastAsia="Times New Roman" w:hAnsi="Times New Roman" w:cs="Times New Roman"/>
          <w:sz w:val="28"/>
          <w:szCs w:val="28"/>
          <w:highlight w:val="white"/>
        </w:rPr>
        <w:t>, with especially deep coverage in the U.S. due to the expansive datasets and permissive privacy laws in the country.</w:t>
      </w:r>
    </w:p>
    <w:p w14:paraId="0000001E" w14:textId="77777777" w:rsidR="00447B5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American citizens have </w:t>
      </w:r>
      <w:proofErr w:type="gramStart"/>
      <w:r>
        <w:rPr>
          <w:rFonts w:ascii="Times New Roman" w:eastAsia="Times New Roman" w:hAnsi="Times New Roman" w:cs="Times New Roman"/>
          <w:sz w:val="28"/>
          <w:szCs w:val="28"/>
          <w:highlight w:val="white"/>
        </w:rPr>
        <w:t>been drawn</w:t>
      </w:r>
      <w:proofErr w:type="gramEnd"/>
      <w:r>
        <w:rPr>
          <w:rFonts w:ascii="Times New Roman" w:eastAsia="Times New Roman" w:hAnsi="Times New Roman" w:cs="Times New Roman"/>
          <w:sz w:val="28"/>
          <w:szCs w:val="28"/>
          <w:highlight w:val="white"/>
        </w:rPr>
        <w:t xml:space="preserve"> into the scoring economy as both subjects and participants. Platforms like Uber and Airbnb rely on user ratings to determine who </w:t>
      </w:r>
      <w:r>
        <w:rPr>
          <w:rFonts w:ascii="Times New Roman" w:eastAsia="Times New Roman" w:hAnsi="Times New Roman" w:cs="Times New Roman"/>
          <w:sz w:val="28"/>
          <w:szCs w:val="28"/>
          <w:highlight w:val="white"/>
        </w:rPr>
        <w:lastRenderedPageBreak/>
        <w:t xml:space="preserve">gets rides, accommodation, and work. Yelp and Google reviews offer public feedback, but can also be weaponized by </w:t>
      </w:r>
      <w:hyperlink r:id="rId50">
        <w:r>
          <w:rPr>
            <w:rFonts w:ascii="Times New Roman" w:eastAsia="Times New Roman" w:hAnsi="Times New Roman" w:cs="Times New Roman"/>
            <w:color w:val="1155CC"/>
            <w:sz w:val="28"/>
            <w:szCs w:val="28"/>
            <w:highlight w:val="white"/>
            <w:u w:val="single"/>
          </w:rPr>
          <w:t>review bombing</w:t>
        </w:r>
      </w:hyperlink>
      <w:r>
        <w:rPr>
          <w:rFonts w:ascii="Times New Roman" w:eastAsia="Times New Roman" w:hAnsi="Times New Roman" w:cs="Times New Roman"/>
          <w:sz w:val="28"/>
          <w:szCs w:val="28"/>
          <w:highlight w:val="white"/>
        </w:rPr>
        <w:t>, which has harmed innocent businesses and creators.</w:t>
      </w:r>
    </w:p>
    <w:p w14:paraId="0000001F" w14:textId="77777777" w:rsidR="00447B5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While not as advanced as Chinese government efforts, U.S. government scoring systems include the </w:t>
      </w:r>
      <w:hyperlink r:id="rId51">
        <w:r>
          <w:rPr>
            <w:rFonts w:ascii="Times New Roman" w:eastAsia="Times New Roman" w:hAnsi="Times New Roman" w:cs="Times New Roman"/>
            <w:color w:val="1155CC"/>
            <w:sz w:val="28"/>
            <w:szCs w:val="28"/>
            <w:highlight w:val="white"/>
            <w:u w:val="single"/>
          </w:rPr>
          <w:t>Automated Targeting System</w:t>
        </w:r>
      </w:hyperlink>
      <w:r>
        <w:rPr>
          <w:rFonts w:ascii="Times New Roman" w:eastAsia="Times New Roman" w:hAnsi="Times New Roman" w:cs="Times New Roman"/>
          <w:sz w:val="28"/>
          <w:szCs w:val="28"/>
          <w:highlight w:val="white"/>
        </w:rPr>
        <w:t xml:space="preserve"> (ATS), used by the Department of Homeland Security’s Customs and Border Protection, to assign individual risk scores based on travel data, visa status, and airline records.</w:t>
      </w:r>
    </w:p>
    <w:p w14:paraId="00000020" w14:textId="77777777" w:rsidR="00447B5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Additionally, police departments in </w:t>
      </w:r>
      <w:hyperlink r:id="rId52">
        <w:r>
          <w:rPr>
            <w:rFonts w:ascii="Times New Roman" w:eastAsia="Times New Roman" w:hAnsi="Times New Roman" w:cs="Times New Roman"/>
            <w:color w:val="1155CC"/>
            <w:sz w:val="28"/>
            <w:szCs w:val="28"/>
            <w:highlight w:val="white"/>
            <w:u w:val="single"/>
          </w:rPr>
          <w:t>Chicago</w:t>
        </w:r>
      </w:hyperlink>
      <w:r>
        <w:rPr>
          <w:rFonts w:ascii="Times New Roman" w:eastAsia="Times New Roman" w:hAnsi="Times New Roman" w:cs="Times New Roman"/>
          <w:sz w:val="28"/>
          <w:szCs w:val="28"/>
          <w:highlight w:val="white"/>
        </w:rPr>
        <w:t xml:space="preserve"> and </w:t>
      </w:r>
      <w:hyperlink r:id="rId53">
        <w:r>
          <w:rPr>
            <w:rFonts w:ascii="Times New Roman" w:eastAsia="Times New Roman" w:hAnsi="Times New Roman" w:cs="Times New Roman"/>
            <w:color w:val="1155CC"/>
            <w:sz w:val="28"/>
            <w:szCs w:val="28"/>
            <w:highlight w:val="white"/>
            <w:u w:val="single"/>
          </w:rPr>
          <w:t>Los Angeles</w:t>
        </w:r>
      </w:hyperlink>
      <w:r>
        <w:rPr>
          <w:rFonts w:ascii="Times New Roman" w:eastAsia="Times New Roman" w:hAnsi="Times New Roman" w:cs="Times New Roman"/>
          <w:sz w:val="28"/>
          <w:szCs w:val="28"/>
          <w:highlight w:val="white"/>
        </w:rPr>
        <w:t xml:space="preserve"> began trialing threat scores for citizens in the early 2010s, incorporating social networks, past police interactions, and location. These scores influenced policing strategies, including the use of force and </w:t>
      </w:r>
      <w:proofErr w:type="gramStart"/>
      <w:r>
        <w:rPr>
          <w:rFonts w:ascii="Times New Roman" w:eastAsia="Times New Roman" w:hAnsi="Times New Roman" w:cs="Times New Roman"/>
          <w:sz w:val="28"/>
          <w:szCs w:val="28"/>
          <w:highlight w:val="white"/>
        </w:rPr>
        <w:t>proactive</w:t>
      </w:r>
      <w:proofErr w:type="gramEnd"/>
      <w:r>
        <w:rPr>
          <w:rFonts w:ascii="Times New Roman" w:eastAsia="Times New Roman" w:hAnsi="Times New Roman" w:cs="Times New Roman"/>
          <w:sz w:val="28"/>
          <w:szCs w:val="28"/>
          <w:highlight w:val="white"/>
        </w:rPr>
        <w:t xml:space="preserve"> interventions. Despite officially ending the use of this system in </w:t>
      </w:r>
      <w:hyperlink r:id="rId54">
        <w:r>
          <w:rPr>
            <w:rFonts w:ascii="Times New Roman" w:eastAsia="Times New Roman" w:hAnsi="Times New Roman" w:cs="Times New Roman"/>
            <w:color w:val="1155CC"/>
            <w:sz w:val="28"/>
            <w:szCs w:val="28"/>
            <w:highlight w:val="white"/>
            <w:u w:val="single"/>
          </w:rPr>
          <w:t>Chicago</w:t>
        </w:r>
      </w:hyperlink>
      <w:r>
        <w:rPr>
          <w:rFonts w:ascii="Times New Roman" w:eastAsia="Times New Roman" w:hAnsi="Times New Roman" w:cs="Times New Roman"/>
          <w:sz w:val="28"/>
          <w:szCs w:val="28"/>
          <w:highlight w:val="white"/>
        </w:rPr>
        <w:t xml:space="preserve"> and </w:t>
      </w:r>
      <w:hyperlink r:id="rId55">
        <w:r>
          <w:rPr>
            <w:rFonts w:ascii="Times New Roman" w:eastAsia="Times New Roman" w:hAnsi="Times New Roman" w:cs="Times New Roman"/>
            <w:color w:val="1155CC"/>
            <w:sz w:val="28"/>
            <w:szCs w:val="28"/>
            <w:highlight w:val="white"/>
            <w:u w:val="single"/>
          </w:rPr>
          <w:t>Los Angeles</w:t>
        </w:r>
      </w:hyperlink>
      <w:r>
        <w:rPr>
          <w:rFonts w:ascii="Times New Roman" w:eastAsia="Times New Roman" w:hAnsi="Times New Roman" w:cs="Times New Roman"/>
          <w:sz w:val="28"/>
          <w:szCs w:val="28"/>
          <w:highlight w:val="white"/>
        </w:rPr>
        <w:t xml:space="preserve"> in 2019, predictive policing </w:t>
      </w:r>
      <w:hyperlink r:id="rId56">
        <w:r>
          <w:rPr>
            <w:rFonts w:ascii="Times New Roman" w:eastAsia="Times New Roman" w:hAnsi="Times New Roman" w:cs="Times New Roman"/>
            <w:color w:val="1155CC"/>
            <w:sz w:val="28"/>
            <w:szCs w:val="28"/>
            <w:highlight w:val="white"/>
            <w:u w:val="single"/>
          </w:rPr>
          <w:t>returned</w:t>
        </w:r>
      </w:hyperlink>
      <w:r>
        <w:rPr>
          <w:rFonts w:ascii="Times New Roman" w:eastAsia="Times New Roman" w:hAnsi="Times New Roman" w:cs="Times New Roman"/>
          <w:sz w:val="28"/>
          <w:szCs w:val="28"/>
          <w:highlight w:val="white"/>
        </w:rPr>
        <w:t xml:space="preserve"> under new names and methods in both cities, often with the aid of private companies. The Federal Bureau of Prisons’ </w:t>
      </w:r>
      <w:hyperlink r:id="rId57">
        <w:r>
          <w:rPr>
            <w:rFonts w:ascii="Times New Roman" w:eastAsia="Times New Roman" w:hAnsi="Times New Roman" w:cs="Times New Roman"/>
            <w:color w:val="1155CC"/>
            <w:sz w:val="28"/>
            <w:szCs w:val="28"/>
            <w:highlight w:val="white"/>
            <w:u w:val="single"/>
          </w:rPr>
          <w:t>PATTERN Risk</w:t>
        </w:r>
      </w:hyperlink>
      <w:r>
        <w:rPr>
          <w:rFonts w:ascii="Times New Roman" w:eastAsia="Times New Roman" w:hAnsi="Times New Roman" w:cs="Times New Roman"/>
          <w:sz w:val="28"/>
          <w:szCs w:val="28"/>
          <w:highlight w:val="white"/>
        </w:rPr>
        <w:t xml:space="preserve"> score, rolled out in 2022, meanwhile, assesses re-offense risk for prisoners.</w:t>
      </w:r>
    </w:p>
    <w:p w14:paraId="00000021" w14:textId="77777777" w:rsidR="00447B5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U.S. public reaction has grown increasingly wary of more open scoring systems. </w:t>
      </w:r>
      <w:hyperlink r:id="rId58">
        <w:r>
          <w:rPr>
            <w:rFonts w:ascii="Times New Roman" w:eastAsia="Times New Roman" w:hAnsi="Times New Roman" w:cs="Times New Roman"/>
            <w:color w:val="1155CC"/>
            <w:sz w:val="28"/>
            <w:szCs w:val="28"/>
            <w:highlight w:val="white"/>
            <w:u w:val="single"/>
          </w:rPr>
          <w:t>Backlash to</w:t>
        </w:r>
      </w:hyperlink>
      <w:r>
        <w:rPr>
          <w:rFonts w:ascii="Times New Roman" w:eastAsia="Times New Roman" w:hAnsi="Times New Roman" w:cs="Times New Roman"/>
          <w:sz w:val="28"/>
          <w:szCs w:val="28"/>
          <w:highlight w:val="white"/>
        </w:rPr>
        <w:t xml:space="preserve"> personal ESG (environmental, social, and governance) scores and corporate reputation metrics led to their diminished use. In 2023,</w:t>
      </w:r>
      <w:r>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sz w:val="28"/>
          <w:szCs w:val="28"/>
          <w:highlight w:val="white"/>
        </w:rPr>
        <w:t xml:space="preserve">Utah’s House Business and Labor Committee </w:t>
      </w:r>
      <w:hyperlink r:id="rId59">
        <w:r>
          <w:rPr>
            <w:rFonts w:ascii="Times New Roman" w:eastAsia="Times New Roman" w:hAnsi="Times New Roman" w:cs="Times New Roman"/>
            <w:color w:val="1155CC"/>
            <w:sz w:val="28"/>
            <w:szCs w:val="28"/>
            <w:highlight w:val="white"/>
            <w:u w:val="single"/>
          </w:rPr>
          <w:t>approved HB281</w:t>
        </w:r>
      </w:hyperlink>
      <w:r>
        <w:rPr>
          <w:rFonts w:ascii="Times New Roman" w:eastAsia="Times New Roman" w:hAnsi="Times New Roman" w:cs="Times New Roman"/>
          <w:sz w:val="28"/>
          <w:szCs w:val="28"/>
          <w:highlight w:val="white"/>
        </w:rPr>
        <w:t>, a bill to prevent the state from creating or using systems that employ social credit scores to reward or punish citizens.</w:t>
      </w:r>
    </w:p>
    <w:p w14:paraId="00000022" w14:textId="77777777" w:rsidR="00447B5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Though the Equal Credit Opportunity Act (ECOA) of 1974 offers </w:t>
      </w:r>
      <w:proofErr w:type="gramStart"/>
      <w:r>
        <w:rPr>
          <w:rFonts w:ascii="Times New Roman" w:eastAsia="Times New Roman" w:hAnsi="Times New Roman" w:cs="Times New Roman"/>
          <w:sz w:val="28"/>
          <w:szCs w:val="28"/>
          <w:highlight w:val="white"/>
        </w:rPr>
        <w:t>some</w:t>
      </w:r>
      <w:proofErr w:type="gramEnd"/>
      <w:r>
        <w:rPr>
          <w:rFonts w:ascii="Times New Roman" w:eastAsia="Times New Roman" w:hAnsi="Times New Roman" w:cs="Times New Roman"/>
          <w:sz w:val="28"/>
          <w:szCs w:val="28"/>
          <w:highlight w:val="white"/>
        </w:rPr>
        <w:t xml:space="preserve"> federal protection for financial credit scoring, no comparable safeguards exist for behavioral scoring or digital </w:t>
      </w:r>
      <w:proofErr w:type="gramStart"/>
      <w:r>
        <w:rPr>
          <w:rFonts w:ascii="Times New Roman" w:eastAsia="Times New Roman" w:hAnsi="Times New Roman" w:cs="Times New Roman"/>
          <w:sz w:val="28"/>
          <w:szCs w:val="28"/>
          <w:highlight w:val="white"/>
        </w:rPr>
        <w:t>blacklists</w:t>
      </w:r>
      <w:proofErr w:type="gramEnd"/>
      <w:r>
        <w:rPr>
          <w:rFonts w:ascii="Times New Roman" w:eastAsia="Times New Roman" w:hAnsi="Times New Roman" w:cs="Times New Roman"/>
          <w:sz w:val="28"/>
          <w:szCs w:val="28"/>
          <w:highlight w:val="white"/>
        </w:rPr>
        <w:t xml:space="preserve">. California Consumer Privacy Act (CCPA) </w:t>
      </w:r>
      <w:hyperlink r:id="rId60">
        <w:r>
          <w:rPr>
            <w:rFonts w:ascii="Times New Roman" w:eastAsia="Times New Roman" w:hAnsi="Times New Roman" w:cs="Times New Roman"/>
            <w:color w:val="1155CC"/>
            <w:sz w:val="28"/>
            <w:szCs w:val="28"/>
            <w:highlight w:val="white"/>
            <w:u w:val="single"/>
          </w:rPr>
          <w:t>grants basic</w:t>
        </w:r>
      </w:hyperlink>
      <w:r>
        <w:rPr>
          <w:rFonts w:ascii="Times New Roman" w:eastAsia="Times New Roman" w:hAnsi="Times New Roman" w:cs="Times New Roman"/>
          <w:sz w:val="28"/>
          <w:szCs w:val="28"/>
          <w:highlight w:val="white"/>
        </w:rPr>
        <w:t xml:space="preserve"> data access and deletion rights to individuals, but opaque scoring systems have largely sidestepped it, and automated decisions do not need to be explained. The true number of such systems, both commercial and government-run, remains unknown, making them difficult to monitor or challenge.</w:t>
      </w:r>
    </w:p>
    <w:p w14:paraId="00000023" w14:textId="77777777" w:rsidR="00447B5C"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Other Global Practices</w:t>
      </w:r>
    </w:p>
    <w:p w14:paraId="00000024" w14:textId="77777777" w:rsidR="00447B5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Europe has attempted a more substantial regulatory approach to using personal data in scoring systems. The </w:t>
      </w:r>
      <w:hyperlink r:id="rId61">
        <w:r>
          <w:rPr>
            <w:rFonts w:ascii="Times New Roman" w:eastAsia="Times New Roman" w:hAnsi="Times New Roman" w:cs="Times New Roman"/>
            <w:color w:val="1155CC"/>
            <w:sz w:val="28"/>
            <w:szCs w:val="28"/>
            <w:highlight w:val="white"/>
            <w:u w:val="single"/>
          </w:rPr>
          <w:t>General Data Protection Regulation (GDPR)</w:t>
        </w:r>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lastRenderedPageBreak/>
        <w:t>implemented in 2016, provides a comparatively stronger legal foundation, requiring companies to disclose why personal scores may change, for example. However, enforcement is uneven, and loopholes remain.</w:t>
      </w:r>
    </w:p>
    <w:p w14:paraId="00000025" w14:textId="77777777" w:rsidR="00447B5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Alongside private scoring tools, European governments have introduced their own social credit systems under more benign branding. In Italy, </w:t>
      </w:r>
      <w:hyperlink r:id="rId62">
        <w:r>
          <w:rPr>
            <w:rFonts w:ascii="Times New Roman" w:eastAsia="Times New Roman" w:hAnsi="Times New Roman" w:cs="Times New Roman"/>
            <w:color w:val="1155CC"/>
            <w:sz w:val="28"/>
            <w:szCs w:val="28"/>
            <w:highlight w:val="white"/>
            <w:u w:val="single"/>
          </w:rPr>
          <w:t>Rome and Bologna</w:t>
        </w:r>
      </w:hyperlink>
      <w:r>
        <w:rPr>
          <w:rFonts w:ascii="Times New Roman" w:eastAsia="Times New Roman" w:hAnsi="Times New Roman" w:cs="Times New Roman"/>
          <w:sz w:val="28"/>
          <w:szCs w:val="28"/>
          <w:highlight w:val="white"/>
        </w:rPr>
        <w:t xml:space="preserve"> launched the smart citizen wallet in 2022, a pilot project rewarding citizens for eco-friendly behavior like recycling or using public transport. In the UK, “</w:t>
      </w:r>
      <w:hyperlink r:id="rId63">
        <w:r>
          <w:rPr>
            <w:rFonts w:ascii="Times New Roman" w:eastAsia="Times New Roman" w:hAnsi="Times New Roman" w:cs="Times New Roman"/>
            <w:color w:val="1155CC"/>
            <w:sz w:val="28"/>
            <w:szCs w:val="28"/>
            <w:highlight w:val="white"/>
            <w:u w:val="single"/>
          </w:rPr>
          <w:t>loyalty points</w:t>
        </w:r>
      </w:hyperlink>
      <w:r>
        <w:rPr>
          <w:rFonts w:ascii="Times New Roman" w:eastAsia="Times New Roman" w:hAnsi="Times New Roman" w:cs="Times New Roman"/>
          <w:sz w:val="28"/>
          <w:szCs w:val="28"/>
          <w:highlight w:val="white"/>
        </w:rPr>
        <w:t>” schemes in supermarkets monitor spending habits (as well as physical activity) for use in pilot health programs, an initiative introduced during Boris Johnson’s tenure as prime minister.</w:t>
      </w:r>
    </w:p>
    <w:p w14:paraId="00000026" w14:textId="77777777" w:rsidR="00447B5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Social credit systems </w:t>
      </w:r>
      <w:hyperlink r:id="rId64">
        <w:r>
          <w:rPr>
            <w:rFonts w:ascii="Times New Roman" w:eastAsia="Times New Roman" w:hAnsi="Times New Roman" w:cs="Times New Roman"/>
            <w:color w:val="1155CC"/>
            <w:sz w:val="28"/>
            <w:szCs w:val="28"/>
            <w:highlight w:val="white"/>
            <w:u w:val="single"/>
          </w:rPr>
          <w:t>are more widely accepted</w:t>
        </w:r>
      </w:hyperlink>
      <w:r>
        <w:rPr>
          <w:rFonts w:ascii="Times New Roman" w:eastAsia="Times New Roman" w:hAnsi="Times New Roman" w:cs="Times New Roman"/>
          <w:sz w:val="28"/>
          <w:szCs w:val="28"/>
          <w:highlight w:val="white"/>
        </w:rPr>
        <w:t xml:space="preserve"> in parts of East and Southeast Asia, where stronger state capacity, centralized digital infrastructure, and cultural norms make behavioral tracking less contested. In South Korea, a state-led “</w:t>
      </w:r>
      <w:hyperlink r:id="rId65">
        <w:r>
          <w:rPr>
            <w:rFonts w:ascii="Times New Roman" w:eastAsia="Times New Roman" w:hAnsi="Times New Roman" w:cs="Times New Roman"/>
            <w:color w:val="1155CC"/>
            <w:sz w:val="28"/>
            <w:szCs w:val="28"/>
            <w:highlight w:val="white"/>
            <w:u w:val="single"/>
          </w:rPr>
          <w:t>Green Credit</w:t>
        </w:r>
      </w:hyperlink>
      <w:r>
        <w:rPr>
          <w:rFonts w:ascii="Times New Roman" w:eastAsia="Times New Roman" w:hAnsi="Times New Roman" w:cs="Times New Roman"/>
          <w:sz w:val="28"/>
          <w:szCs w:val="28"/>
          <w:highlight w:val="white"/>
        </w:rPr>
        <w:t>,” encouraging sustainable living by rewarding eco-friendly actions, has been in place since 2011.</w:t>
      </w:r>
    </w:p>
    <w:p w14:paraId="00000027" w14:textId="77777777" w:rsidR="00447B5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Private initiatives have also emerged in Asia, notably through </w:t>
      </w:r>
      <w:hyperlink r:id="rId66">
        <w:r>
          <w:rPr>
            <w:rFonts w:ascii="Times New Roman" w:eastAsia="Times New Roman" w:hAnsi="Times New Roman" w:cs="Times New Roman"/>
            <w:color w:val="1155CC"/>
            <w:sz w:val="28"/>
            <w:szCs w:val="28"/>
            <w:highlight w:val="white"/>
            <w:u w:val="single"/>
          </w:rPr>
          <w:t>super apps</w:t>
        </w:r>
      </w:hyperlink>
      <w:r>
        <w:rPr>
          <w:rFonts w:ascii="Times New Roman" w:eastAsia="Times New Roman" w:hAnsi="Times New Roman" w:cs="Times New Roman"/>
          <w:sz w:val="28"/>
          <w:szCs w:val="28"/>
          <w:highlight w:val="white"/>
        </w:rPr>
        <w:t xml:space="preserve"> that combine multiple services, building consumer profiles to control access and perks. Japan’s </w:t>
      </w:r>
      <w:hyperlink r:id="rId67">
        <w:r>
          <w:rPr>
            <w:rFonts w:ascii="Times New Roman" w:eastAsia="Times New Roman" w:hAnsi="Times New Roman" w:cs="Times New Roman"/>
            <w:color w:val="1155CC"/>
            <w:sz w:val="28"/>
            <w:szCs w:val="28"/>
            <w:highlight w:val="white"/>
            <w:u w:val="single"/>
          </w:rPr>
          <w:t>all-in-one app</w:t>
        </w:r>
      </w:hyperlink>
      <w:r>
        <w:rPr>
          <w:rFonts w:ascii="Times New Roman" w:eastAsia="Times New Roman" w:hAnsi="Times New Roman" w:cs="Times New Roman"/>
          <w:sz w:val="28"/>
          <w:szCs w:val="28"/>
          <w:highlight w:val="white"/>
        </w:rPr>
        <w:t xml:space="preserve"> Line, widely used for communications, payments, and other utilities, raised eyebrows </w:t>
      </w:r>
      <w:hyperlink r:id="rId68">
        <w:r>
          <w:rPr>
            <w:rFonts w:ascii="Times New Roman" w:eastAsia="Times New Roman" w:hAnsi="Times New Roman" w:cs="Times New Roman"/>
            <w:color w:val="1155CC"/>
            <w:sz w:val="28"/>
            <w:szCs w:val="28"/>
            <w:highlight w:val="white"/>
            <w:u w:val="single"/>
          </w:rPr>
          <w:t>in 2019</w:t>
        </w:r>
      </w:hyperlink>
      <w:r>
        <w:rPr>
          <w:rFonts w:ascii="Times New Roman" w:eastAsia="Times New Roman" w:hAnsi="Times New Roman" w:cs="Times New Roman"/>
          <w:sz w:val="28"/>
          <w:szCs w:val="28"/>
          <w:highlight w:val="white"/>
        </w:rPr>
        <w:t xml:space="preserve"> after announcing plans to implement an AI-driven social scoring system to reward and restrict users based on their online and offline behavior. Given Line’s ubiquity, its experiment is a major step toward privately governed social credit structures.</w:t>
      </w:r>
    </w:p>
    <w:p w14:paraId="00000028" w14:textId="77777777" w:rsidR="00447B5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Though promoted as tools to encourage good behavior and deter bad conduct, these systems amplify social pressure and push societies toward a </w:t>
      </w:r>
      <w:hyperlink r:id="rId69">
        <w:r>
          <w:rPr>
            <w:rFonts w:ascii="Times New Roman" w:eastAsia="Times New Roman" w:hAnsi="Times New Roman" w:cs="Times New Roman"/>
            <w:color w:val="1155CC"/>
            <w:sz w:val="28"/>
            <w:szCs w:val="28"/>
            <w:highlight w:val="white"/>
            <w:u w:val="single"/>
          </w:rPr>
          <w:t>digital panopticon</w:t>
        </w:r>
      </w:hyperlink>
      <w:r>
        <w:rPr>
          <w:rFonts w:ascii="Times New Roman" w:eastAsia="Times New Roman" w:hAnsi="Times New Roman" w:cs="Times New Roman"/>
          <w:sz w:val="28"/>
          <w:szCs w:val="28"/>
          <w:highlight w:val="white"/>
        </w:rPr>
        <w:t xml:space="preserve">—a state of constant surveillance driven by government and commercial incentives. These models will continue to mature and become more dangerous in </w:t>
      </w:r>
      <w:hyperlink r:id="rId70">
        <w:r>
          <w:rPr>
            <w:rFonts w:ascii="Times New Roman" w:eastAsia="Times New Roman" w:hAnsi="Times New Roman" w:cs="Times New Roman"/>
            <w:color w:val="1155CC"/>
            <w:sz w:val="28"/>
            <w:szCs w:val="28"/>
            <w:highlight w:val="white"/>
            <w:u w:val="single"/>
          </w:rPr>
          <w:t xml:space="preserve">the U.S. and other countries </w:t>
        </w:r>
      </w:hyperlink>
      <w:hyperlink r:id="rId71">
        <w:r>
          <w:rPr>
            <w:rFonts w:ascii="Times New Roman" w:eastAsia="Times New Roman" w:hAnsi="Times New Roman" w:cs="Times New Roman"/>
            <w:color w:val="1155CC"/>
            <w:sz w:val="28"/>
            <w:szCs w:val="28"/>
            <w:highlight w:val="white"/>
            <w:u w:val="single"/>
          </w:rPr>
          <w:t xml:space="preserve">that </w:t>
        </w:r>
      </w:hyperlink>
      <w:hyperlink r:id="rId72">
        <w:r>
          <w:rPr>
            <w:rFonts w:ascii="Times New Roman" w:eastAsia="Times New Roman" w:hAnsi="Times New Roman" w:cs="Times New Roman"/>
            <w:color w:val="1155CC"/>
            <w:sz w:val="28"/>
            <w:szCs w:val="28"/>
            <w:highlight w:val="white"/>
            <w:u w:val="single"/>
          </w:rPr>
          <w:t>lack</w:t>
        </w:r>
      </w:hyperlink>
      <w:r>
        <w:rPr>
          <w:rFonts w:ascii="Times New Roman" w:eastAsia="Times New Roman" w:hAnsi="Times New Roman" w:cs="Times New Roman"/>
          <w:sz w:val="28"/>
          <w:szCs w:val="28"/>
          <w:highlight w:val="white"/>
        </w:rPr>
        <w:t xml:space="preserve"> adequate data protection. Without strict limits on surveillance by both governments and corporations, fears of AI misuse, algorithmic bias, false correlations, and harmful feedback loops will only grow as these scoring systems govern more of everyday life.</w:t>
      </w:r>
    </w:p>
    <w:sectPr w:rsidR="00447B5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B5C"/>
    <w:rsid w:val="00447B5C"/>
    <w:rsid w:val="008170D8"/>
    <w:rsid w:val="00BC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A521BE-AE21-4C31-B97C-6758FBAD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d3.harvard.edu/platform-rctom/submission/zhima-credit-will-alibabas-social-credit-system-turn-china-into-a-black-mirror-episode/" TargetMode="External"/><Relationship Id="rId21" Type="http://schemas.openxmlformats.org/officeDocument/2006/relationships/hyperlink" Target="https://www.technologyreview.com/2022/11/22/1063605/china-announced-a-new-social-credit-law-what-does-it-mean/" TargetMode="External"/><Relationship Id="rId42" Type="http://schemas.openxmlformats.org/officeDocument/2006/relationships/hyperlink" Target="https://www.nytimes.com/2024/03/11/technology/carmakers-driver-tracking-insurance.html" TargetMode="External"/><Relationship Id="rId47" Type="http://schemas.openxmlformats.org/officeDocument/2006/relationships/hyperlink" Target="https://themarkup.org/2024/07/27/id-scanners-can-change-how-your-local-bar-treats-you-and-whether-it-lets-you-in" TargetMode="External"/><Relationship Id="rId63" Type="http://schemas.openxmlformats.org/officeDocument/2006/relationships/hyperlink" Target="https://www.nationalreview.com/2021/07/chinas-social-credit-system-arrives-on-british-shores/" TargetMode="External"/><Relationship Id="rId68" Type="http://schemas.openxmlformats.org/officeDocument/2006/relationships/hyperlink" Target="https://www.fastcompany.com/90370203/line-just-went-orwellian-on-japanese-users-with-its-social-credit-scoring-system" TargetMode="External"/><Relationship Id="rId2" Type="http://schemas.openxmlformats.org/officeDocument/2006/relationships/settings" Target="settings.xml"/><Relationship Id="rId16" Type="http://schemas.openxmlformats.org/officeDocument/2006/relationships/hyperlink" Target="https://velocityglobal.com/resources/blog/chinese-social-credit-system/" TargetMode="External"/><Relationship Id="rId29" Type="http://schemas.openxmlformats.org/officeDocument/2006/relationships/hyperlink" Target="https://www.caixinglobal.com/2018-02-01/tencent-pulls-credit-scoring-service-source-says-101206268.html" TargetMode="External"/><Relationship Id="rId11" Type="http://schemas.openxmlformats.org/officeDocument/2006/relationships/hyperlink" Target="https://epic.org/documents/naca-v-rentgrow/" TargetMode="External"/><Relationship Id="rId24" Type="http://schemas.openxmlformats.org/officeDocument/2006/relationships/hyperlink" Target="https://www.theguardian.com/world/2019/mar/01/china-bans-23m-discredited-citizens-from-buying-travel-tickets-social-credit-system" TargetMode="External"/><Relationship Id="rId32" Type="http://schemas.openxmlformats.org/officeDocument/2006/relationships/hyperlink" Target="https://technode.com/2019/01/11/wechat-credit-score-sesame-credit/?utm_source=chatgpt.com" TargetMode="External"/><Relationship Id="rId37" Type="http://schemas.openxmlformats.org/officeDocument/2006/relationships/hyperlink" Target="https://joinhorizons.com/china-social-credit-system-explained/" TargetMode="External"/><Relationship Id="rId40" Type="http://schemas.openxmlformats.org/officeDocument/2006/relationships/hyperlink" Target="https://www.globaltimes.cn/page/202503/1331257.shtml" TargetMode="External"/><Relationship Id="rId45" Type="http://schemas.openxmlformats.org/officeDocument/2006/relationships/hyperlink" Target="https://alessa.com/industry-software/casino-aml/" TargetMode="External"/><Relationship Id="rId53" Type="http://schemas.openxmlformats.org/officeDocument/2006/relationships/hyperlink" Target="https://money.cnn.com/2017/09/11/technology/future/lapd-big-data-palantir/index.html" TargetMode="External"/><Relationship Id="rId58" Type="http://schemas.openxmlformats.org/officeDocument/2006/relationships/hyperlink" Target="https://www.foxbusiness.com/economy/esg-scores-similar-china-social-credit-system-designed-to-transform-society-think-tank-director-says" TargetMode="External"/><Relationship Id="rId66" Type="http://schemas.openxmlformats.org/officeDocument/2006/relationships/hyperlink" Target="https://www.zintego.com/blog/exploring-the-top-6-super-apps-in-asia-and-their-impact-on-the-global-digital-revolution/" TargetMode="External"/><Relationship Id="rId74" Type="http://schemas.openxmlformats.org/officeDocument/2006/relationships/theme" Target="theme/theme1.xml"/><Relationship Id="rId5" Type="http://schemas.openxmlformats.org/officeDocument/2006/relationships/hyperlink" Target="https://rowman.com/ISBN/9780761873389/" TargetMode="External"/><Relationship Id="rId61" Type="http://schemas.openxmlformats.org/officeDocument/2006/relationships/hyperlink" Target="https://www.consilium.europa.eu/en/policies/data-protection-regulation" TargetMode="External"/><Relationship Id="rId19" Type="http://schemas.openxmlformats.org/officeDocument/2006/relationships/hyperlink" Target="https://merics.org/en/report/chinas-social-credit-system-2021-fragmentation-towards-integration" TargetMode="External"/><Relationship Id="rId14" Type="http://schemas.openxmlformats.org/officeDocument/2006/relationships/hyperlink" Target="https://www.ifri.org/sites/default/files/migrated_files/documents/atoms/files/arsene_china_social_credit_system_2019.pdf" TargetMode="External"/><Relationship Id="rId22" Type="http://schemas.openxmlformats.org/officeDocument/2006/relationships/hyperlink" Target="https://www.monmouth.edu/magazine/the-dark-side-of-wechat/" TargetMode="External"/><Relationship Id="rId27" Type="http://schemas.openxmlformats.org/officeDocument/2006/relationships/hyperlink" Target="https://d3.harvard.edu/platform-rctom/submission/zhima-credit-will-alibabas-social-credit-system-turn-china-into-a-black-mirror-episode/" TargetMode="External"/><Relationship Id="rId30" Type="http://schemas.openxmlformats.org/officeDocument/2006/relationships/hyperlink" Target="https://www.caixinglobal.com/2018-02-01/tencent-pulls-credit-scoring-service-source-says-101206268.html" TargetMode="External"/><Relationship Id="rId35" Type="http://schemas.openxmlformats.org/officeDocument/2006/relationships/hyperlink" Target="https://reflections.live/articles/22719/chinas-social-credit-system-fact-or-fiction-article-by-vanshika-jain-21988-mae3igt3.html" TargetMode="External"/><Relationship Id="rId43" Type="http://schemas.openxmlformats.org/officeDocument/2006/relationships/hyperlink" Target="https://themarkup.org/machine-learning/2021/03/30/texas-am-drops-race-from-student-risk-algorithm-following-markup-investigation" TargetMode="External"/><Relationship Id="rId48" Type="http://schemas.openxmlformats.org/officeDocument/2006/relationships/hyperlink" Target="https://www.consumerlawfirm.com/the-frustration-of-disputing-inaccurate-information-with-lexisnexis-a-personal-journey/" TargetMode="External"/><Relationship Id="rId56" Type="http://schemas.openxmlformats.org/officeDocument/2006/relationships/hyperlink" Target="https://www.wired.com/story/soundthinking-geolitica-acquisition-predictive-policing/?utm_source=chatgpt.com" TargetMode="External"/><Relationship Id="rId64" Type="http://schemas.openxmlformats.org/officeDocument/2006/relationships/hyperlink" Target="https://onlinelibrary.wiley.com/doi/10.1111/1758-5899.13337" TargetMode="External"/><Relationship Id="rId69" Type="http://schemas.openxmlformats.org/officeDocument/2006/relationships/hyperlink" Target="https://www.theatlantic.com/magazine/archive/2020/09/china-ai-surveillance/614197/" TargetMode="External"/><Relationship Id="rId8" Type="http://schemas.openxmlformats.org/officeDocument/2006/relationships/hyperlink" Target="https://qz.com/1628238/mixed-martial-arts-vs-tai-chi-case-settled-by-court-in-china" TargetMode="External"/><Relationship Id="rId51" Type="http://schemas.openxmlformats.org/officeDocument/2006/relationships/hyperlink" Target="https://epic.org/automated-targeting-system/" TargetMode="External"/><Relationship Id="rId72" Type="http://schemas.openxmlformats.org/officeDocument/2006/relationships/hyperlink" Target="https://jpia.princeton.edu/news/social-credit-system-not-just-another-chinese-idiosyncrasy" TargetMode="External"/><Relationship Id="rId3" Type="http://schemas.openxmlformats.org/officeDocument/2006/relationships/webSettings" Target="webSettings.xml"/><Relationship Id="rId12" Type="http://schemas.openxmlformats.org/officeDocument/2006/relationships/hyperlink" Target="https://www.cbsnews.com/news/how-big-data-gives-insurers-a-giant-edge-over-consumers" TargetMode="External"/><Relationship Id="rId17" Type="http://schemas.openxmlformats.org/officeDocument/2006/relationships/hyperlink" Target="https://www.technologyreview.com/2022/11/22/1063605/china-announced-a-new-social-credit-law-what-does-it-mean/" TargetMode="External"/><Relationship Id="rId25" Type="http://schemas.openxmlformats.org/officeDocument/2006/relationships/hyperlink" Target="https://www.imd.org/research-knowledge/china/articles/emerging-from-the-shadows-the-new-chinese-giants-aiming-to-unseat-alibaba-and-tencent/" TargetMode="External"/><Relationship Id="rId33" Type="http://schemas.openxmlformats.org/officeDocument/2006/relationships/hyperlink" Target="https://chinadatalab.ucsd.edu/viz-blog/how-chinese-citizens-see-social-credit/" TargetMode="External"/><Relationship Id="rId38" Type="http://schemas.openxmlformats.org/officeDocument/2006/relationships/hyperlink" Target="https://merics.org/en/report/chinas-social-credit-system-2021-fragmentation-towards-integration" TargetMode="External"/><Relationship Id="rId46" Type="http://schemas.openxmlformats.org/officeDocument/2006/relationships/hyperlink" Target="https://themarkup.org/2024/07/27/id-scanners-can-change-how-your-local-bar-treats-you-and-whether-it-lets-you-in" TargetMode="External"/><Relationship Id="rId59" Type="http://schemas.openxmlformats.org/officeDocument/2006/relationships/hyperlink" Target="https://www.sltrib.com/news/politics/2023/02/15/could-chinas-social-credit-score/" TargetMode="External"/><Relationship Id="rId67" Type="http://schemas.openxmlformats.org/officeDocument/2006/relationships/hyperlink" Target="https://www.japantimes.co.jp/commentary/2024/06/05/japan/line-superapp-diplomatic-dispute/" TargetMode="External"/><Relationship Id="rId20" Type="http://schemas.openxmlformats.org/officeDocument/2006/relationships/hyperlink" Target="https://foreignpolicy.com/2021/09/15/china-social-credit-system-authoritarian/" TargetMode="External"/><Relationship Id="rId41" Type="http://schemas.openxmlformats.org/officeDocument/2006/relationships/hyperlink" Target="https://www.snopes.com/fact-check/homebuyers-credit-scores/" TargetMode="External"/><Relationship Id="rId54" Type="http://schemas.openxmlformats.org/officeDocument/2006/relationships/hyperlink" Target="https://www.techpolicy.press/politicians-move-to-limit-predictive-policing-after-years-of-controversial-failures/" TargetMode="External"/><Relationship Id="rId62" Type="http://schemas.openxmlformats.org/officeDocument/2006/relationships/hyperlink" Target="https://www.philonomist.com/en/article/europe-temptation-surveillance" TargetMode="External"/><Relationship Id="rId70" Type="http://schemas.openxmlformats.org/officeDocument/2006/relationships/hyperlink" Target="https://jpia.princeton.edu/news/social-credit-system-not-just-another-chinese-idiosyncrasy" TargetMode="External"/><Relationship Id="rId1" Type="http://schemas.openxmlformats.org/officeDocument/2006/relationships/styles" Target="styles.xml"/><Relationship Id="rId6" Type="http://schemas.openxmlformats.org/officeDocument/2006/relationships/hyperlink" Target="https://independentmediainstitute.org/economy-for-all/" TargetMode="External"/><Relationship Id="rId15" Type="http://schemas.openxmlformats.org/officeDocument/2006/relationships/hyperlink" Target="https://www.ifri.org/sites/default/files/migrated_files/documents/atoms/files/arsene_china_social_credit_system_2019.pdf" TargetMode="External"/><Relationship Id="rId23" Type="http://schemas.openxmlformats.org/officeDocument/2006/relationships/hyperlink" Target="https://www.businessinsider.com/china-app-shows-map-of-people-in-debt-for-social-credit-system-report-2019-1" TargetMode="External"/><Relationship Id="rId28" Type="http://schemas.openxmlformats.org/officeDocument/2006/relationships/hyperlink" Target="https://www.caixinglobal.com/2018-02-12/ant-financials-zhima-credit-to-stop-serving-unlicensed-partners-101210854.html" TargetMode="External"/><Relationship Id="rId36" Type="http://schemas.openxmlformats.org/officeDocument/2006/relationships/hyperlink" Target="https://merics.org/en/comment/chinas-social-credit-score-untangling-myth-reality" TargetMode="External"/><Relationship Id="rId49" Type="http://schemas.openxmlformats.org/officeDocument/2006/relationships/hyperlink" Target="https://www.businesswire.com/news/home/20241008440235/en/Trulioo-Launches-Global-Fraud-Intelligence-Capability" TargetMode="External"/><Relationship Id="rId57" Type="http://schemas.openxmlformats.org/officeDocument/2006/relationships/hyperlink" Target="https://www.aclu.org/documents/aclu-statement-pattern-risk-assessment-tool" TargetMode="External"/><Relationship Id="rId10" Type="http://schemas.openxmlformats.org/officeDocument/2006/relationships/hyperlink" Target="https://themarkup.org/locked-out/2020/05/28/access-denied-faulty-automated-background-checks-freeze-out-renters" TargetMode="External"/><Relationship Id="rId31" Type="http://schemas.openxmlformats.org/officeDocument/2006/relationships/hyperlink" Target="https://technode.com/2019/01/11/wechat-credit-score-sesame-credit/?utm_source=chatgpt.com" TargetMode="External"/><Relationship Id="rId44" Type="http://schemas.openxmlformats.org/officeDocument/2006/relationships/hyperlink" Target="https://themarkup.org/machine-learning/2021/03/30/texas-am-drops-race-from-student-risk-algorithm-following-markup-investigation" TargetMode="External"/><Relationship Id="rId52" Type="http://schemas.openxmlformats.org/officeDocument/2006/relationships/hyperlink" Target="https://legal-forum.uchicago.edu/print-archive/constraining-big-brother-legal-deficiencies-surrounding-chicagos-use-strategic" TargetMode="External"/><Relationship Id="rId60" Type="http://schemas.openxmlformats.org/officeDocument/2006/relationships/hyperlink" Target="https://themarkup.org/2024/07/27/id-scanners-can-change-how-your-local-bar-treats-you-and-whether-it-lets-you-in" TargetMode="External"/><Relationship Id="rId65" Type="http://schemas.openxmlformats.org/officeDocument/2006/relationships/hyperlink" Target="https://www.unescap.org/sites/default/files/32.%20CS-Republic-of-Korea-green-credit-card.pdf" TargetMode="External"/><Relationship Id="rId73" Type="http://schemas.openxmlformats.org/officeDocument/2006/relationships/fontTable" Target="fontTable.xml"/><Relationship Id="rId4" Type="http://schemas.openxmlformats.org/officeDocument/2006/relationships/hyperlink" Target="https://independentmediainstitute.org/" TargetMode="External"/><Relationship Id="rId9" Type="http://schemas.openxmlformats.org/officeDocument/2006/relationships/hyperlink" Target="https://www.scmp.com/news/china/politics/article/2185303/hi-tech-dystopia-or-low-key-incentive-scheme-complex-reality" TargetMode="External"/><Relationship Id="rId13" Type="http://schemas.openxmlformats.org/officeDocument/2006/relationships/hyperlink" Target="https://orcasia.org/chinas-social-credit-system" TargetMode="External"/><Relationship Id="rId18" Type="http://schemas.openxmlformats.org/officeDocument/2006/relationships/hyperlink" Target="https://www.scmp.com/news/china/politics/article/2185303/hi-tech-dystopia-or-low-key-incentive-scheme-complex-reality" TargetMode="External"/><Relationship Id="rId39" Type="http://schemas.openxmlformats.org/officeDocument/2006/relationships/hyperlink" Target="https://www.technologyreview.com/2022/11/22/1063605/china-announced-a-new-social-credit-law-what-does-it-mean/" TargetMode="External"/><Relationship Id="rId34" Type="http://schemas.openxmlformats.org/officeDocument/2006/relationships/hyperlink" Target="https://merics.org/en/comment/chinas-social-credit-score-untangling-myth-reality" TargetMode="External"/><Relationship Id="rId50" Type="http://schemas.openxmlformats.org/officeDocument/2006/relationships/hyperlink" Target="https://link.springer.com/article/10.1007/s11135-024-01981-z" TargetMode="External"/><Relationship Id="rId55" Type="http://schemas.openxmlformats.org/officeDocument/2006/relationships/hyperlink" Target="https://lpeproject.org/blog/co-optation-and-counterinsurgency-in-surveillance-reform/" TargetMode="External"/><Relationship Id="rId7" Type="http://schemas.openxmlformats.org/officeDocument/2006/relationships/hyperlink" Target="https://merics.org/en/report/chinas-social-credit-system-2021-fragmentation-towards-integration" TargetMode="External"/><Relationship Id="rId71" Type="http://schemas.openxmlformats.org/officeDocument/2006/relationships/hyperlink" Target="https://jpia.princeton.edu/news/social-credit-system-not-just-another-chinese-idiosyncra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3093</Words>
  <Characters>17636</Characters>
  <Application>Microsoft Office Word</Application>
  <DocSecurity>0</DocSecurity>
  <Lines>146</Lines>
  <Paragraphs>41</Paragraphs>
  <ScaleCrop>false</ScaleCrop>
  <Company/>
  <LinksUpToDate>false</LinksUpToDate>
  <CharactersWithSpaces>20688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2025-05-30T13:26:00Z</dcterms:created>
  <dcterms:modified xsi:type="dcterms:W3CDTF">2025-05-30T13:26:00Z</dcterms:modified>
</cp:coreProperties>
</file>