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Trump’s Global Tariffs Are Meant for China</w:t>
      </w:r>
    </w:p>
    <w:p w14:paraId="00000002"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The latest tariff blitz has China in the crosshairs. Building on earlier efforts by previous administrations, Trump’s abrasiveness risks weakening Washington’s hand.</w:t>
      </w:r>
    </w:p>
    <w:p w14:paraId="00000003"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John P. Ruehl</w:t>
      </w:r>
    </w:p>
    <w:p w14:paraId="00000004"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John P. Ruehl is an </w:t>
      </w:r>
      <w:proofErr w:type="gramStart"/>
      <w:r>
        <w:rPr>
          <w:rFonts w:ascii="Times New Roman" w:eastAsia="Times New Roman" w:hAnsi="Times New Roman" w:cs="Times New Roman"/>
          <w:sz w:val="28"/>
          <w:szCs w:val="28"/>
          <w:highlight w:val="white"/>
        </w:rPr>
        <w:t>Australian-American</w:t>
      </w:r>
      <w:proofErr w:type="gramEnd"/>
      <w:r>
        <w:rPr>
          <w:rFonts w:ascii="Times New Roman" w:eastAsia="Times New Roman" w:hAnsi="Times New Roman" w:cs="Times New Roman"/>
          <w:sz w:val="28"/>
          <w:szCs w:val="28"/>
          <w:highlight w:val="white"/>
        </w:rPr>
        <w:t xml:space="preserve"> journalist living in Washington, D.C., and a world affairs correspondent for the </w:t>
      </w:r>
      <w:hyperlink r:id="rId4">
        <w:r>
          <w:rPr>
            <w:rFonts w:ascii="Times New Roman" w:eastAsia="Times New Roman" w:hAnsi="Times New Roman" w:cs="Times New Roman"/>
            <w:color w:val="1155CC"/>
            <w:sz w:val="28"/>
            <w:szCs w:val="28"/>
            <w:highlight w:val="white"/>
            <w:u w:val="single"/>
          </w:rPr>
          <w:t>Independent Media Institute</w:t>
        </w:r>
      </w:hyperlink>
      <w:r>
        <w:rPr>
          <w:rFonts w:ascii="Times New Roman" w:eastAsia="Times New Roman" w:hAnsi="Times New Roman" w:cs="Times New Roman"/>
          <w:sz w:val="28"/>
          <w:szCs w:val="28"/>
          <w:highlight w:val="white"/>
        </w:rPr>
        <w:t xml:space="preserve">. He is a contributor to several foreign affairs publications, and his book, </w:t>
      </w:r>
      <w:hyperlink r:id="rId5">
        <w:r>
          <w:rPr>
            <w:rFonts w:ascii="Times New Roman" w:eastAsia="Times New Roman" w:hAnsi="Times New Roman" w:cs="Times New Roman"/>
            <w:i/>
            <w:color w:val="1155CC"/>
            <w:sz w:val="28"/>
            <w:szCs w:val="28"/>
            <w:highlight w:val="white"/>
            <w:u w:val="single"/>
          </w:rPr>
          <w:t>Budget Superpower: How Russia Challenges the West With an Economy Smaller Than Texas’</w:t>
        </w:r>
      </w:hyperlink>
      <w:r>
        <w:rPr>
          <w:rFonts w:ascii="Times New Roman" w:eastAsia="Times New Roman" w:hAnsi="Times New Roman" w:cs="Times New Roman"/>
          <w:sz w:val="28"/>
          <w:szCs w:val="28"/>
          <w:highlight w:val="white"/>
        </w:rPr>
        <w:t>, was published in December 2022.</w:t>
      </w:r>
    </w:p>
    <w:p w14:paraId="00000005"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C53FC0"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6">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Politics, Economy, Trade, North America/United States of America, Asia/China, Asia/Japan, Europe, Trump, North America/Mexico, North America/Canada, Europe/Germany, News, Time-Sensitive, Opinion</w:t>
      </w:r>
    </w:p>
    <w:p w14:paraId="00000008" w14:textId="77777777" w:rsidR="00C53FC0" w:rsidRDefault="00C53FC0">
      <w:pPr>
        <w:widowControl w:val="0"/>
        <w:spacing w:before="200" w:after="200"/>
        <w:rPr>
          <w:rFonts w:ascii="Times New Roman" w:eastAsia="Times New Roman" w:hAnsi="Times New Roman" w:cs="Times New Roman"/>
          <w:b/>
          <w:sz w:val="28"/>
          <w:szCs w:val="28"/>
          <w:highlight w:val="white"/>
        </w:rPr>
      </w:pPr>
    </w:p>
    <w:p w14:paraId="00000009" w14:textId="77777777" w:rsidR="00C53FC0"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C53FC0" w:rsidRDefault="00000000">
      <w:pPr>
        <w:widowControl w:val="0"/>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Donald Trump’s “Liberation Day” on April 2, 2025, marked the formal launch of sweeping global tariffs, capping months of escalatory announcements since returning to office. Amplifying the economic nationalism of </w:t>
      </w:r>
      <w:hyperlink r:id="rId7">
        <w:r>
          <w:rPr>
            <w:rFonts w:ascii="Times New Roman" w:eastAsia="Times New Roman" w:hAnsi="Times New Roman" w:cs="Times New Roman"/>
            <w:color w:val="1155CC"/>
            <w:sz w:val="28"/>
            <w:szCs w:val="28"/>
            <w:highlight w:val="white"/>
            <w:u w:val="single"/>
          </w:rPr>
          <w:t>his first term</w:t>
        </w:r>
      </w:hyperlink>
      <w:r>
        <w:rPr>
          <w:rFonts w:ascii="Times New Roman" w:eastAsia="Times New Roman" w:hAnsi="Times New Roman" w:cs="Times New Roman"/>
          <w:sz w:val="28"/>
          <w:szCs w:val="28"/>
          <w:highlight w:val="white"/>
        </w:rPr>
        <w:t xml:space="preserve">, it marks the culmination of Trump’s </w:t>
      </w:r>
      <w:hyperlink r:id="rId8">
        <w:r>
          <w:rPr>
            <w:rFonts w:ascii="Times New Roman" w:eastAsia="Times New Roman" w:hAnsi="Times New Roman" w:cs="Times New Roman"/>
            <w:color w:val="1155CC"/>
            <w:sz w:val="28"/>
            <w:szCs w:val="28"/>
            <w:highlight w:val="white"/>
            <w:u w:val="single"/>
          </w:rPr>
          <w:t>decades-old advocacy</w:t>
        </w:r>
      </w:hyperlink>
      <w:r>
        <w:rPr>
          <w:rFonts w:ascii="Times New Roman" w:eastAsia="Times New Roman" w:hAnsi="Times New Roman" w:cs="Times New Roman"/>
          <w:sz w:val="28"/>
          <w:szCs w:val="28"/>
          <w:highlight w:val="white"/>
        </w:rPr>
        <w:t xml:space="preserve"> for raising tariffs and reviving American industry.</w:t>
      </w:r>
    </w:p>
    <w:p w14:paraId="0000000B" w14:textId="77777777" w:rsidR="00C53FC0" w:rsidRDefault="00000000">
      <w:pPr>
        <w:widowControl w:val="0"/>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His latest push builds on more than two decades of previous presidential efforts to recalibrate trade, in a far more aggressive form. Influenced by </w:t>
      </w:r>
      <w:hyperlink r:id="rId9">
        <w:r>
          <w:rPr>
            <w:rFonts w:ascii="Times New Roman" w:eastAsia="Times New Roman" w:hAnsi="Times New Roman" w:cs="Times New Roman"/>
            <w:color w:val="1155CC"/>
            <w:sz w:val="28"/>
            <w:szCs w:val="28"/>
            <w:highlight w:val="white"/>
            <w:u w:val="single"/>
          </w:rPr>
          <w:t>Project 2025’s</w:t>
        </w:r>
      </w:hyperlink>
      <w:r>
        <w:rPr>
          <w:rFonts w:ascii="Times New Roman" w:eastAsia="Times New Roman" w:hAnsi="Times New Roman" w:cs="Times New Roman"/>
          <w:sz w:val="28"/>
          <w:szCs w:val="28"/>
          <w:highlight w:val="white"/>
        </w:rPr>
        <w:t xml:space="preserve"> chapter on fair trade by longtime adviser Peter Navarro, it calls for rapid, uncompromising trade action to reduce deficits, lower debt, and reshore manufacturing. Treasury Secretary Scott Bessent has similarly </w:t>
      </w:r>
      <w:hyperlink r:id="rId10">
        <w:r>
          <w:rPr>
            <w:rFonts w:ascii="Times New Roman" w:eastAsia="Times New Roman" w:hAnsi="Times New Roman" w:cs="Times New Roman"/>
            <w:color w:val="1155CC"/>
            <w:sz w:val="28"/>
            <w:szCs w:val="28"/>
            <w:highlight w:val="white"/>
            <w:u w:val="single"/>
          </w:rPr>
          <w:t>framed tariffs</w:t>
        </w:r>
      </w:hyperlink>
      <w:r>
        <w:rPr>
          <w:rFonts w:ascii="Times New Roman" w:eastAsia="Times New Roman" w:hAnsi="Times New Roman" w:cs="Times New Roman"/>
          <w:sz w:val="28"/>
          <w:szCs w:val="28"/>
          <w:highlight w:val="white"/>
        </w:rPr>
        <w:t xml:space="preserve"> as part of a larger economic realignment to restore U.S. industrial and economic </w:t>
      </w:r>
      <w:r>
        <w:rPr>
          <w:rFonts w:ascii="Times New Roman" w:eastAsia="Times New Roman" w:hAnsi="Times New Roman" w:cs="Times New Roman"/>
          <w:sz w:val="28"/>
          <w:szCs w:val="28"/>
          <w:highlight w:val="white"/>
        </w:rPr>
        <w:lastRenderedPageBreak/>
        <w:t>dominance.</w:t>
      </w:r>
    </w:p>
    <w:p w14:paraId="0000000C" w14:textId="77777777" w:rsidR="00C53FC0" w:rsidRDefault="00000000">
      <w:pPr>
        <w:widowControl w:val="0"/>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Though rarely stated outright, Trump aims to break the dominance of China’s export-led economic model, with the understanding that there will be some consequences for the U.S. economy. While his strategy builds on former efforts to reshape trade, the public’s understanding of Trump’s agenda and impression of its execution enjoys only </w:t>
      </w:r>
      <w:hyperlink r:id="rId11">
        <w:r>
          <w:rPr>
            <w:rFonts w:ascii="Times New Roman" w:eastAsia="Times New Roman" w:hAnsi="Times New Roman" w:cs="Times New Roman"/>
            <w:color w:val="1155CC"/>
            <w:sz w:val="28"/>
            <w:szCs w:val="28"/>
            <w:highlight w:val="white"/>
            <w:u w:val="single"/>
          </w:rPr>
          <w:t>modest domestic support</w:t>
        </w:r>
      </w:hyperlink>
      <w:r>
        <w:rPr>
          <w:rFonts w:ascii="Times New Roman" w:eastAsia="Times New Roman" w:hAnsi="Times New Roman" w:cs="Times New Roman"/>
          <w:sz w:val="28"/>
          <w:szCs w:val="28"/>
          <w:highlight w:val="white"/>
        </w:rPr>
        <w:t>. The gamble carries the risks of global economic destabilization, blowback from allies, and handing China even more power on the global stage.</w:t>
      </w:r>
    </w:p>
    <w:p w14:paraId="0000000D" w14:textId="77777777" w:rsidR="00C53FC0"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Protectionism, Free Trade, and Resurgent Skepticism</w:t>
      </w:r>
    </w:p>
    <w:p w14:paraId="0000000E"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From 1798 to 1913, tariffs covered </w:t>
      </w:r>
      <w:hyperlink r:id="rId12">
        <w:r>
          <w:rPr>
            <w:rFonts w:ascii="Times New Roman" w:eastAsia="Times New Roman" w:hAnsi="Times New Roman" w:cs="Times New Roman"/>
            <w:color w:val="1155CC"/>
            <w:sz w:val="28"/>
            <w:szCs w:val="28"/>
            <w:highlight w:val="white"/>
            <w:u w:val="single"/>
          </w:rPr>
          <w:t>50 percent to 90 percent of income</w:t>
        </w:r>
      </w:hyperlink>
      <w:r>
        <w:rPr>
          <w:rFonts w:ascii="Times New Roman" w:eastAsia="Times New Roman" w:hAnsi="Times New Roman" w:cs="Times New Roman"/>
          <w:sz w:val="28"/>
          <w:szCs w:val="28"/>
          <w:highlight w:val="white"/>
        </w:rPr>
        <w:t xml:space="preserve"> and shielded American industry from foreign competitors. After World War II, however, the U.S. aimed to rebuild allied economies and draw them away from communism by </w:t>
      </w:r>
      <w:hyperlink r:id="rId13">
        <w:r>
          <w:rPr>
            <w:rFonts w:ascii="Times New Roman" w:eastAsia="Times New Roman" w:hAnsi="Times New Roman" w:cs="Times New Roman"/>
            <w:color w:val="1155CC"/>
            <w:sz w:val="28"/>
            <w:szCs w:val="28"/>
            <w:highlight w:val="white"/>
            <w:u w:val="single"/>
          </w:rPr>
          <w:t>opening its</w:t>
        </w:r>
      </w:hyperlink>
      <w:r>
        <w:rPr>
          <w:rFonts w:ascii="Times New Roman" w:eastAsia="Times New Roman" w:hAnsi="Times New Roman" w:cs="Times New Roman"/>
          <w:sz w:val="28"/>
          <w:szCs w:val="28"/>
          <w:highlight w:val="white"/>
        </w:rPr>
        <w:t xml:space="preserve"> consumer, industrial, and capital markets. Trade deficits emerged </w:t>
      </w:r>
      <w:hyperlink r:id="rId14">
        <w:r>
          <w:rPr>
            <w:rFonts w:ascii="Times New Roman" w:eastAsia="Times New Roman" w:hAnsi="Times New Roman" w:cs="Times New Roman"/>
            <w:color w:val="1155CC"/>
            <w:sz w:val="28"/>
            <w:szCs w:val="28"/>
            <w:highlight w:val="white"/>
            <w:u w:val="single"/>
          </w:rPr>
          <w:t>by the 1970s</w:t>
        </w:r>
      </w:hyperlink>
      <w:r>
        <w:rPr>
          <w:rFonts w:ascii="Times New Roman" w:eastAsia="Times New Roman" w:hAnsi="Times New Roman" w:cs="Times New Roman"/>
          <w:sz w:val="28"/>
          <w:szCs w:val="28"/>
          <w:highlight w:val="white"/>
        </w:rPr>
        <w:t>, but abandoning the gold standard in 1971 let the U.S. print dollars more easily and sustain the imbalance.</w:t>
      </w:r>
    </w:p>
    <w:p w14:paraId="0000000F"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Cold War’s end in the early 1990s left the U.S. confident it could continue steering global trade on its own terms. It </w:t>
      </w:r>
      <w:hyperlink r:id="rId15">
        <w:r>
          <w:rPr>
            <w:rFonts w:ascii="Times New Roman" w:eastAsia="Times New Roman" w:hAnsi="Times New Roman" w:cs="Times New Roman"/>
            <w:color w:val="1155CC"/>
            <w:sz w:val="28"/>
            <w:szCs w:val="28"/>
            <w:highlight w:val="white"/>
            <w:u w:val="single"/>
          </w:rPr>
          <w:t>pushed for</w:t>
        </w:r>
      </w:hyperlink>
      <w:r>
        <w:rPr>
          <w:rFonts w:ascii="Times New Roman" w:eastAsia="Times New Roman" w:hAnsi="Times New Roman" w:cs="Times New Roman"/>
          <w:sz w:val="28"/>
          <w:szCs w:val="28"/>
          <w:highlight w:val="white"/>
        </w:rPr>
        <w:t xml:space="preserve"> global tariff cuts and free trade deals like the North American Free Trade Agreement (NAFTA), while U.S. corporations </w:t>
      </w:r>
      <w:hyperlink r:id="rId16">
        <w:r>
          <w:rPr>
            <w:rFonts w:ascii="Times New Roman" w:eastAsia="Times New Roman" w:hAnsi="Times New Roman" w:cs="Times New Roman"/>
            <w:color w:val="1155CC"/>
            <w:sz w:val="28"/>
            <w:szCs w:val="28"/>
            <w:highlight w:val="white"/>
            <w:u w:val="single"/>
          </w:rPr>
          <w:t>helped build up</w:t>
        </w:r>
      </w:hyperlink>
      <w:r>
        <w:rPr>
          <w:rFonts w:ascii="Times New Roman" w:eastAsia="Times New Roman" w:hAnsi="Times New Roman" w:cs="Times New Roman"/>
          <w:sz w:val="28"/>
          <w:szCs w:val="28"/>
          <w:highlight w:val="white"/>
        </w:rPr>
        <w:t xml:space="preserve"> foreign manufacturing, </w:t>
      </w:r>
      <w:hyperlink r:id="rId17">
        <w:r>
          <w:rPr>
            <w:rFonts w:ascii="Times New Roman" w:eastAsia="Times New Roman" w:hAnsi="Times New Roman" w:cs="Times New Roman"/>
            <w:color w:val="1155CC"/>
            <w:sz w:val="28"/>
            <w:szCs w:val="28"/>
            <w:highlight w:val="white"/>
            <w:u w:val="single"/>
          </w:rPr>
          <w:t>particularly in China</w:t>
        </w:r>
      </w:hyperlink>
      <w:r>
        <w:rPr>
          <w:rFonts w:ascii="Times New Roman" w:eastAsia="Times New Roman" w:hAnsi="Times New Roman" w:cs="Times New Roman"/>
          <w:sz w:val="28"/>
          <w:szCs w:val="28"/>
          <w:highlight w:val="white"/>
        </w:rPr>
        <w:t>, which benefited from preferential trade terms under its most-favored-nation trade status. American consumers absorbed global overproduction, and corporate profits soared, but many American workers were increasingly left behind.</w:t>
      </w:r>
    </w:p>
    <w:p w14:paraId="00000010"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These policies added to the anti-globalization movements of the late 1990s, most visibly at the </w:t>
      </w:r>
      <w:hyperlink r:id="rId18">
        <w:r>
          <w:rPr>
            <w:rFonts w:ascii="Times New Roman" w:eastAsia="Times New Roman" w:hAnsi="Times New Roman" w:cs="Times New Roman"/>
            <w:color w:val="1155CC"/>
            <w:sz w:val="28"/>
            <w:szCs w:val="28"/>
            <w:highlight w:val="white"/>
            <w:u w:val="single"/>
          </w:rPr>
          <w:t>1999 World Trade Organization (WTO) summit in Seattle</w:t>
        </w:r>
      </w:hyperlink>
      <w:r>
        <w:rPr>
          <w:rFonts w:ascii="Times New Roman" w:eastAsia="Times New Roman" w:hAnsi="Times New Roman" w:cs="Times New Roman"/>
          <w:sz w:val="28"/>
          <w:szCs w:val="28"/>
          <w:highlight w:val="white"/>
        </w:rPr>
        <w:t xml:space="preserve">, prompting a rethink of trade policy. Domestic industries like steel had collapsed under cheap imports, and former President George W. Bush </w:t>
      </w:r>
      <w:hyperlink r:id="rId19">
        <w:r>
          <w:rPr>
            <w:rFonts w:ascii="Times New Roman" w:eastAsia="Times New Roman" w:hAnsi="Times New Roman" w:cs="Times New Roman"/>
            <w:color w:val="1155CC"/>
            <w:sz w:val="28"/>
            <w:szCs w:val="28"/>
            <w:highlight w:val="white"/>
            <w:u w:val="single"/>
          </w:rPr>
          <w:t>briefly imposed steel tariffs</w:t>
        </w:r>
      </w:hyperlink>
      <w:r>
        <w:rPr>
          <w:rFonts w:ascii="Times New Roman" w:eastAsia="Times New Roman" w:hAnsi="Times New Roman" w:cs="Times New Roman"/>
          <w:sz w:val="28"/>
          <w:szCs w:val="28"/>
          <w:highlight w:val="white"/>
        </w:rPr>
        <w:t xml:space="preserve"> in 2002 before the WTO struck them down. The 2008 financial crisis brought </w:t>
      </w:r>
      <w:hyperlink r:id="rId20">
        <w:r>
          <w:rPr>
            <w:rFonts w:ascii="Times New Roman" w:eastAsia="Times New Roman" w:hAnsi="Times New Roman" w:cs="Times New Roman"/>
            <w:color w:val="1155CC"/>
            <w:sz w:val="28"/>
            <w:szCs w:val="28"/>
            <w:highlight w:val="white"/>
            <w:u w:val="single"/>
          </w:rPr>
          <w:t>bipartisan calls</w:t>
        </w:r>
      </w:hyperlink>
      <w:r>
        <w:rPr>
          <w:rFonts w:ascii="Times New Roman" w:eastAsia="Times New Roman" w:hAnsi="Times New Roman" w:cs="Times New Roman"/>
          <w:sz w:val="28"/>
          <w:szCs w:val="28"/>
          <w:highlight w:val="white"/>
        </w:rPr>
        <w:t xml:space="preserve"> for economic restructuring, with the Obama administration </w:t>
      </w:r>
      <w:hyperlink r:id="rId21">
        <w:r>
          <w:rPr>
            <w:rFonts w:ascii="Times New Roman" w:eastAsia="Times New Roman" w:hAnsi="Times New Roman" w:cs="Times New Roman"/>
            <w:color w:val="1155CC"/>
            <w:sz w:val="28"/>
            <w:szCs w:val="28"/>
            <w:highlight w:val="white"/>
            <w:u w:val="single"/>
          </w:rPr>
          <w:t>pledging to reshore</w:t>
        </w:r>
      </w:hyperlink>
      <w:r>
        <w:rPr>
          <w:rFonts w:ascii="Times New Roman" w:eastAsia="Times New Roman" w:hAnsi="Times New Roman" w:cs="Times New Roman"/>
          <w:sz w:val="28"/>
          <w:szCs w:val="28"/>
          <w:highlight w:val="white"/>
        </w:rPr>
        <w:t xml:space="preserve"> manufacturing jobs. Obama later distanced himself from the Trans-Pacific Partnership (TPP)—a free trade agreement—a move </w:t>
      </w:r>
      <w:hyperlink r:id="rId22">
        <w:r>
          <w:rPr>
            <w:rFonts w:ascii="Times New Roman" w:eastAsia="Times New Roman" w:hAnsi="Times New Roman" w:cs="Times New Roman"/>
            <w:color w:val="1155CC"/>
            <w:sz w:val="28"/>
            <w:szCs w:val="28"/>
            <w:highlight w:val="white"/>
            <w:u w:val="single"/>
          </w:rPr>
          <w:t>echoed by Hillary Clinton</w:t>
        </w:r>
      </w:hyperlink>
      <w:r>
        <w:rPr>
          <w:rFonts w:ascii="Times New Roman" w:eastAsia="Times New Roman" w:hAnsi="Times New Roman" w:cs="Times New Roman"/>
          <w:sz w:val="28"/>
          <w:szCs w:val="28"/>
          <w:highlight w:val="white"/>
        </w:rPr>
        <w:t xml:space="preserve"> during her 2016 presidential campaign.</w:t>
      </w:r>
    </w:p>
    <w:p w14:paraId="00000011"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Trump’s first-term trade agenda broke from the previous caution. Favoring unilateral action, he </w:t>
      </w:r>
      <w:hyperlink r:id="rId23">
        <w:r>
          <w:rPr>
            <w:rFonts w:ascii="Times New Roman" w:eastAsia="Times New Roman" w:hAnsi="Times New Roman" w:cs="Times New Roman"/>
            <w:color w:val="1155CC"/>
            <w:sz w:val="28"/>
            <w:szCs w:val="28"/>
            <w:highlight w:val="white"/>
            <w:u w:val="single"/>
          </w:rPr>
          <w:t>withdrew</w:t>
        </w:r>
      </w:hyperlink>
      <w:r>
        <w:rPr>
          <w:rFonts w:ascii="Times New Roman" w:eastAsia="Times New Roman" w:hAnsi="Times New Roman" w:cs="Times New Roman"/>
          <w:sz w:val="28"/>
          <w:szCs w:val="28"/>
          <w:highlight w:val="white"/>
        </w:rPr>
        <w:t xml:space="preserve"> from the TPP in 2017, </w:t>
      </w:r>
      <w:hyperlink r:id="rId24">
        <w:r>
          <w:rPr>
            <w:rFonts w:ascii="Times New Roman" w:eastAsia="Times New Roman" w:hAnsi="Times New Roman" w:cs="Times New Roman"/>
            <w:color w:val="1155CC"/>
            <w:sz w:val="28"/>
            <w:szCs w:val="28"/>
            <w:highlight w:val="white"/>
            <w:u w:val="single"/>
          </w:rPr>
          <w:t>clashed with the WTO</w:t>
        </w:r>
      </w:hyperlink>
      <w:r>
        <w:rPr>
          <w:rFonts w:ascii="Times New Roman" w:eastAsia="Times New Roman" w:hAnsi="Times New Roman" w:cs="Times New Roman"/>
          <w:sz w:val="28"/>
          <w:szCs w:val="28"/>
          <w:highlight w:val="white"/>
        </w:rPr>
        <w:t xml:space="preserve">, and </w:t>
      </w:r>
      <w:hyperlink r:id="rId25">
        <w:r>
          <w:rPr>
            <w:rFonts w:ascii="Times New Roman" w:eastAsia="Times New Roman" w:hAnsi="Times New Roman" w:cs="Times New Roman"/>
            <w:color w:val="1155CC"/>
            <w:sz w:val="28"/>
            <w:szCs w:val="28"/>
            <w:highlight w:val="white"/>
            <w:u w:val="single"/>
          </w:rPr>
          <w:t>renegotiated NAFTA</w:t>
        </w:r>
      </w:hyperlink>
      <w:r>
        <w:rPr>
          <w:rFonts w:ascii="Times New Roman" w:eastAsia="Times New Roman" w:hAnsi="Times New Roman" w:cs="Times New Roman"/>
          <w:sz w:val="28"/>
          <w:szCs w:val="28"/>
          <w:highlight w:val="white"/>
        </w:rPr>
        <w:t xml:space="preserve">. He then </w:t>
      </w:r>
      <w:hyperlink r:id="rId26">
        <w:r>
          <w:rPr>
            <w:rFonts w:ascii="Times New Roman" w:eastAsia="Times New Roman" w:hAnsi="Times New Roman" w:cs="Times New Roman"/>
            <w:color w:val="1155CC"/>
            <w:sz w:val="28"/>
            <w:szCs w:val="28"/>
            <w:highlight w:val="white"/>
            <w:u w:val="single"/>
          </w:rPr>
          <w:t>imposed</w:t>
        </w:r>
      </w:hyperlink>
      <w:r>
        <w:rPr>
          <w:rFonts w:ascii="Times New Roman" w:eastAsia="Times New Roman" w:hAnsi="Times New Roman" w:cs="Times New Roman"/>
          <w:sz w:val="28"/>
          <w:szCs w:val="28"/>
          <w:highlight w:val="white"/>
        </w:rPr>
        <w:t xml:space="preserve"> tariffs on key trade partners, especially China. By then, the cost of offshoring had become clear. With U.S. corporate assistance, China had gained capital and technology expertise to become the “</w:t>
      </w:r>
      <w:hyperlink r:id="rId27">
        <w:r>
          <w:rPr>
            <w:rFonts w:ascii="Times New Roman" w:eastAsia="Times New Roman" w:hAnsi="Times New Roman" w:cs="Times New Roman"/>
            <w:color w:val="1155CC"/>
            <w:sz w:val="28"/>
            <w:szCs w:val="28"/>
            <w:highlight w:val="white"/>
            <w:u w:val="single"/>
          </w:rPr>
          <w:t>world’s factory</w:t>
        </w:r>
      </w:hyperlink>
      <w:r>
        <w:rPr>
          <w:rFonts w:ascii="Times New Roman" w:eastAsia="Times New Roman" w:hAnsi="Times New Roman" w:cs="Times New Roman"/>
          <w:sz w:val="28"/>
          <w:szCs w:val="28"/>
          <w:highlight w:val="white"/>
        </w:rPr>
        <w:t xml:space="preserve">.” Low-tariff access to the U.S. market gave Beijing a $300 billion </w:t>
      </w:r>
      <w:hyperlink r:id="rId28">
        <w:r>
          <w:rPr>
            <w:rFonts w:ascii="Times New Roman" w:eastAsia="Times New Roman" w:hAnsi="Times New Roman" w:cs="Times New Roman"/>
            <w:color w:val="1155CC"/>
            <w:sz w:val="28"/>
            <w:szCs w:val="28"/>
            <w:highlight w:val="white"/>
            <w:u w:val="single"/>
          </w:rPr>
          <w:t>surplus</w:t>
        </w:r>
      </w:hyperlink>
      <w:r>
        <w:rPr>
          <w:rFonts w:ascii="Times New Roman" w:eastAsia="Times New Roman" w:hAnsi="Times New Roman" w:cs="Times New Roman"/>
          <w:sz w:val="28"/>
          <w:szCs w:val="28"/>
          <w:highlight w:val="white"/>
        </w:rPr>
        <w:t xml:space="preserve"> over America in 2024, and it emerged as the world’s top </w:t>
      </w:r>
      <w:hyperlink r:id="rId29">
        <w:r>
          <w:rPr>
            <w:rFonts w:ascii="Times New Roman" w:eastAsia="Times New Roman" w:hAnsi="Times New Roman" w:cs="Times New Roman"/>
            <w:color w:val="1155CC"/>
            <w:sz w:val="28"/>
            <w:szCs w:val="28"/>
            <w:highlight w:val="white"/>
            <w:u w:val="single"/>
          </w:rPr>
          <w:t>exporter</w:t>
        </w:r>
      </w:hyperlink>
      <w:r>
        <w:rPr>
          <w:rFonts w:ascii="Times New Roman" w:eastAsia="Times New Roman" w:hAnsi="Times New Roman" w:cs="Times New Roman"/>
          <w:sz w:val="28"/>
          <w:szCs w:val="28"/>
          <w:highlight w:val="white"/>
        </w:rPr>
        <w:t xml:space="preserve"> and </w:t>
      </w:r>
      <w:hyperlink r:id="rId30">
        <w:r>
          <w:rPr>
            <w:rFonts w:ascii="Times New Roman" w:eastAsia="Times New Roman" w:hAnsi="Times New Roman" w:cs="Times New Roman"/>
            <w:color w:val="1155CC"/>
            <w:sz w:val="28"/>
            <w:szCs w:val="28"/>
            <w:highlight w:val="white"/>
            <w:u w:val="single"/>
          </w:rPr>
          <w:t>creditor</w:t>
        </w:r>
      </w:hyperlink>
      <w:r>
        <w:rPr>
          <w:rFonts w:ascii="Times New Roman" w:eastAsia="Times New Roman" w:hAnsi="Times New Roman" w:cs="Times New Roman"/>
          <w:sz w:val="28"/>
          <w:szCs w:val="28"/>
          <w:highlight w:val="white"/>
        </w:rPr>
        <w:t>.</w:t>
      </w:r>
    </w:p>
    <w:p w14:paraId="00000012"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President Biden struck a less confrontational tone upon assuming office in January 2021, yet he similarly </w:t>
      </w:r>
      <w:hyperlink r:id="rId31">
        <w:r>
          <w:rPr>
            <w:rFonts w:ascii="Times New Roman" w:eastAsia="Times New Roman" w:hAnsi="Times New Roman" w:cs="Times New Roman"/>
            <w:color w:val="1155CC"/>
            <w:sz w:val="28"/>
            <w:szCs w:val="28"/>
            <w:highlight w:val="white"/>
            <w:u w:val="single"/>
          </w:rPr>
          <w:t>raised tariffs on China</w:t>
        </w:r>
      </w:hyperlink>
      <w:r>
        <w:rPr>
          <w:rFonts w:ascii="Times New Roman" w:eastAsia="Times New Roman" w:hAnsi="Times New Roman" w:cs="Times New Roman"/>
          <w:sz w:val="28"/>
          <w:szCs w:val="28"/>
          <w:highlight w:val="white"/>
        </w:rPr>
        <w:t xml:space="preserve">. Like China, the EU and Japan had established large trade surpluses with the U.S., an issue he </w:t>
      </w:r>
      <w:hyperlink r:id="rId32">
        <w:r>
          <w:rPr>
            <w:rFonts w:ascii="Times New Roman" w:eastAsia="Times New Roman" w:hAnsi="Times New Roman" w:cs="Times New Roman"/>
            <w:color w:val="1155CC"/>
            <w:sz w:val="28"/>
            <w:szCs w:val="28"/>
            <w:highlight w:val="white"/>
            <w:u w:val="single"/>
          </w:rPr>
          <w:t>sought to address</w:t>
        </w:r>
      </w:hyperlink>
      <w:r>
        <w:rPr>
          <w:rFonts w:ascii="Times New Roman" w:eastAsia="Times New Roman" w:hAnsi="Times New Roman" w:cs="Times New Roman"/>
          <w:sz w:val="28"/>
          <w:szCs w:val="28"/>
          <w:highlight w:val="white"/>
        </w:rPr>
        <w:t xml:space="preserve">, but geopolitical unity with the U.S. on the global stage tempered criticism. Despite </w:t>
      </w:r>
      <w:hyperlink r:id="rId33">
        <w:r>
          <w:rPr>
            <w:rFonts w:ascii="Times New Roman" w:eastAsia="Times New Roman" w:hAnsi="Times New Roman" w:cs="Times New Roman"/>
            <w:color w:val="1155CC"/>
            <w:sz w:val="28"/>
            <w:szCs w:val="28"/>
            <w:highlight w:val="white"/>
            <w:u w:val="single"/>
          </w:rPr>
          <w:t>lowering</w:t>
        </w:r>
      </w:hyperlink>
      <w:r>
        <w:rPr>
          <w:rFonts w:ascii="Times New Roman" w:eastAsia="Times New Roman" w:hAnsi="Times New Roman" w:cs="Times New Roman"/>
          <w:sz w:val="28"/>
          <w:szCs w:val="28"/>
          <w:highlight w:val="white"/>
        </w:rPr>
        <w:t xml:space="preserve"> tariffs on Europe, Biden nonetheless passed the Inflation Reduction Act and CHIPS and Science Act, </w:t>
      </w:r>
      <w:hyperlink r:id="rId34">
        <w:r>
          <w:rPr>
            <w:rFonts w:ascii="Times New Roman" w:eastAsia="Times New Roman" w:hAnsi="Times New Roman" w:cs="Times New Roman"/>
            <w:color w:val="1155CC"/>
            <w:sz w:val="28"/>
            <w:szCs w:val="28"/>
            <w:highlight w:val="white"/>
            <w:u w:val="single"/>
          </w:rPr>
          <w:t>both criticized by the EU as protectionist</w:t>
        </w:r>
      </w:hyperlink>
      <w:r>
        <w:rPr>
          <w:rFonts w:ascii="Times New Roman" w:eastAsia="Times New Roman" w:hAnsi="Times New Roman" w:cs="Times New Roman"/>
          <w:sz w:val="28"/>
          <w:szCs w:val="28"/>
          <w:highlight w:val="white"/>
        </w:rPr>
        <w:t>.</w:t>
      </w:r>
    </w:p>
    <w:p w14:paraId="00000013"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Trump’s second-term focus has again hit allies, yet the attention remains squarely on China, with individual tariffs on other countries being paused </w:t>
      </w:r>
      <w:hyperlink r:id="rId35">
        <w:r>
          <w:rPr>
            <w:rFonts w:ascii="Times New Roman" w:eastAsia="Times New Roman" w:hAnsi="Times New Roman" w:cs="Times New Roman"/>
            <w:color w:val="1155CC"/>
            <w:sz w:val="28"/>
            <w:szCs w:val="28"/>
            <w:highlight w:val="white"/>
            <w:u w:val="single"/>
          </w:rPr>
          <w:t>on April 9</w:t>
        </w:r>
      </w:hyperlink>
      <w:r>
        <w:rPr>
          <w:rFonts w:ascii="Times New Roman" w:eastAsia="Times New Roman" w:hAnsi="Times New Roman" w:cs="Times New Roman"/>
          <w:sz w:val="28"/>
          <w:szCs w:val="28"/>
          <w:highlight w:val="white"/>
        </w:rPr>
        <w:t xml:space="preserve">, while tariffs on Beijing have increased. Aside from direct exports, Washington also seeks to target China’s role in global trade. Biden’s push to “nearshore” manufacturing to countries like Mexico exposed the limits of decoupling, as Chinese companies </w:t>
      </w:r>
      <w:hyperlink r:id="rId36">
        <w:r>
          <w:rPr>
            <w:rFonts w:ascii="Times New Roman" w:eastAsia="Times New Roman" w:hAnsi="Times New Roman" w:cs="Times New Roman"/>
            <w:color w:val="1155CC"/>
            <w:sz w:val="28"/>
            <w:szCs w:val="28"/>
            <w:highlight w:val="white"/>
            <w:u w:val="single"/>
          </w:rPr>
          <w:t>quickly established themselves</w:t>
        </w:r>
      </w:hyperlink>
      <w:r>
        <w:rPr>
          <w:rFonts w:ascii="Times New Roman" w:eastAsia="Times New Roman" w:hAnsi="Times New Roman" w:cs="Times New Roman"/>
          <w:sz w:val="28"/>
          <w:szCs w:val="28"/>
          <w:highlight w:val="white"/>
        </w:rPr>
        <w:t xml:space="preserve"> in new Mexican industrial parks.</w:t>
      </w:r>
    </w:p>
    <w:p w14:paraId="00000014"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Many imports shipped to the U.S. from other countries also contain Chinese components, meaning Trump’s 10 percent “</w:t>
      </w:r>
      <w:hyperlink r:id="rId37">
        <w:r>
          <w:rPr>
            <w:rFonts w:ascii="Times New Roman" w:eastAsia="Times New Roman" w:hAnsi="Times New Roman" w:cs="Times New Roman"/>
            <w:color w:val="1155CC"/>
            <w:sz w:val="28"/>
            <w:szCs w:val="28"/>
            <w:highlight w:val="white"/>
            <w:u w:val="single"/>
          </w:rPr>
          <w:t>baseline</w:t>
        </w:r>
      </w:hyperlink>
      <w:r>
        <w:rPr>
          <w:rFonts w:ascii="Times New Roman" w:eastAsia="Times New Roman" w:hAnsi="Times New Roman" w:cs="Times New Roman"/>
          <w:sz w:val="28"/>
          <w:szCs w:val="28"/>
          <w:highlight w:val="white"/>
        </w:rPr>
        <w:t>” tariff hike on all imports is meant to counteract other countries serving as conduits for Chinese goods.</w:t>
      </w:r>
    </w:p>
    <w:p w14:paraId="00000015"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Project 2025, Peter Navarro emphasized the role of non-tariff barriers, like strict safety standards, customs delays, and local content requirements, in obstructing U.S. exports. The U.S. uses these, too, and in early February 2025, Trump cited </w:t>
      </w:r>
      <w:hyperlink r:id="rId38">
        <w:r>
          <w:rPr>
            <w:rFonts w:ascii="Times New Roman" w:eastAsia="Times New Roman" w:hAnsi="Times New Roman" w:cs="Times New Roman"/>
            <w:color w:val="1155CC"/>
            <w:sz w:val="28"/>
            <w:szCs w:val="28"/>
            <w:highlight w:val="white"/>
            <w:u w:val="single"/>
          </w:rPr>
          <w:t>fentanyl smuggling</w:t>
        </w:r>
      </w:hyperlink>
      <w:r>
        <w:rPr>
          <w:rFonts w:ascii="Times New Roman" w:eastAsia="Times New Roman" w:hAnsi="Times New Roman" w:cs="Times New Roman"/>
          <w:sz w:val="28"/>
          <w:szCs w:val="28"/>
          <w:highlight w:val="white"/>
        </w:rPr>
        <w:t xml:space="preserve"> as justification for raising tariffs on China, Mexico, and Canada.</w:t>
      </w:r>
    </w:p>
    <w:p w14:paraId="00000016"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Even if a more conventional president follows, Trump’s tariff hikes and resulting supply chain rerouting may prove difficult to undo. Critics question whether this transition can be fast, affordable, or effective, but the COVID-19 pandemic proved supply chains can reorient under pressure </w:t>
      </w:r>
      <w:hyperlink r:id="rId39">
        <w:r>
          <w:rPr>
            <w:rFonts w:ascii="Times New Roman" w:eastAsia="Times New Roman" w:hAnsi="Times New Roman" w:cs="Times New Roman"/>
            <w:color w:val="1155CC"/>
            <w:sz w:val="28"/>
            <w:szCs w:val="28"/>
            <w:highlight w:val="white"/>
            <w:u w:val="single"/>
          </w:rPr>
          <w:t>relatively quickly</w:t>
        </w:r>
      </w:hyperlink>
      <w:r>
        <w:rPr>
          <w:rFonts w:ascii="Times New Roman" w:eastAsia="Times New Roman" w:hAnsi="Times New Roman" w:cs="Times New Roman"/>
          <w:sz w:val="28"/>
          <w:szCs w:val="28"/>
          <w:highlight w:val="white"/>
        </w:rPr>
        <w:t xml:space="preserve">, just as China showed </w:t>
      </w:r>
      <w:r>
        <w:rPr>
          <w:rFonts w:ascii="Times New Roman" w:eastAsia="Times New Roman" w:hAnsi="Times New Roman" w:cs="Times New Roman"/>
          <w:sz w:val="28"/>
          <w:szCs w:val="28"/>
          <w:highlight w:val="white"/>
        </w:rPr>
        <w:lastRenderedPageBreak/>
        <w:t>its agility by setting up operations in Mexico during the 2020s.</w:t>
      </w:r>
    </w:p>
    <w:p w14:paraId="00000017" w14:textId="77777777" w:rsidR="00C53FC0"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Internal Risks</w:t>
      </w:r>
    </w:p>
    <w:p w14:paraId="00000018"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tariff war will nonetheless raise prices for consumers and businesses, ending the era of cheap global goods that the U.S. economy has depended on for decades. Countries maintained friendly ties to keep consumer market access and reinvested U.S. dollars into American stocks, bonds, and real estate. Uncertainty over Trump’s policies saw a fake </w:t>
      </w:r>
      <w:hyperlink r:id="rId40">
        <w:r>
          <w:rPr>
            <w:rFonts w:ascii="Times New Roman" w:eastAsia="Times New Roman" w:hAnsi="Times New Roman" w:cs="Times New Roman"/>
            <w:color w:val="1155CC"/>
            <w:sz w:val="28"/>
            <w:szCs w:val="28"/>
            <w:highlight w:val="white"/>
            <w:u w:val="single"/>
          </w:rPr>
          <w:t>tweet about tariffs</w:t>
        </w:r>
      </w:hyperlink>
      <w:r>
        <w:rPr>
          <w:rFonts w:ascii="Times New Roman" w:eastAsia="Times New Roman" w:hAnsi="Times New Roman" w:cs="Times New Roman"/>
          <w:sz w:val="28"/>
          <w:szCs w:val="28"/>
          <w:highlight w:val="white"/>
        </w:rPr>
        <w:t xml:space="preserve"> on April 7 trigger multi-trillion-dollar swings. Prolonged stock volatility or declines would reduce pensions, household wealth, and corporate valuations.</w:t>
      </w:r>
    </w:p>
    <w:p w14:paraId="00000019"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Some argue that if the stock markets crash, money could </w:t>
      </w:r>
      <w:hyperlink r:id="rId41">
        <w:r>
          <w:rPr>
            <w:rFonts w:ascii="Times New Roman" w:eastAsia="Times New Roman" w:hAnsi="Times New Roman" w:cs="Times New Roman"/>
            <w:color w:val="1155CC"/>
            <w:sz w:val="28"/>
            <w:szCs w:val="28"/>
            <w:highlight w:val="white"/>
            <w:u w:val="single"/>
          </w:rPr>
          <w:t>flow into and lower the price of U.S. treasuries</w:t>
        </w:r>
      </w:hyperlink>
      <w:r>
        <w:rPr>
          <w:rFonts w:ascii="Times New Roman" w:eastAsia="Times New Roman" w:hAnsi="Times New Roman" w:cs="Times New Roman"/>
          <w:sz w:val="28"/>
          <w:szCs w:val="28"/>
          <w:highlight w:val="white"/>
        </w:rPr>
        <w:t xml:space="preserve">, reducing their prices and allowing the government to refinance long-term bonds with cheaper debt. However, many traditional U.S. debt holders may demand concessions before continuing to finance it. Treasury yields </w:t>
      </w:r>
      <w:hyperlink r:id="rId42">
        <w:r>
          <w:rPr>
            <w:rFonts w:ascii="Times New Roman" w:eastAsia="Times New Roman" w:hAnsi="Times New Roman" w:cs="Times New Roman"/>
            <w:color w:val="1155CC"/>
            <w:sz w:val="28"/>
            <w:szCs w:val="28"/>
            <w:highlight w:val="white"/>
            <w:u w:val="single"/>
          </w:rPr>
          <w:t>have already risen</w:t>
        </w:r>
      </w:hyperlink>
      <w:r>
        <w:rPr>
          <w:rFonts w:ascii="Times New Roman" w:eastAsia="Times New Roman" w:hAnsi="Times New Roman" w:cs="Times New Roman"/>
          <w:sz w:val="28"/>
          <w:szCs w:val="28"/>
          <w:highlight w:val="white"/>
        </w:rPr>
        <w:t xml:space="preserve">, making new debt more expensive, and China, the second-largest holder of U.S. debt, is suspected of </w:t>
      </w:r>
      <w:hyperlink r:id="rId43">
        <w:r>
          <w:rPr>
            <w:rFonts w:ascii="Times New Roman" w:eastAsia="Times New Roman" w:hAnsi="Times New Roman" w:cs="Times New Roman"/>
            <w:color w:val="1155CC"/>
            <w:sz w:val="28"/>
            <w:szCs w:val="28"/>
            <w:highlight w:val="white"/>
            <w:u w:val="single"/>
          </w:rPr>
          <w:t>shedding bonds</w:t>
        </w:r>
      </w:hyperlink>
      <w:r>
        <w:rPr>
          <w:rFonts w:ascii="Times New Roman" w:eastAsia="Times New Roman" w:hAnsi="Times New Roman" w:cs="Times New Roman"/>
          <w:sz w:val="28"/>
          <w:szCs w:val="28"/>
          <w:highlight w:val="white"/>
        </w:rPr>
        <w:t xml:space="preserve"> to help do so.</w:t>
      </w:r>
    </w:p>
    <w:p w14:paraId="0000001A"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China has also retaliated by raising its own tariffs and </w:t>
      </w:r>
      <w:hyperlink r:id="rId44">
        <w:r>
          <w:rPr>
            <w:rFonts w:ascii="Times New Roman" w:eastAsia="Times New Roman" w:hAnsi="Times New Roman" w:cs="Times New Roman"/>
            <w:color w:val="1155CC"/>
            <w:sz w:val="28"/>
            <w:szCs w:val="28"/>
            <w:highlight w:val="white"/>
            <w:u w:val="single"/>
          </w:rPr>
          <w:t>recently halting</w:t>
        </w:r>
      </w:hyperlink>
      <w:r>
        <w:rPr>
          <w:rFonts w:ascii="Times New Roman" w:eastAsia="Times New Roman" w:hAnsi="Times New Roman" w:cs="Times New Roman"/>
          <w:sz w:val="28"/>
          <w:szCs w:val="28"/>
          <w:highlight w:val="white"/>
        </w:rPr>
        <w:t xml:space="preserve"> exports of rare earths and critical minerals essential for modern technologies. Its state-backed firms can flood global markets with cheap goods and advanced tech, squeezing out competitors. With a growing presence in international institutions and trade blocs, Beijing could increasingly shape global economic norms if these institutions and agreements become more fluid and the U.S. steps back.</w:t>
      </w:r>
    </w:p>
    <w:p w14:paraId="0000001B"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Trump also wants to </w:t>
      </w:r>
      <w:hyperlink r:id="rId45">
        <w:r>
          <w:rPr>
            <w:rFonts w:ascii="Times New Roman" w:eastAsia="Times New Roman" w:hAnsi="Times New Roman" w:cs="Times New Roman"/>
            <w:color w:val="1155CC"/>
            <w:sz w:val="28"/>
            <w:szCs w:val="28"/>
            <w:highlight w:val="white"/>
            <w:u w:val="single"/>
          </w:rPr>
          <w:t>devalue the dollar</w:t>
        </w:r>
      </w:hyperlink>
      <w:r>
        <w:rPr>
          <w:rFonts w:ascii="Times New Roman" w:eastAsia="Times New Roman" w:hAnsi="Times New Roman" w:cs="Times New Roman"/>
          <w:sz w:val="28"/>
          <w:szCs w:val="28"/>
          <w:highlight w:val="white"/>
        </w:rPr>
        <w:t xml:space="preserve"> to make U.S. exports more competitive, but insists on </w:t>
      </w:r>
      <w:hyperlink r:id="rId46">
        <w:r>
          <w:rPr>
            <w:rFonts w:ascii="Times New Roman" w:eastAsia="Times New Roman" w:hAnsi="Times New Roman" w:cs="Times New Roman"/>
            <w:color w:val="1155CC"/>
            <w:sz w:val="28"/>
            <w:szCs w:val="28"/>
            <w:highlight w:val="white"/>
            <w:u w:val="single"/>
          </w:rPr>
          <w:t>keeping the dollar</w:t>
        </w:r>
      </w:hyperlink>
      <w:r>
        <w:rPr>
          <w:rFonts w:ascii="Times New Roman" w:eastAsia="Times New Roman" w:hAnsi="Times New Roman" w:cs="Times New Roman"/>
          <w:sz w:val="28"/>
          <w:szCs w:val="28"/>
          <w:highlight w:val="white"/>
        </w:rPr>
        <w:t xml:space="preserve"> as the world’s reserve currency, which eases access to cheap debt. His approach is </w:t>
      </w:r>
      <w:hyperlink r:id="rId47">
        <w:r>
          <w:rPr>
            <w:rFonts w:ascii="Times New Roman" w:eastAsia="Times New Roman" w:hAnsi="Times New Roman" w:cs="Times New Roman"/>
            <w:color w:val="1155CC"/>
            <w:sz w:val="28"/>
            <w:szCs w:val="28"/>
            <w:highlight w:val="white"/>
            <w:u w:val="single"/>
          </w:rPr>
          <w:t>undermining global confidence</w:t>
        </w:r>
      </w:hyperlink>
      <w:r>
        <w:rPr>
          <w:rFonts w:ascii="Times New Roman" w:eastAsia="Times New Roman" w:hAnsi="Times New Roman" w:cs="Times New Roman"/>
          <w:sz w:val="28"/>
          <w:szCs w:val="28"/>
          <w:highlight w:val="white"/>
        </w:rPr>
        <w:t xml:space="preserve"> in the dollar, even if no clear alternative has emerged yet. Trump’s </w:t>
      </w:r>
      <w:hyperlink r:id="rId48">
        <w:r>
          <w:rPr>
            <w:rFonts w:ascii="Times New Roman" w:eastAsia="Times New Roman" w:hAnsi="Times New Roman" w:cs="Times New Roman"/>
            <w:color w:val="1155CC"/>
            <w:sz w:val="28"/>
            <w:szCs w:val="28"/>
            <w:highlight w:val="white"/>
            <w:u w:val="single"/>
          </w:rPr>
          <w:t>pressure on a resistant Federal Reserve</w:t>
        </w:r>
      </w:hyperlink>
      <w:r>
        <w:rPr>
          <w:rFonts w:ascii="Times New Roman" w:eastAsia="Times New Roman" w:hAnsi="Times New Roman" w:cs="Times New Roman"/>
          <w:sz w:val="28"/>
          <w:szCs w:val="28"/>
          <w:highlight w:val="white"/>
        </w:rPr>
        <w:t xml:space="preserve"> to cut interest rates further reflects limited borrowing options and coordination in U.S. financial policy as he embarks on major economic upheaval.</w:t>
      </w:r>
    </w:p>
    <w:p w14:paraId="0000001C"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Democrats have </w:t>
      </w:r>
      <w:hyperlink r:id="rId49">
        <w:r>
          <w:rPr>
            <w:rFonts w:ascii="Times New Roman" w:eastAsia="Times New Roman" w:hAnsi="Times New Roman" w:cs="Times New Roman"/>
            <w:color w:val="1155CC"/>
            <w:sz w:val="28"/>
            <w:szCs w:val="28"/>
            <w:highlight w:val="white"/>
            <w:u w:val="single"/>
          </w:rPr>
          <w:t>largely avoided</w:t>
        </w:r>
      </w:hyperlink>
      <w:r>
        <w:rPr>
          <w:rFonts w:ascii="Times New Roman" w:eastAsia="Times New Roman" w:hAnsi="Times New Roman" w:cs="Times New Roman"/>
          <w:sz w:val="28"/>
          <w:szCs w:val="28"/>
          <w:highlight w:val="white"/>
        </w:rPr>
        <w:t xml:space="preserve"> serious condemnation of Trump’s policies, recognizing it may be a losing political strategy. Still, some top members like </w:t>
      </w:r>
      <w:hyperlink r:id="rId50">
        <w:r>
          <w:rPr>
            <w:rFonts w:ascii="Times New Roman" w:eastAsia="Times New Roman" w:hAnsi="Times New Roman" w:cs="Times New Roman"/>
            <w:color w:val="1155CC"/>
            <w:sz w:val="28"/>
            <w:szCs w:val="28"/>
            <w:highlight w:val="white"/>
            <w:u w:val="single"/>
          </w:rPr>
          <w:t>Chuck Schumer</w:t>
        </w:r>
      </w:hyperlink>
      <w:r>
        <w:rPr>
          <w:rFonts w:ascii="Times New Roman" w:eastAsia="Times New Roman" w:hAnsi="Times New Roman" w:cs="Times New Roman"/>
          <w:sz w:val="28"/>
          <w:szCs w:val="28"/>
          <w:highlight w:val="white"/>
        </w:rPr>
        <w:t xml:space="preserve"> and </w:t>
      </w:r>
      <w:hyperlink r:id="rId51">
        <w:r>
          <w:rPr>
            <w:rFonts w:ascii="Times New Roman" w:eastAsia="Times New Roman" w:hAnsi="Times New Roman" w:cs="Times New Roman"/>
            <w:color w:val="1155CC"/>
            <w:sz w:val="28"/>
            <w:szCs w:val="28"/>
            <w:highlight w:val="white"/>
            <w:u w:val="single"/>
          </w:rPr>
          <w:t>Gavin Newsom</w:t>
        </w:r>
      </w:hyperlink>
      <w:r>
        <w:rPr>
          <w:rFonts w:ascii="Times New Roman" w:eastAsia="Times New Roman" w:hAnsi="Times New Roman" w:cs="Times New Roman"/>
          <w:sz w:val="28"/>
          <w:szCs w:val="28"/>
          <w:highlight w:val="white"/>
        </w:rPr>
        <w:t xml:space="preserve"> have marked early opposition, along with </w:t>
      </w:r>
      <w:hyperlink r:id="rId52">
        <w:r>
          <w:rPr>
            <w:rFonts w:ascii="Times New Roman" w:eastAsia="Times New Roman" w:hAnsi="Times New Roman" w:cs="Times New Roman"/>
            <w:color w:val="1155CC"/>
            <w:sz w:val="28"/>
            <w:szCs w:val="28"/>
            <w:highlight w:val="white"/>
            <w:u w:val="single"/>
          </w:rPr>
          <w:t>seven GOP senators</w:t>
        </w:r>
      </w:hyperlink>
      <w:r>
        <w:rPr>
          <w:rFonts w:ascii="Times New Roman" w:eastAsia="Times New Roman" w:hAnsi="Times New Roman" w:cs="Times New Roman"/>
          <w:sz w:val="28"/>
          <w:szCs w:val="28"/>
          <w:highlight w:val="white"/>
        </w:rPr>
        <w:t xml:space="preserve"> who recently voted against Trump’s Trade Review Act.</w:t>
      </w:r>
    </w:p>
    <w:p w14:paraId="0000001D"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Trump’s policies have some support from the U.S. business class, which once saw China as a promising market but now sees it as a rival. No longer limited to cheap goods, Chinese companies like </w:t>
      </w:r>
      <w:hyperlink r:id="rId53">
        <w:proofErr w:type="spellStart"/>
        <w:r>
          <w:rPr>
            <w:rFonts w:ascii="Times New Roman" w:eastAsia="Times New Roman" w:hAnsi="Times New Roman" w:cs="Times New Roman"/>
            <w:color w:val="1155CC"/>
            <w:sz w:val="28"/>
            <w:szCs w:val="28"/>
            <w:highlight w:val="white"/>
            <w:u w:val="single"/>
          </w:rPr>
          <w:t>Temu</w:t>
        </w:r>
        <w:proofErr w:type="spellEnd"/>
        <w:r>
          <w:rPr>
            <w:rFonts w:ascii="Times New Roman" w:eastAsia="Times New Roman" w:hAnsi="Times New Roman" w:cs="Times New Roman"/>
            <w:color w:val="1155CC"/>
            <w:sz w:val="28"/>
            <w:szCs w:val="28"/>
            <w:highlight w:val="white"/>
            <w:u w:val="single"/>
          </w:rPr>
          <w:t>, Shein</w:t>
        </w:r>
      </w:hyperlink>
      <w:r>
        <w:rPr>
          <w:rFonts w:ascii="Times New Roman" w:eastAsia="Times New Roman" w:hAnsi="Times New Roman" w:cs="Times New Roman"/>
          <w:sz w:val="28"/>
          <w:szCs w:val="28"/>
          <w:highlight w:val="white"/>
        </w:rPr>
        <w:t xml:space="preserve">, and </w:t>
      </w:r>
      <w:hyperlink r:id="rId54">
        <w:r>
          <w:rPr>
            <w:rFonts w:ascii="Times New Roman" w:eastAsia="Times New Roman" w:hAnsi="Times New Roman" w:cs="Times New Roman"/>
            <w:color w:val="1155CC"/>
            <w:sz w:val="28"/>
            <w:szCs w:val="28"/>
            <w:highlight w:val="white"/>
            <w:u w:val="single"/>
          </w:rPr>
          <w:t>BYD</w:t>
        </w:r>
      </w:hyperlink>
      <w:r>
        <w:rPr>
          <w:rFonts w:ascii="Times New Roman" w:eastAsia="Times New Roman" w:hAnsi="Times New Roman" w:cs="Times New Roman"/>
          <w:sz w:val="28"/>
          <w:szCs w:val="28"/>
          <w:highlight w:val="white"/>
        </w:rPr>
        <w:t xml:space="preserve"> increasingly threaten giants like Amazon and Tesla. Any success in bringing manufacturing back will mostly come through </w:t>
      </w:r>
      <w:hyperlink r:id="rId55">
        <w:r>
          <w:rPr>
            <w:rFonts w:ascii="Times New Roman" w:eastAsia="Times New Roman" w:hAnsi="Times New Roman" w:cs="Times New Roman"/>
            <w:color w:val="1155CC"/>
            <w:sz w:val="28"/>
            <w:szCs w:val="28"/>
            <w:highlight w:val="white"/>
            <w:u w:val="single"/>
          </w:rPr>
          <w:t>automation</w:t>
        </w:r>
      </w:hyperlink>
      <w:r>
        <w:rPr>
          <w:rFonts w:ascii="Times New Roman" w:eastAsia="Times New Roman" w:hAnsi="Times New Roman" w:cs="Times New Roman"/>
          <w:sz w:val="28"/>
          <w:szCs w:val="28"/>
          <w:highlight w:val="white"/>
        </w:rPr>
        <w:t xml:space="preserve"> instead of high-paying jobs, benefiting major U.S. corporations. Still, decades of cooperation with China means that these businesses remain exposed, with major corporate figures </w:t>
      </w:r>
      <w:hyperlink r:id="rId56">
        <w:r>
          <w:rPr>
            <w:rFonts w:ascii="Times New Roman" w:eastAsia="Times New Roman" w:hAnsi="Times New Roman" w:cs="Times New Roman"/>
            <w:color w:val="1155CC"/>
            <w:sz w:val="28"/>
            <w:szCs w:val="28"/>
            <w:highlight w:val="white"/>
            <w:u w:val="single"/>
          </w:rPr>
          <w:t>expressing public concern</w:t>
        </w:r>
      </w:hyperlink>
      <w:r>
        <w:rPr>
          <w:rFonts w:ascii="Times New Roman" w:eastAsia="Times New Roman" w:hAnsi="Times New Roman" w:cs="Times New Roman"/>
          <w:sz w:val="28"/>
          <w:szCs w:val="28"/>
          <w:highlight w:val="white"/>
        </w:rPr>
        <w:t xml:space="preserve"> and Elon Musk publicly </w:t>
      </w:r>
      <w:hyperlink r:id="rId57">
        <w:r>
          <w:rPr>
            <w:rFonts w:ascii="Times New Roman" w:eastAsia="Times New Roman" w:hAnsi="Times New Roman" w:cs="Times New Roman"/>
            <w:color w:val="1155CC"/>
            <w:sz w:val="28"/>
            <w:szCs w:val="28"/>
            <w:highlight w:val="white"/>
            <w:u w:val="single"/>
          </w:rPr>
          <w:t>criticizing</w:t>
        </w:r>
      </w:hyperlink>
      <w:r>
        <w:rPr>
          <w:rFonts w:ascii="Times New Roman" w:eastAsia="Times New Roman" w:hAnsi="Times New Roman" w:cs="Times New Roman"/>
          <w:sz w:val="28"/>
          <w:szCs w:val="28"/>
          <w:highlight w:val="white"/>
        </w:rPr>
        <w:t xml:space="preserve"> Peter Navarro’s role in the tariff push.</w:t>
      </w:r>
    </w:p>
    <w:p w14:paraId="0000001E"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Trump has, in turn, framed tariffs not only as leverage over trading partners but also as a source of revenue to offset other taxes. His 2024 campaign called for </w:t>
      </w:r>
      <w:hyperlink r:id="rId58">
        <w:r>
          <w:rPr>
            <w:rFonts w:ascii="Times New Roman" w:eastAsia="Times New Roman" w:hAnsi="Times New Roman" w:cs="Times New Roman"/>
            <w:color w:val="1155CC"/>
            <w:sz w:val="28"/>
            <w:szCs w:val="28"/>
            <w:highlight w:val="white"/>
            <w:u w:val="single"/>
          </w:rPr>
          <w:t>cutting the corporate tax rate</w:t>
        </w:r>
      </w:hyperlink>
      <w:r>
        <w:rPr>
          <w:rFonts w:ascii="Times New Roman" w:eastAsia="Times New Roman" w:hAnsi="Times New Roman" w:cs="Times New Roman"/>
          <w:sz w:val="28"/>
          <w:szCs w:val="28"/>
          <w:highlight w:val="white"/>
        </w:rPr>
        <w:t xml:space="preserve"> to 15 percent, down from 21 percent, already lowered from 35 percent </w:t>
      </w:r>
      <w:hyperlink r:id="rId59">
        <w:r>
          <w:rPr>
            <w:rFonts w:ascii="Times New Roman" w:eastAsia="Times New Roman" w:hAnsi="Times New Roman" w:cs="Times New Roman"/>
            <w:color w:val="1155CC"/>
            <w:sz w:val="28"/>
            <w:szCs w:val="28"/>
            <w:highlight w:val="white"/>
            <w:u w:val="single"/>
          </w:rPr>
          <w:t>during his first term</w:t>
        </w:r>
      </w:hyperlink>
      <w:r>
        <w:rPr>
          <w:rFonts w:ascii="Times New Roman" w:eastAsia="Times New Roman" w:hAnsi="Times New Roman" w:cs="Times New Roman"/>
          <w:sz w:val="28"/>
          <w:szCs w:val="28"/>
          <w:highlight w:val="white"/>
        </w:rPr>
        <w:t xml:space="preserve">. However, the promised economic boom was not evident before COVID-19 hit, and his </w:t>
      </w:r>
      <w:hyperlink r:id="rId60">
        <w:r>
          <w:rPr>
            <w:rFonts w:ascii="Times New Roman" w:eastAsia="Times New Roman" w:hAnsi="Times New Roman" w:cs="Times New Roman"/>
            <w:color w:val="1155CC"/>
            <w:sz w:val="28"/>
            <w:szCs w:val="28"/>
            <w:highlight w:val="white"/>
            <w:u w:val="single"/>
          </w:rPr>
          <w:t>suggestion of replacing</w:t>
        </w:r>
      </w:hyperlink>
      <w:r>
        <w:rPr>
          <w:rFonts w:ascii="Times New Roman" w:eastAsia="Times New Roman" w:hAnsi="Times New Roman" w:cs="Times New Roman"/>
          <w:sz w:val="28"/>
          <w:szCs w:val="28"/>
          <w:highlight w:val="white"/>
        </w:rPr>
        <w:t xml:space="preserve"> personal income tax with tariff revenue is also unlikely to generate enough funds to do so, even in an optimistic scenario.</w:t>
      </w:r>
    </w:p>
    <w:p w14:paraId="0000001F"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And while the U.S. needs to expand production for both domestic use and exports, current capacity falls far short. Tariffs might push companies and consumers toward new habits, but blanket protection without government initiatives in infrastructure development, skills training, and research and development risks doing more harm than </w:t>
      </w:r>
      <w:proofErr w:type="gramStart"/>
      <w:r>
        <w:rPr>
          <w:rFonts w:ascii="Times New Roman" w:eastAsia="Times New Roman" w:hAnsi="Times New Roman" w:cs="Times New Roman"/>
          <w:sz w:val="28"/>
          <w:szCs w:val="28"/>
          <w:highlight w:val="white"/>
        </w:rPr>
        <w:t>good, and</w:t>
      </w:r>
      <w:proofErr w:type="gramEnd"/>
      <w:r>
        <w:rPr>
          <w:rFonts w:ascii="Times New Roman" w:eastAsia="Times New Roman" w:hAnsi="Times New Roman" w:cs="Times New Roman"/>
          <w:sz w:val="28"/>
          <w:szCs w:val="28"/>
          <w:highlight w:val="white"/>
        </w:rPr>
        <w:t xml:space="preserve"> leaves the private sector to act with little guidance.</w:t>
      </w:r>
    </w:p>
    <w:p w14:paraId="00000020"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Compared to Trump’s unpredictable approach, China and the EU have positioned themselves as stable anchors of the global economy. </w:t>
      </w:r>
      <w:hyperlink r:id="rId61">
        <w:r>
          <w:rPr>
            <w:rFonts w:ascii="Times New Roman" w:eastAsia="Times New Roman" w:hAnsi="Times New Roman" w:cs="Times New Roman"/>
            <w:color w:val="1155CC"/>
            <w:sz w:val="28"/>
            <w:szCs w:val="28"/>
            <w:highlight w:val="white"/>
            <w:u w:val="single"/>
          </w:rPr>
          <w:t>U.S. calls to coordinate</w:t>
        </w:r>
      </w:hyperlink>
      <w:r>
        <w:rPr>
          <w:rFonts w:ascii="Times New Roman" w:eastAsia="Times New Roman" w:hAnsi="Times New Roman" w:cs="Times New Roman"/>
          <w:sz w:val="28"/>
          <w:szCs w:val="28"/>
          <w:highlight w:val="white"/>
        </w:rPr>
        <w:t xml:space="preserve"> with major economic allies like the EU and Japan to limit dealings with China, including reducing Chinese imports and preventing its companies from establishing themselves, risk falling on deaf ears as tariffs have strained ties.</w:t>
      </w:r>
    </w:p>
    <w:p w14:paraId="00000021" w14:textId="77777777" w:rsidR="00C53FC0"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Global Risks</w:t>
      </w:r>
    </w:p>
    <w:p w14:paraId="00000022"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Reducing access to U.S. consumers also threatens a major pillar of global economic stability. The U.S. accounted for </w:t>
      </w:r>
      <w:hyperlink r:id="rId62">
        <w:r>
          <w:rPr>
            <w:rFonts w:ascii="Times New Roman" w:eastAsia="Times New Roman" w:hAnsi="Times New Roman" w:cs="Times New Roman"/>
            <w:color w:val="1155CC"/>
            <w:sz w:val="28"/>
            <w:szCs w:val="28"/>
            <w:highlight w:val="white"/>
            <w:u w:val="single"/>
          </w:rPr>
          <w:t>roughly 13 percent</w:t>
        </w:r>
      </w:hyperlink>
      <w:r>
        <w:rPr>
          <w:rFonts w:ascii="Times New Roman" w:eastAsia="Times New Roman" w:hAnsi="Times New Roman" w:cs="Times New Roman"/>
          <w:sz w:val="28"/>
          <w:szCs w:val="28"/>
          <w:highlight w:val="white"/>
        </w:rPr>
        <w:t xml:space="preserve"> of global import consumption in 2023, acting as a safety valve for global overproduction by absorbing excess goods.</w:t>
      </w:r>
    </w:p>
    <w:p w14:paraId="00000023"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China, facing a </w:t>
      </w:r>
      <w:hyperlink r:id="rId63">
        <w:r>
          <w:rPr>
            <w:rFonts w:ascii="Times New Roman" w:eastAsia="Times New Roman" w:hAnsi="Times New Roman" w:cs="Times New Roman"/>
            <w:color w:val="1155CC"/>
            <w:sz w:val="28"/>
            <w:szCs w:val="28"/>
            <w:highlight w:val="white"/>
            <w:u w:val="single"/>
          </w:rPr>
          <w:t>property crisis</w:t>
        </w:r>
      </w:hyperlink>
      <w:r>
        <w:rPr>
          <w:rFonts w:ascii="Times New Roman" w:eastAsia="Times New Roman" w:hAnsi="Times New Roman" w:cs="Times New Roman"/>
          <w:sz w:val="28"/>
          <w:szCs w:val="28"/>
          <w:highlight w:val="white"/>
        </w:rPr>
        <w:t>, high youth unemployment, and mounting local government debt, has pledged to “</w:t>
      </w:r>
      <w:hyperlink r:id="rId64">
        <w:r>
          <w:rPr>
            <w:rFonts w:ascii="Times New Roman" w:eastAsia="Times New Roman" w:hAnsi="Times New Roman" w:cs="Times New Roman"/>
            <w:color w:val="1155CC"/>
            <w:sz w:val="28"/>
            <w:szCs w:val="28"/>
            <w:highlight w:val="white"/>
            <w:u w:val="single"/>
          </w:rPr>
          <w:t>vigorously boost domestic consumption</w:t>
        </w:r>
      </w:hyperlink>
      <w:r>
        <w:rPr>
          <w:rFonts w:ascii="Times New Roman" w:eastAsia="Times New Roman" w:hAnsi="Times New Roman" w:cs="Times New Roman"/>
          <w:sz w:val="28"/>
          <w:szCs w:val="28"/>
          <w:highlight w:val="white"/>
        </w:rPr>
        <w:t xml:space="preserve">,” according to the People’s Daily, to help replace American consumers. But its </w:t>
      </w:r>
      <w:hyperlink r:id="rId65" w:anchor=":~:text=China%20Trade%20Summary,($16.3%20billion)%20over%202023.">
        <w:r>
          <w:rPr>
            <w:rFonts w:ascii="Times New Roman" w:eastAsia="Times New Roman" w:hAnsi="Times New Roman" w:cs="Times New Roman"/>
            <w:color w:val="1155CC"/>
            <w:sz w:val="28"/>
            <w:szCs w:val="28"/>
            <w:highlight w:val="white"/>
            <w:u w:val="single"/>
          </w:rPr>
          <w:t>$300 billion trade surplus</w:t>
        </w:r>
      </w:hyperlink>
      <w:r>
        <w:rPr>
          <w:rFonts w:ascii="Times New Roman" w:eastAsia="Times New Roman" w:hAnsi="Times New Roman" w:cs="Times New Roman"/>
          <w:sz w:val="28"/>
          <w:szCs w:val="28"/>
          <w:highlight w:val="white"/>
        </w:rPr>
        <w:t xml:space="preserve"> with the U.S. exemplifies its reliance and more limited leverage for retaliation. The EU </w:t>
      </w:r>
      <w:hyperlink r:id="rId66">
        <w:r>
          <w:rPr>
            <w:rFonts w:ascii="Times New Roman" w:eastAsia="Times New Roman" w:hAnsi="Times New Roman" w:cs="Times New Roman"/>
            <w:color w:val="1155CC"/>
            <w:sz w:val="28"/>
            <w:szCs w:val="28"/>
            <w:highlight w:val="white"/>
            <w:u w:val="single"/>
          </w:rPr>
          <w:t>has signaled</w:t>
        </w:r>
      </w:hyperlink>
      <w:r>
        <w:rPr>
          <w:rFonts w:ascii="Times New Roman" w:eastAsia="Times New Roman" w:hAnsi="Times New Roman" w:cs="Times New Roman"/>
          <w:sz w:val="28"/>
          <w:szCs w:val="28"/>
          <w:highlight w:val="white"/>
        </w:rPr>
        <w:t xml:space="preserve"> it will not tolerate a flood of Chinese goods, as it, like the U.S., increasingly finds itself competing with China in high-end products.</w:t>
      </w:r>
    </w:p>
    <w:p w14:paraId="00000024"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EU and Canada have similarly raised tariffs on the U.S. The Trump administration has tested EU unity by courting globalization-skeptic allies like </w:t>
      </w:r>
      <w:hyperlink r:id="rId67">
        <w:r>
          <w:rPr>
            <w:rFonts w:ascii="Times New Roman" w:eastAsia="Times New Roman" w:hAnsi="Times New Roman" w:cs="Times New Roman"/>
            <w:color w:val="1155CC"/>
            <w:sz w:val="28"/>
            <w:szCs w:val="28"/>
            <w:highlight w:val="white"/>
            <w:u w:val="single"/>
          </w:rPr>
          <w:t>Italy’s Prime Minister Giorgia Meloni</w:t>
        </w:r>
      </w:hyperlink>
      <w:r>
        <w:rPr>
          <w:rFonts w:ascii="Times New Roman" w:eastAsia="Times New Roman" w:hAnsi="Times New Roman" w:cs="Times New Roman"/>
          <w:sz w:val="28"/>
          <w:szCs w:val="28"/>
          <w:highlight w:val="white"/>
        </w:rPr>
        <w:t>, though tensions are likely to deepen before they ease. Europe’s struggle to sustain support for Ukraine against Russia has shown the perils of deindustrialization, a trend the U.S. now seeks to radically reverse ahead of others. And, by targeting allies with tariffs too, the U.S. ensures that any self-inflicted economic pain is matched abroad, making the cost of reshaping trade a shared burden.</w:t>
      </w:r>
    </w:p>
    <w:p w14:paraId="00000025"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Forcing a global trade war—an escalating Canada-China </w:t>
      </w:r>
      <w:hyperlink r:id="rId68">
        <w:r>
          <w:rPr>
            <w:rFonts w:ascii="Times New Roman" w:eastAsia="Times New Roman" w:hAnsi="Times New Roman" w:cs="Times New Roman"/>
            <w:color w:val="1155CC"/>
            <w:sz w:val="28"/>
            <w:szCs w:val="28"/>
            <w:highlight w:val="white"/>
            <w:u w:val="single"/>
          </w:rPr>
          <w:t>tariff clash in 2025</w:t>
        </w:r>
      </w:hyperlink>
      <w:r>
        <w:rPr>
          <w:rFonts w:ascii="Times New Roman" w:eastAsia="Times New Roman" w:hAnsi="Times New Roman" w:cs="Times New Roman"/>
          <w:sz w:val="28"/>
          <w:szCs w:val="28"/>
          <w:highlight w:val="white"/>
        </w:rPr>
        <w:t xml:space="preserve"> is one encouraging sign—is likely to further weaken China’s export-led model. As the U.S. signals a reduced role in safeguarding global maritime trade, already strained by disruptions like </w:t>
      </w:r>
      <w:hyperlink r:id="rId69">
        <w:r>
          <w:rPr>
            <w:rFonts w:ascii="Times New Roman" w:eastAsia="Times New Roman" w:hAnsi="Times New Roman" w:cs="Times New Roman"/>
            <w:color w:val="1155CC"/>
            <w:sz w:val="28"/>
            <w:szCs w:val="28"/>
            <w:highlight w:val="white"/>
            <w:u w:val="single"/>
          </w:rPr>
          <w:t>Houthi attacks in the Red Sea</w:t>
        </w:r>
      </w:hyperlink>
      <w:r>
        <w:rPr>
          <w:rFonts w:ascii="Times New Roman" w:eastAsia="Times New Roman" w:hAnsi="Times New Roman" w:cs="Times New Roman"/>
          <w:sz w:val="28"/>
          <w:szCs w:val="28"/>
          <w:highlight w:val="white"/>
        </w:rPr>
        <w:t xml:space="preserve"> and rising piracy, geopolitical tensions could disrupt other key routes. Without U.S. intervention, free trade will face rising shipping and insurance costs.</w:t>
      </w:r>
    </w:p>
    <w:p w14:paraId="00000026"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Trump frequently changed tactics in his first term, mixing threats with negotiations. If his tariff strategy falters, voices like </w:t>
      </w:r>
      <w:hyperlink r:id="rId70">
        <w:r>
          <w:rPr>
            <w:rFonts w:ascii="Times New Roman" w:eastAsia="Times New Roman" w:hAnsi="Times New Roman" w:cs="Times New Roman"/>
            <w:color w:val="1155CC"/>
            <w:sz w:val="28"/>
            <w:szCs w:val="28"/>
            <w:highlight w:val="white"/>
            <w:u w:val="single"/>
          </w:rPr>
          <w:t>Kent Lassman’s</w:t>
        </w:r>
      </w:hyperlink>
      <w:r>
        <w:rPr>
          <w:rFonts w:ascii="Times New Roman" w:eastAsia="Times New Roman" w:hAnsi="Times New Roman" w:cs="Times New Roman"/>
          <w:sz w:val="28"/>
          <w:szCs w:val="28"/>
          <w:highlight w:val="white"/>
        </w:rPr>
        <w:t xml:space="preserve"> in Project 2025, calling for a return to free trade, may gain traction. But Trump has been warning of trade imbalances since the 1980s, when Japan and West Germany were his main targets. He seems determined to make reversing it central to his legacy, this time focusing on China.</w:t>
      </w:r>
    </w:p>
    <w:p w14:paraId="00000027" w14:textId="77777777" w:rsidR="00C53FC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Scrapping the old, in his view, unreformable system, and embracing whatever follows is based on the belief that the U.S. is best positioned to shape the new system. The question now is which countries will support that shift or be forced to. Whether a complete globalization teardown occurs or not, he appears ready to push as hard as possible within constraints. As evidenced by much of MAGA’s </w:t>
      </w:r>
      <w:r>
        <w:rPr>
          <w:rFonts w:ascii="Times New Roman" w:eastAsia="Times New Roman" w:hAnsi="Times New Roman" w:cs="Times New Roman"/>
          <w:sz w:val="28"/>
          <w:szCs w:val="28"/>
          <w:highlight w:val="white"/>
        </w:rPr>
        <w:lastRenderedPageBreak/>
        <w:t xml:space="preserve">merchandise </w:t>
      </w:r>
      <w:hyperlink r:id="rId71">
        <w:r>
          <w:rPr>
            <w:rFonts w:ascii="Times New Roman" w:eastAsia="Times New Roman" w:hAnsi="Times New Roman" w:cs="Times New Roman"/>
            <w:color w:val="1155CC"/>
            <w:sz w:val="28"/>
            <w:szCs w:val="28"/>
            <w:highlight w:val="white"/>
            <w:u w:val="single"/>
          </w:rPr>
          <w:t>still being made in China</w:t>
        </w:r>
      </w:hyperlink>
      <w:r>
        <w:rPr>
          <w:rFonts w:ascii="Times New Roman" w:eastAsia="Times New Roman" w:hAnsi="Times New Roman" w:cs="Times New Roman"/>
          <w:sz w:val="28"/>
          <w:szCs w:val="28"/>
          <w:highlight w:val="white"/>
        </w:rPr>
        <w:t>, dismantling Beijing’s advantages in global trade will not be easy.</w:t>
      </w:r>
    </w:p>
    <w:sectPr w:rsidR="00C53F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C0"/>
    <w:rsid w:val="00477DA0"/>
    <w:rsid w:val="00816230"/>
    <w:rsid w:val="00C53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3FAE4-DD63-4C33-936B-920294E6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china-briefing.com/news/the-us-china-trade-war-a-timeline/" TargetMode="External"/><Relationship Id="rId21" Type="http://schemas.openxmlformats.org/officeDocument/2006/relationships/hyperlink" Target="https://www.theguardian.com/business/2013/jul/24/us-manufacturing-troubled-promise-reshoring" TargetMode="External"/><Relationship Id="rId42" Type="http://schemas.openxmlformats.org/officeDocument/2006/relationships/hyperlink" Target="https://www.wsj.com/finance/investing/us-treasury-bonds-selloff-tariffs-investors-e503b398" TargetMode="External"/><Relationship Id="rId47" Type="http://schemas.openxmlformats.org/officeDocument/2006/relationships/hyperlink" Target="https://www.marketwatch.com/story/trumps-tariffs-are-tarnishing-the-dollars-global-appeal-the-damage-may-be-hard-to-reverse-bdbf5847" TargetMode="External"/><Relationship Id="rId63" Type="http://schemas.openxmlformats.org/officeDocument/2006/relationships/hyperlink" Target="https://www.reuters.com/world/china/chinas-new-home-prices-fall-february-2025-03-17/" TargetMode="External"/><Relationship Id="rId68" Type="http://schemas.openxmlformats.org/officeDocument/2006/relationships/hyperlink" Target="https://www.dentons.com/en/insights/newsletters/2025/march/21/trump-2-0-navigating-change-in-canada/china-announces-tariffs-targeting-canadian-agriculture-and-food-products?utm_source=chatgpt.com" TargetMode="External"/><Relationship Id="rId2" Type="http://schemas.openxmlformats.org/officeDocument/2006/relationships/settings" Target="settings.xml"/><Relationship Id="rId16" Type="http://schemas.openxmlformats.org/officeDocument/2006/relationships/hyperlink" Target="https://www.uni-trier.de/fileadmin/fb4/studium/FFA/Downloads/Dozent/Prezdricka/SS_2014/1_Offsh_of_Amer.pdf" TargetMode="External"/><Relationship Id="rId29" Type="http://schemas.openxmlformats.org/officeDocument/2006/relationships/hyperlink" Target="https://www.bbc.com/news/business-25678415" TargetMode="External"/><Relationship Id="rId11" Type="http://schemas.openxmlformats.org/officeDocument/2006/relationships/hyperlink" Target="https://thehill.com/homenews/administration/5236989-partisan-divisions-tariffs-foreign-alliances-poll/" TargetMode="External"/><Relationship Id="rId24" Type="http://schemas.openxmlformats.org/officeDocument/2006/relationships/hyperlink" Target="https://www.nytimes.com/2019/12/08/business/trump-trade-war-wto.html" TargetMode="External"/><Relationship Id="rId32" Type="http://schemas.openxmlformats.org/officeDocument/2006/relationships/hyperlink" Target="https://www.cfr.org/article/bidens-america-first-economic-policy-threatens-rift-europe" TargetMode="External"/><Relationship Id="rId37" Type="http://schemas.openxmlformats.org/officeDocument/2006/relationships/hyperlink" Target="https://www.reuters.com/markets/us-starts-collecting-trumps-new-10-tariff-smashing-global-trade-norms-2025-04-05/" TargetMode="External"/><Relationship Id="rId40" Type="http://schemas.openxmlformats.org/officeDocument/2006/relationships/hyperlink" Target="https://www.npr.org/2025/04/07/nx-s1-5355055/tariffs-markets-x-social-media" TargetMode="External"/><Relationship Id="rId45" Type="http://schemas.openxmlformats.org/officeDocument/2006/relationships/hyperlink" Target="https://fortune.com/europe/2025/04/01/donald-trumps-strategy-weaken-dollaralready-success-too-expensive-for-americans-travel-europe/" TargetMode="External"/><Relationship Id="rId53" Type="http://schemas.openxmlformats.org/officeDocument/2006/relationships/hyperlink" Target="https://qz.com/temu-shein-amazon-haul-trump-tariff-consumers-inflation-1851770443" TargetMode="External"/><Relationship Id="rId58" Type="http://schemas.openxmlformats.org/officeDocument/2006/relationships/hyperlink" Target="https://www.doeren.com/viewpoint/president-trumps-proposed-tax-plans" TargetMode="External"/><Relationship Id="rId66" Type="http://schemas.openxmlformats.org/officeDocument/2006/relationships/hyperlink" Target="https://www.nytimes.com/2025/04/14/world/europe/europe-china-dumping-tariffs.html" TargetMode="External"/><Relationship Id="rId5" Type="http://schemas.openxmlformats.org/officeDocument/2006/relationships/hyperlink" Target="https://rowman.com/ISBN/9780761873389/" TargetMode="External"/><Relationship Id="rId61" Type="http://schemas.openxmlformats.org/officeDocument/2006/relationships/hyperlink" Target="https://www.wsj.com/politics/policy/u-s-plans-to-use-tariff-negotiations-to-isolate-china-177d1528" TargetMode="External"/><Relationship Id="rId19" Type="http://schemas.openxmlformats.org/officeDocument/2006/relationships/hyperlink" Target="https://www.politico.eu/article/bush-trump-tariffs-why-steel-and-aluminum-failed-when-president/" TargetMode="External"/><Relationship Id="rId14" Type="http://schemas.openxmlformats.org/officeDocument/2006/relationships/hyperlink" Target="https://www.investopedia.com/ask/answers/021115/how-long-has-us-run-fiscal-deficits.asp" TargetMode="External"/><Relationship Id="rId22" Type="http://schemas.openxmlformats.org/officeDocument/2006/relationships/hyperlink" Target="https://www.politico.com/story/2016/10/hillary-clinton-trade-deal-229381" TargetMode="External"/><Relationship Id="rId27" Type="http://schemas.openxmlformats.org/officeDocument/2006/relationships/hyperlink" Target="https://www.sciencedirect.com/science/article/abs/pii/S1043951X21000766" TargetMode="External"/><Relationship Id="rId30" Type="http://schemas.openxmlformats.org/officeDocument/2006/relationships/hyperlink" Target="https://www.theguardian.com/world/2023/nov/06/china-worlds-biggest-debt-collector-as-poorer-nations-struggle-with-its-loans" TargetMode="External"/><Relationship Id="rId35" Type="http://schemas.openxmlformats.org/officeDocument/2006/relationships/hyperlink" Target="https://www.axios.com/2025/04/09/trump-tariffs-pause-china-stocks-recession" TargetMode="External"/><Relationship Id="rId43" Type="http://schemas.openxmlformats.org/officeDocument/2006/relationships/hyperlink" Target="https://www.schiffsovereign.com/trends/is-china-dumping-us-government-bonds-152455/" TargetMode="External"/><Relationship Id="rId48" Type="http://schemas.openxmlformats.org/officeDocument/2006/relationships/hyperlink" Target="https://fortune.com/2025/04/11/trump-is-once-again-pushing-for-a-rate-cut-fomc-members-are-building-a-credibility-barricade-around-jerome-powell/" TargetMode="External"/><Relationship Id="rId56" Type="http://schemas.openxmlformats.org/officeDocument/2006/relationships/hyperlink" Target="https://www.axios.com/2025/04/07/trump-tariffs-wall-street-dimon-ackman-musk" TargetMode="External"/><Relationship Id="rId64" Type="http://schemas.openxmlformats.org/officeDocument/2006/relationships/hyperlink" Target="https://www.cnn.com/2025/04/07/business/china-trump-tariffs-opportunity-analysis-intl-hnk/index.html" TargetMode="External"/><Relationship Id="rId69" Type="http://schemas.openxmlformats.org/officeDocument/2006/relationships/hyperlink" Target="https://asiatimes.com/2024/01/how-houthis-threaten-us-control-over-global-shipping/" TargetMode="External"/><Relationship Id="rId8" Type="http://schemas.openxmlformats.org/officeDocument/2006/relationships/hyperlink" Target="https://www.nytimes.com/2019/05/15/us/politics/china-trade-donald-trump.html" TargetMode="External"/><Relationship Id="rId51" Type="http://schemas.openxmlformats.org/officeDocument/2006/relationships/hyperlink" Target="https://www.nytimes.com/2025/04/04/us/politics/newsom-trump-california-tariffs.html?smid=nytcore-android-share"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privatebank.jpmorgan.com/nam/en/insights/markets-and-investing/ideas-and-insights/tariffs-on-the-rise-implications-for-your-portfolio" TargetMode="External"/><Relationship Id="rId17" Type="http://schemas.openxmlformats.org/officeDocument/2006/relationships/hyperlink" Target="https://www.upi.com/Archives/1994/06/08/Businesses-plan-investing-in-China/4623771048000/" TargetMode="External"/><Relationship Id="rId25" Type="http://schemas.openxmlformats.org/officeDocument/2006/relationships/hyperlink" Target="https://www.forbes.com/sites/phillevy/2020/08/09/the-verdict-on-trump-trade-policy-part-1-fixing-nafta/" TargetMode="External"/><Relationship Id="rId33" Type="http://schemas.openxmlformats.org/officeDocument/2006/relationships/hyperlink" Target="https://www.piie.com/blogs/trade-and-investment-policy-watch/2021/biden-and-europe-remove-trumps-steel-and-aluminum" TargetMode="External"/><Relationship Id="rId38" Type="http://schemas.openxmlformats.org/officeDocument/2006/relationships/hyperlink" Target="https://www.npr.org/2025/02/02/nx-s1-5283957/fentanyl-trump-tariffs-china-canada-mexico" TargetMode="External"/><Relationship Id="rId46" Type="http://schemas.openxmlformats.org/officeDocument/2006/relationships/hyperlink" Target="https://rncplatform.donaldjtrump.com/?_gl=1*sjghq7*_gcl_au*MzkxMjA4ODU0LjE3MjYwODkxNjc.&amp;_ga=2.210188949.1296331238.1726089167-2101883872.1726089167" TargetMode="External"/><Relationship Id="rId59" Type="http://schemas.openxmlformats.org/officeDocument/2006/relationships/hyperlink" Target="https://www.americanprogress.org/article/trumps-corporate-tax-cut-not-trickling/" TargetMode="External"/><Relationship Id="rId67" Type="http://schemas.openxmlformats.org/officeDocument/2006/relationships/hyperlink" Target="https://www.reuters.com/world/italys-meloni-meet-trump-amid-us-europe-trade-tensions-2025-04-15/" TargetMode="External"/><Relationship Id="rId20" Type="http://schemas.openxmlformats.org/officeDocument/2006/relationships/hyperlink" Target="https://www.govinfo.gov/content/pkg/CHRG-110hhrg49881/pdf/CHRG-110hhrg49881.pdf" TargetMode="External"/><Relationship Id="rId41" Type="http://schemas.openxmlformats.org/officeDocument/2006/relationships/hyperlink" Target="https://darrowwealthmanagement.com/blog/bonds-during-recession/" TargetMode="External"/><Relationship Id="rId54" Type="http://schemas.openxmlformats.org/officeDocument/2006/relationships/hyperlink" Target="https://www.cnn.com/2025/03/25/business/byd-tesla-china-elon-musk-nightcap/index.html" TargetMode="External"/><Relationship Id="rId62" Type="http://schemas.openxmlformats.org/officeDocument/2006/relationships/hyperlink" Target="https://www.theglobaleconomy.com/USA/share_world_imports/" TargetMode="External"/><Relationship Id="rId70" Type="http://schemas.openxmlformats.org/officeDocument/2006/relationships/hyperlink" Target="https://static.project2025.org/2025_MandateForLeadership_CHAPTER-26.pdf" TargetMode="Externa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5" Type="http://schemas.openxmlformats.org/officeDocument/2006/relationships/hyperlink" Target="https://www.usfunds.com/resource/the-surprising-history-of-tariffs-and-their-role-in-u-s-economic-policy/" TargetMode="External"/><Relationship Id="rId23" Type="http://schemas.openxmlformats.org/officeDocument/2006/relationships/hyperlink" Target="https://ustr.gov/about-us/policy-offices/press-office/press-releases/2017/january/US-Withdraws-From-TPP" TargetMode="External"/><Relationship Id="rId28" Type="http://schemas.openxmlformats.org/officeDocument/2006/relationships/hyperlink" Target="https://www.tovima.com/finance/china-halts-boeing-orders-amid-escalating-u-s-trade-war/" TargetMode="External"/><Relationship Id="rId36" Type="http://schemas.openxmlformats.org/officeDocument/2006/relationships/hyperlink" Target="https://www.counterpunch.org/2023/11/02/why-were-seeing-shifting-patterns-in-global-manufacturing/" TargetMode="External"/><Relationship Id="rId49" Type="http://schemas.openxmlformats.org/officeDocument/2006/relationships/hyperlink" Target="https://www.washingtonpost.com/opinions/2025/04/11/democrats-tariffs-trump-trade-war-protectionism/" TargetMode="External"/><Relationship Id="rId57" Type="http://schemas.openxmlformats.org/officeDocument/2006/relationships/hyperlink" Target="https://www.politico.com/news/2025/04/05/elon-musk-peter-navarro-tariffs-00006930" TargetMode="External"/><Relationship Id="rId10" Type="http://schemas.openxmlformats.org/officeDocument/2006/relationships/hyperlink" Target="https://www.moneymacro.rocks/2025-04-03-Trump-plan/" TargetMode="External"/><Relationship Id="rId31" Type="http://schemas.openxmlformats.org/officeDocument/2006/relationships/hyperlink" Target="https://www.cnn.com/2024/09/13/politics/china-tariffs-biden-trump/index.html" TargetMode="External"/><Relationship Id="rId44" Type="http://schemas.openxmlformats.org/officeDocument/2006/relationships/hyperlink" Target="https://www.japantimes.co.jp/business/2025/04/14/economy/china-rare-earth-minerals-halt-exports/" TargetMode="External"/><Relationship Id="rId52" Type="http://schemas.openxmlformats.org/officeDocument/2006/relationships/hyperlink" Target="https://thehill.com/homenews/senate/5236142-congress-tariff-bill-trump/" TargetMode="External"/><Relationship Id="rId60" Type="http://schemas.openxmlformats.org/officeDocument/2006/relationships/hyperlink" Target="https://www.usatoday.com/story/money/2025/04/22/trump-tariffs-replace-income-taxes-economists/83196923007/" TargetMode="External"/><Relationship Id="rId65" Type="http://schemas.openxmlformats.org/officeDocument/2006/relationships/hyperlink" Target="https://ustr.gov/countries-regions/china-mongolia-taiwan/peoples-republic-china" TargetMode="External"/><Relationship Id="rId73" Type="http://schemas.openxmlformats.org/officeDocument/2006/relationships/theme" Target="theme/theme1.xml"/><Relationship Id="rId4" Type="http://schemas.openxmlformats.org/officeDocument/2006/relationships/hyperlink" Target="https://independentmediainstitute.org/" TargetMode="External"/><Relationship Id="rId9" Type="http://schemas.openxmlformats.org/officeDocument/2006/relationships/hyperlink" Target="https://static.project2025.org/2025_MandateForLeadership_FULL.pdf" TargetMode="External"/><Relationship Id="rId13" Type="http://schemas.openxmlformats.org/officeDocument/2006/relationships/hyperlink" Target="https://www.cato.org/publications/how-trade-agreements-have-enhanced-freedom-prosperity-americans" TargetMode="External"/><Relationship Id="rId18" Type="http://schemas.openxmlformats.org/officeDocument/2006/relationships/hyperlink" Target="https://jacobin.com/2024/06/battle-of-seattle-protest-wto" TargetMode="External"/><Relationship Id="rId39" Type="http://schemas.openxmlformats.org/officeDocument/2006/relationships/hyperlink" Target="https://www.wired.com/story/software-entrepreneur-pandemic-pivot-manufacturing-masks/" TargetMode="External"/><Relationship Id="rId34" Type="http://schemas.openxmlformats.org/officeDocument/2006/relationships/hyperlink" Target="https://www.ie.edu/insights/articles/does-us-protectionism-jeopardize-the-global-energy-transition" TargetMode="External"/><Relationship Id="rId50" Type="http://schemas.openxmlformats.org/officeDocument/2006/relationships/hyperlink" Target="https://www.cbsnews.com/newyork/news/chuck-schumer-warns-trump-tariffs-will-hurt-new-york/" TargetMode="External"/><Relationship Id="rId55" Type="http://schemas.openxmlformats.org/officeDocument/2006/relationships/hyperlink" Target="https://www.automate.org/industry-insights/reshoring-and-nearshoring-trends-making-north-america-competitive" TargetMode="External"/><Relationship Id="rId7" Type="http://schemas.openxmlformats.org/officeDocument/2006/relationships/hyperlink" Target="https://www.piie.com/sites/default/files/documents/trump-trade-war-timeline.pdf" TargetMode="External"/><Relationship Id="rId71" Type="http://schemas.openxmlformats.org/officeDocument/2006/relationships/hyperlink" Target="https://www.firstpost.com/world/trump-says-buy-american-but-he-buys-from-china-chinese-firms-made-maga-merchandise-say-reports-138798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3111</Words>
  <Characters>17739</Characters>
  <Application>Microsoft Office Word</Application>
  <DocSecurity>0</DocSecurity>
  <Lines>147</Lines>
  <Paragraphs>41</Paragraphs>
  <ScaleCrop>false</ScaleCrop>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2025-04-24T13:58:00Z</dcterms:created>
  <dcterms:modified xsi:type="dcterms:W3CDTF">2025-04-24T13:58:00Z</dcterms:modified>
</cp:coreProperties>
</file>