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Headline:</w:t>
      </w:r>
      <w:r w:rsidDel="00000000" w:rsidR="00000000" w:rsidRPr="00000000">
        <w:rPr>
          <w:rFonts w:ascii="Times New Roman" w:cs="Times New Roman" w:eastAsia="Times New Roman" w:hAnsi="Times New Roman"/>
          <w:sz w:val="28"/>
          <w:szCs w:val="28"/>
          <w:highlight w:val="white"/>
          <w:rtl w:val="0"/>
        </w:rPr>
        <w:t xml:space="preserve"> Investigating a Bronze Age Mystery: A Cemetery Full of Princes, but No Palaces in Sight</w:t>
      </w:r>
    </w:p>
    <w:p w:rsidR="00000000" w:rsidDel="00000000" w:rsidP="00000000" w:rsidRDefault="00000000" w:rsidRPr="00000000" w14:paraId="00000002">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By Brenna R. Hassett</w:t>
      </w:r>
    </w:p>
    <w:p w:rsidR="00000000" w:rsidDel="00000000" w:rsidP="00000000" w:rsidRDefault="00000000" w:rsidRPr="00000000" w14:paraId="00000003">
      <w:pPr>
        <w:pageBreakBefore w:val="0"/>
        <w:widowControl w:val="0"/>
        <w:spacing w:after="200" w:before="200" w:line="276" w:lineRule="auto"/>
        <w:rPr>
          <w:rFonts w:ascii="Times New Roman" w:cs="Times New Roman" w:eastAsia="Times New Roman" w:hAnsi="Times New Roman"/>
          <w:color w:val="1155cc"/>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Author Bio:</w:t>
      </w:r>
      <w:r w:rsidDel="00000000" w:rsidR="00000000" w:rsidRPr="00000000">
        <w:rPr>
          <w:rFonts w:ascii="Times New Roman" w:cs="Times New Roman" w:eastAsia="Times New Roman" w:hAnsi="Times New Roman"/>
          <w:sz w:val="28"/>
          <w:szCs w:val="28"/>
          <w:highlight w:val="white"/>
          <w:rtl w:val="0"/>
        </w:rPr>
        <w:t xml:space="preserve"> Brenna R. Hassett, PhD, is a biological anthropologist and archaeologist at the University of Central Lancashire and a scientific associate at the Natural History Museum, London. In addition to researching the effects of changing human lifestyles on the human skeleton and teeth in the past, she writes for a more general audience about evolution and archaeology, including the Times (UK) top 10 science book of 2016 </w:t>
      </w:r>
      <w:hyperlink r:id="rId6">
        <w:r w:rsidDel="00000000" w:rsidR="00000000" w:rsidRPr="00000000">
          <w:rPr>
            <w:rFonts w:ascii="Times New Roman" w:cs="Times New Roman" w:eastAsia="Times New Roman" w:hAnsi="Times New Roman"/>
            <w:i w:val="1"/>
            <w:color w:val="1155cc"/>
            <w:sz w:val="28"/>
            <w:szCs w:val="28"/>
            <w:highlight w:val="white"/>
            <w:u w:val="single"/>
            <w:rtl w:val="0"/>
          </w:rPr>
          <w:t xml:space="preserve">Built on Bones: 15,000 Years of Urban Life and Death</w:t>
        </w:r>
      </w:hyperlink>
      <w:r w:rsidDel="00000000" w:rsidR="00000000" w:rsidRPr="00000000">
        <w:rPr>
          <w:rFonts w:ascii="Times New Roman" w:cs="Times New Roman" w:eastAsia="Times New Roman" w:hAnsi="Times New Roman"/>
          <w:sz w:val="28"/>
          <w:szCs w:val="28"/>
          <w:highlight w:val="white"/>
          <w:rtl w:val="0"/>
        </w:rPr>
        <w:t xml:space="preserve">, and her most recent book, </w:t>
      </w:r>
      <w:hyperlink r:id="rId7">
        <w:r w:rsidDel="00000000" w:rsidR="00000000" w:rsidRPr="00000000">
          <w:rPr>
            <w:rFonts w:ascii="Times New Roman" w:cs="Times New Roman" w:eastAsia="Times New Roman" w:hAnsi="Times New Roman"/>
            <w:i w:val="1"/>
            <w:color w:val="1155cc"/>
            <w:sz w:val="28"/>
            <w:szCs w:val="28"/>
            <w:highlight w:val="white"/>
            <w:u w:val="single"/>
            <w:rtl w:val="0"/>
          </w:rPr>
          <w:t xml:space="preserve">Growing Up Human: The Evolution of Childhood</w:t>
        </w:r>
      </w:hyperlink>
      <w:r w:rsidDel="00000000" w:rsidR="00000000" w:rsidRPr="00000000">
        <w:rPr>
          <w:rFonts w:ascii="Times New Roman" w:cs="Times New Roman" w:eastAsia="Times New Roman" w:hAnsi="Times New Roman"/>
          <w:sz w:val="28"/>
          <w:szCs w:val="28"/>
          <w:highlight w:val="white"/>
          <w:rtl w:val="0"/>
        </w:rPr>
        <w:t xml:space="preserve">. She is also a co-founder of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TrowelBlazers</w:t>
        </w:r>
      </w:hyperlink>
      <w:r w:rsidDel="00000000" w:rsidR="00000000" w:rsidRPr="00000000">
        <w:rPr>
          <w:rFonts w:ascii="Times New Roman" w:cs="Times New Roman" w:eastAsia="Times New Roman" w:hAnsi="Times New Roman"/>
          <w:sz w:val="28"/>
          <w:szCs w:val="28"/>
          <w:highlight w:val="white"/>
          <w:rtl w:val="0"/>
        </w:rPr>
        <w:t xml:space="preserve">, an activist archive celebrating the achievements of women in the “digging” sciences.</w:t>
      </w: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rtl w:val="0"/>
        </w:rPr>
        <w:t xml:space="preserve">Credit Line:</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This article was produced by </w:t>
      </w:r>
      <w:hyperlink r:id="rId9">
        <w:r w:rsidDel="00000000" w:rsidR="00000000" w:rsidRPr="00000000">
          <w:rPr>
            <w:rFonts w:ascii="Times New Roman" w:cs="Times New Roman" w:eastAsia="Times New Roman" w:hAnsi="Times New Roman"/>
            <w:i w:val="1"/>
            <w:color w:val="1155cc"/>
            <w:sz w:val="28"/>
            <w:szCs w:val="28"/>
            <w:u w:val="single"/>
            <w:rtl w:val="0"/>
          </w:rPr>
          <w:t xml:space="preserve">Human Bridges</w:t>
        </w:r>
      </w:hyperlink>
      <w:r w:rsidDel="00000000" w:rsidR="00000000" w:rsidRPr="00000000">
        <w:rPr>
          <w:rFonts w:ascii="Times New Roman" w:cs="Times New Roman" w:eastAsia="Times New Roman" w:hAnsi="Times New Roman"/>
          <w:i w:val="1"/>
          <w:sz w:val="28"/>
          <w:szCs w:val="28"/>
          <w:rtl w:val="0"/>
        </w:rPr>
        <w:t xml:space="preserve">.</w:t>
      </w:r>
      <w:r w:rsidDel="00000000" w:rsidR="00000000" w:rsidRPr="00000000">
        <w:rPr>
          <w:rtl w:val="0"/>
        </w:rPr>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Tags:</w:t>
      </w:r>
      <w:r w:rsidDel="00000000" w:rsidR="00000000" w:rsidRPr="00000000">
        <w:rPr>
          <w:rFonts w:ascii="Times New Roman" w:cs="Times New Roman" w:eastAsia="Times New Roman" w:hAnsi="Times New Roman"/>
          <w:sz w:val="28"/>
          <w:szCs w:val="28"/>
          <w:highlight w:val="white"/>
          <w:rtl w:val="0"/>
        </w:rPr>
        <w:t xml:space="preserve"> History, Middle East/Turkey, Social Science, Opinion</w:t>
      </w:r>
      <w:r w:rsidDel="00000000" w:rsidR="00000000" w:rsidRPr="00000000">
        <w:rPr>
          <w:rtl w:val="0"/>
        </w:rPr>
      </w:r>
    </w:p>
    <w:p w:rsidR="00000000" w:rsidDel="00000000" w:rsidP="00000000" w:rsidRDefault="00000000" w:rsidRPr="00000000" w14:paraId="00000006">
      <w:pPr>
        <w:pageBreakBefore w:val="0"/>
        <w:widowControl w:val="0"/>
        <w:spacing w:after="200" w:before="200" w:line="276"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7">
      <w:pPr>
        <w:pageBreakBefore w:val="0"/>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[Article Body:]</w:t>
      </w: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Perched on the edge of a river near the city of Siirt, Türkiye, is an archaeological site that offers a chance to completely rethink one of the most complex human stories: the development of the world’s first cities and states. Sitting up in the rugged flanks of the Botan Valley, a series of fingerling rivers run between the hills, eventually joining with the mighty Tigris </w:t>
      </w:r>
      <w:r w:rsidDel="00000000" w:rsidR="00000000" w:rsidRPr="00000000">
        <w:rPr>
          <w:rFonts w:ascii="Times New Roman" w:cs="Times New Roman" w:eastAsia="Times New Roman" w:hAnsi="Times New Roman"/>
          <w:sz w:val="28"/>
          <w:szCs w:val="28"/>
          <w:highlight w:val="white"/>
          <w:rtl w:val="0"/>
        </w:rPr>
        <w:t xml:space="preserve">River</w:t>
      </w:r>
      <w:r w:rsidDel="00000000" w:rsidR="00000000" w:rsidRPr="00000000">
        <w:rPr>
          <w:rFonts w:ascii="Times New Roman" w:cs="Times New Roman" w:eastAsia="Times New Roman" w:hAnsi="Times New Roman"/>
          <w:sz w:val="28"/>
          <w:szCs w:val="28"/>
          <w:highlight w:val="white"/>
          <w:rtl w:val="0"/>
        </w:rPr>
        <w:t xml:space="preserve"> as it flows south through what archaeologists once called “the cradle of civilization.”</w:t>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This cradle is the land between two rivers</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Mesopotamia—the starting point for the agricultural villages that would grow in size and complexity until some 5,000 years ago. These villages became cities and then the world’s first empires</w:t>
      </w:r>
      <w:r w:rsidDel="00000000" w:rsidR="00000000" w:rsidRPr="00000000">
        <w:rPr>
          <w:rFonts w:ascii="Times New Roman" w:cs="Times New Roman" w:eastAsia="Times New Roman" w:hAnsi="Times New Roman"/>
          <w:sz w:val="28"/>
          <w:szCs w:val="28"/>
          <w:highlight w:val="white"/>
          <w:rtl w:val="0"/>
        </w:rPr>
        <w:t xml:space="preserve">, </w:t>
      </w:r>
      <w:hyperlink r:id="rId10">
        <w:r w:rsidDel="00000000" w:rsidR="00000000" w:rsidRPr="00000000">
          <w:rPr>
            <w:rFonts w:ascii="Times New Roman" w:cs="Times New Roman" w:eastAsia="Times New Roman" w:hAnsi="Times New Roman"/>
            <w:color w:val="1155cc"/>
            <w:sz w:val="28"/>
            <w:szCs w:val="28"/>
            <w:highlight w:val="white"/>
            <w:u w:val="single"/>
            <w:rtl w:val="0"/>
          </w:rPr>
          <w:t xml:space="preserve">witnessing </w:t>
        </w:r>
      </w:hyperlink>
      <w:hyperlink r:id="rId11">
        <w:r w:rsidDel="00000000" w:rsidR="00000000" w:rsidRPr="00000000">
          <w:rPr>
            <w:rFonts w:ascii="Times New Roman" w:cs="Times New Roman" w:eastAsia="Times New Roman" w:hAnsi="Times New Roman"/>
            <w:color w:val="1155cc"/>
            <w:sz w:val="28"/>
            <w:szCs w:val="28"/>
            <w:highlight w:val="white"/>
            <w:u w:val="single"/>
            <w:rtl w:val="0"/>
          </w:rPr>
          <w:t xml:space="preserve">developments </w:t>
        </w:r>
      </w:hyperlink>
      <w:hyperlink r:id="rId12">
        <w:r w:rsidDel="00000000" w:rsidR="00000000" w:rsidRPr="00000000">
          <w:rPr>
            <w:rFonts w:ascii="Times New Roman" w:cs="Times New Roman" w:eastAsia="Times New Roman" w:hAnsi="Times New Roman"/>
            <w:color w:val="1155cc"/>
            <w:sz w:val="28"/>
            <w:szCs w:val="28"/>
            <w:highlight w:val="white"/>
            <w:u w:val="single"/>
            <w:rtl w:val="0"/>
          </w:rPr>
          <w:t xml:space="preserve">like bureaucracy and giant construction projects that we often label “civilization.”</w:t>
        </w:r>
      </w:hyperlink>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answer to why our species should change our ecological niche so radically is one of the most important in anthropological science. Going from foraging to </w:t>
      </w:r>
      <w:hyperlink r:id="rId13">
        <w:r w:rsidDel="00000000" w:rsidR="00000000" w:rsidRPr="00000000">
          <w:rPr>
            <w:rFonts w:ascii="Times New Roman" w:cs="Times New Roman" w:eastAsia="Times New Roman" w:hAnsi="Times New Roman"/>
            <w:color w:val="1155cc"/>
            <w:sz w:val="28"/>
            <w:szCs w:val="28"/>
            <w:highlight w:val="white"/>
            <w:u w:val="single"/>
            <w:rtl w:val="0"/>
          </w:rPr>
          <w:t xml:space="preserve">deified kings</w:t>
        </w:r>
      </w:hyperlink>
      <w:r w:rsidDel="00000000" w:rsidR="00000000" w:rsidRPr="00000000">
        <w:rPr>
          <w:rFonts w:ascii="Times New Roman" w:cs="Times New Roman" w:eastAsia="Times New Roman" w:hAnsi="Times New Roman"/>
          <w:sz w:val="28"/>
          <w:szCs w:val="28"/>
          <w:highlight w:val="white"/>
          <w:rtl w:val="0"/>
        </w:rPr>
        <w:t xml:space="preserve"> in a few thousand years seems like a revolution, and indeed, it has been called</w:t>
      </w:r>
      <w:r w:rsidDel="00000000" w:rsidR="00000000" w:rsidRPr="00000000">
        <w:rPr>
          <w:rFonts w:ascii="Times New Roman" w:cs="Times New Roman" w:eastAsia="Times New Roman" w:hAnsi="Times New Roman"/>
          <w:sz w:val="28"/>
          <w:szCs w:val="28"/>
          <w:highlight w:val="white"/>
          <w:rtl w:val="0"/>
        </w:rPr>
        <w:t xml:space="preserve"> “</w:t>
      </w:r>
      <w:r w:rsidDel="00000000" w:rsidR="00000000" w:rsidRPr="00000000">
        <w:rPr>
          <w:rFonts w:ascii="Times New Roman" w:cs="Times New Roman" w:eastAsia="Times New Roman" w:hAnsi="Times New Roman"/>
          <w:sz w:val="28"/>
          <w:szCs w:val="28"/>
          <w:highlight w:val="white"/>
          <w:rtl w:val="0"/>
        </w:rPr>
        <w:t xml:space="preserve">the urban revolution.</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But what happened in Mesopotamia to prompt such revolutionary changes? Arguments rage; was it a result of the environment? Agricultural surplus? Dense populations? Religious ideology or technological innovation? Priests, princes, or plenty?</w:t>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only way to answer these questions is to dig deep, and this is what archaeologists have done for hundreds of years in the tall mounds of built-up mudbrick that are the telltale </w:t>
      </w:r>
      <w:r w:rsidDel="00000000" w:rsidR="00000000" w:rsidRPr="00000000">
        <w:rPr>
          <w:rFonts w:ascii="Times New Roman" w:cs="Times New Roman" w:eastAsia="Times New Roman" w:hAnsi="Times New Roman"/>
          <w:sz w:val="28"/>
          <w:szCs w:val="28"/>
          <w:highlight w:val="white"/>
          <w:rtl w:val="0"/>
        </w:rPr>
        <w:t xml:space="preserve">signs</w:t>
      </w:r>
      <w:r w:rsidDel="00000000" w:rsidR="00000000" w:rsidRPr="00000000">
        <w:rPr>
          <w:rFonts w:ascii="Times New Roman" w:cs="Times New Roman" w:eastAsia="Times New Roman" w:hAnsi="Times New Roman"/>
          <w:sz w:val="28"/>
          <w:szCs w:val="28"/>
          <w:highlight w:val="white"/>
          <w:rtl w:val="0"/>
        </w:rPr>
        <w:t xml:space="preserve"> of the ancient cities of Mesopotamia. What they have found in the long march up to the development of cities and kings is a confusing story of increasing complexity, and one of the most striking ways to understand this is through the treatment of the dead.</w:t>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The Royal Cemetery of Ur was discovered in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1922 by </w:t>
        </w:r>
      </w:hyperlink>
      <w:hyperlink r:id="rId15">
        <w:r w:rsidDel="00000000" w:rsidR="00000000" w:rsidRPr="00000000">
          <w:rPr>
            <w:rFonts w:ascii="Times New Roman" w:cs="Times New Roman" w:eastAsia="Times New Roman" w:hAnsi="Times New Roman"/>
            <w:color w:val="1155cc"/>
            <w:sz w:val="28"/>
            <w:szCs w:val="28"/>
            <w:highlight w:val="white"/>
            <w:u w:val="single"/>
            <w:rtl w:val="0"/>
          </w:rPr>
          <w:t xml:space="preserve">renowned</w:t>
        </w:r>
      </w:hyperlink>
      <w:hyperlink r:id="rId16">
        <w:r w:rsidDel="00000000" w:rsidR="00000000" w:rsidRPr="00000000">
          <w:rPr>
            <w:rFonts w:ascii="Times New Roman" w:cs="Times New Roman" w:eastAsia="Times New Roman" w:hAnsi="Times New Roman"/>
            <w:color w:val="1155cc"/>
            <w:sz w:val="28"/>
            <w:szCs w:val="28"/>
            <w:highlight w:val="white"/>
            <w:u w:val="single"/>
            <w:rtl w:val="0"/>
          </w:rPr>
          <w:t xml:space="preserve"> </w:t>
        </w:r>
      </w:hyperlink>
      <w:hyperlink r:id="rId17">
        <w:r w:rsidDel="00000000" w:rsidR="00000000" w:rsidRPr="00000000">
          <w:rPr>
            <w:rFonts w:ascii="Times New Roman" w:cs="Times New Roman" w:eastAsia="Times New Roman" w:hAnsi="Times New Roman"/>
            <w:color w:val="1155cc"/>
            <w:sz w:val="28"/>
            <w:szCs w:val="28"/>
            <w:highlight w:val="white"/>
            <w:u w:val="single"/>
            <w:rtl w:val="0"/>
          </w:rPr>
          <w:t xml:space="preserve">archaeologists Sir Leonard Woolley</w:t>
        </w:r>
      </w:hyperlink>
      <w:r w:rsidDel="00000000" w:rsidR="00000000" w:rsidRPr="00000000">
        <w:rPr>
          <w:rFonts w:ascii="Times New Roman" w:cs="Times New Roman" w:eastAsia="Times New Roman" w:hAnsi="Times New Roman"/>
          <w:sz w:val="28"/>
          <w:szCs w:val="28"/>
          <w:highlight w:val="white"/>
          <w:rtl w:val="0"/>
        </w:rPr>
        <w:t xml:space="preserve"> and his wife </w:t>
      </w:r>
      <w:hyperlink r:id="rId18">
        <w:r w:rsidDel="00000000" w:rsidR="00000000" w:rsidRPr="00000000">
          <w:rPr>
            <w:rFonts w:ascii="Times New Roman" w:cs="Times New Roman" w:eastAsia="Times New Roman" w:hAnsi="Times New Roman"/>
            <w:color w:val="1155cc"/>
            <w:sz w:val="28"/>
            <w:szCs w:val="28"/>
            <w:highlight w:val="white"/>
            <w:u w:val="single"/>
            <w:rtl w:val="0"/>
          </w:rPr>
          <w:t xml:space="preserve">Katharine</w:t>
        </w:r>
      </w:hyperlink>
      <w:r w:rsidDel="00000000" w:rsidR="00000000" w:rsidRPr="00000000">
        <w:rPr>
          <w:rFonts w:ascii="Times New Roman" w:cs="Times New Roman" w:eastAsia="Times New Roman" w:hAnsi="Times New Roman"/>
          <w:sz w:val="28"/>
          <w:szCs w:val="28"/>
          <w:highlight w:val="white"/>
          <w:rtl w:val="0"/>
        </w:rPr>
        <w:t xml:space="preserve">. Tomb after tomb of lavishly appointed burials containing prestige objects were uncovered </w:t>
      </w:r>
      <w:r w:rsidDel="00000000" w:rsidR="00000000" w:rsidRPr="00000000">
        <w:rPr>
          <w:rFonts w:ascii="Times New Roman" w:cs="Times New Roman" w:eastAsia="Times New Roman" w:hAnsi="Times New Roman"/>
          <w:sz w:val="28"/>
          <w:szCs w:val="28"/>
          <w:highlight w:val="white"/>
          <w:rtl w:val="0"/>
        </w:rPr>
        <w:t xml:space="preserve">in</w:t>
      </w:r>
      <w:r w:rsidDel="00000000" w:rsidR="00000000" w:rsidRPr="00000000">
        <w:rPr>
          <w:rFonts w:ascii="Times New Roman" w:cs="Times New Roman" w:eastAsia="Times New Roman" w:hAnsi="Times New Roman"/>
          <w:sz w:val="28"/>
          <w:szCs w:val="28"/>
          <w:highlight w:val="white"/>
          <w:rtl w:val="0"/>
        </w:rPr>
        <w:t xml:space="preserve"> the ancient Mesopotamian city of Ur. It was an extraordinary dig, with hundreds of workmen uncovering thousands of bodies. Some of these bodies were richly adorned with </w:t>
      </w:r>
      <w:r w:rsidDel="00000000" w:rsidR="00000000" w:rsidRPr="00000000">
        <w:rPr>
          <w:rFonts w:ascii="Times New Roman" w:cs="Times New Roman" w:eastAsia="Times New Roman" w:hAnsi="Times New Roman"/>
          <w:sz w:val="28"/>
          <w:szCs w:val="28"/>
          <w:highlight w:val="white"/>
          <w:rtl w:val="0"/>
        </w:rPr>
        <w:t xml:space="preserve">jewelry</w:t>
      </w:r>
      <w:r w:rsidDel="00000000" w:rsidR="00000000" w:rsidRPr="00000000">
        <w:rPr>
          <w:rFonts w:ascii="Times New Roman" w:cs="Times New Roman" w:eastAsia="Times New Roman" w:hAnsi="Times New Roman"/>
          <w:sz w:val="28"/>
          <w:szCs w:val="28"/>
          <w:highlight w:val="white"/>
          <w:rtl w:val="0"/>
        </w:rPr>
        <w:t xml:space="preserve"> and markers of their status in life—</w:t>
      </w:r>
      <w:hyperlink r:id="rId19">
        <w:r w:rsidDel="00000000" w:rsidR="00000000" w:rsidRPr="00000000">
          <w:rPr>
            <w:rFonts w:ascii="Times New Roman" w:cs="Times New Roman" w:eastAsia="Times New Roman" w:hAnsi="Times New Roman"/>
            <w:color w:val="1155cc"/>
            <w:sz w:val="28"/>
            <w:szCs w:val="28"/>
            <w:highlight w:val="white"/>
            <w:u w:val="single"/>
            <w:rtl w:val="0"/>
          </w:rPr>
          <w:t xml:space="preserve">laid out in elaborate tableaux</w:t>
        </w:r>
      </w:hyperlink>
      <w:r w:rsidDel="00000000" w:rsidR="00000000" w:rsidRPr="00000000">
        <w:rPr>
          <w:rFonts w:ascii="Times New Roman" w:cs="Times New Roman" w:eastAsia="Times New Roman" w:hAnsi="Times New Roman"/>
          <w:sz w:val="28"/>
          <w:szCs w:val="28"/>
          <w:highlight w:val="white"/>
          <w:rtl w:val="0"/>
        </w:rPr>
        <w:t xml:space="preserve"> with their precious objects and accoutrement like chariots the cattle drew—in 16 of the “royal” graves uncovered by Woolley, bodies of other human beings were found. The finds in the Royal Cemetery were so sensational that the newspapers of the time ran constant stories about the progress of the dig, and celebrities like Agatha Christie </w:t>
      </w:r>
      <w:hyperlink r:id="rId20">
        <w:r w:rsidDel="00000000" w:rsidR="00000000" w:rsidRPr="00000000">
          <w:rPr>
            <w:rFonts w:ascii="Times New Roman" w:cs="Times New Roman" w:eastAsia="Times New Roman" w:hAnsi="Times New Roman"/>
            <w:color w:val="1155cc"/>
            <w:sz w:val="28"/>
            <w:szCs w:val="28"/>
            <w:highlight w:val="white"/>
            <w:u w:val="single"/>
            <w:rtl w:val="0"/>
          </w:rPr>
          <w:t xml:space="preserve">went to visit</w:t>
        </w:r>
      </w:hyperlink>
      <w:r w:rsidDel="00000000" w:rsidR="00000000" w:rsidRPr="00000000">
        <w:rPr>
          <w:rFonts w:ascii="Times New Roman" w:cs="Times New Roman" w:eastAsia="Times New Roman" w:hAnsi="Times New Roman"/>
          <w:sz w:val="28"/>
          <w:szCs w:val="28"/>
          <w:highlight w:val="white"/>
          <w:rtl w:val="0"/>
        </w:rPr>
        <w:t xml:space="preserve"> the site (and gain inspiration for her novel </w:t>
      </w:r>
      <w:r w:rsidDel="00000000" w:rsidR="00000000" w:rsidRPr="00000000">
        <w:rPr>
          <w:rFonts w:ascii="Times New Roman" w:cs="Times New Roman" w:eastAsia="Times New Roman" w:hAnsi="Times New Roman"/>
          <w:i w:val="1"/>
          <w:sz w:val="28"/>
          <w:szCs w:val="28"/>
          <w:highlight w:val="white"/>
          <w:rtl w:val="0"/>
        </w:rPr>
        <w:t xml:space="preserve">Murder in Mesopotamia</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Woolley had uncovered was a strange new burial practice that had become the fashion in Ur just as it became what we might now </w:t>
      </w:r>
      <w:r w:rsidDel="00000000" w:rsidR="00000000" w:rsidRPr="00000000">
        <w:rPr>
          <w:rFonts w:ascii="Times New Roman" w:cs="Times New Roman" w:eastAsia="Times New Roman" w:hAnsi="Times New Roman"/>
          <w:sz w:val="28"/>
          <w:szCs w:val="28"/>
          <w:highlight w:val="white"/>
          <w:rtl w:val="0"/>
        </w:rPr>
        <w:t xml:space="preserve">recognize</w:t>
      </w:r>
      <w:r w:rsidDel="00000000" w:rsidR="00000000" w:rsidRPr="00000000">
        <w:rPr>
          <w:rFonts w:ascii="Times New Roman" w:cs="Times New Roman" w:eastAsia="Times New Roman" w:hAnsi="Times New Roman"/>
          <w:sz w:val="28"/>
          <w:szCs w:val="28"/>
          <w:highlight w:val="white"/>
          <w:rtl w:val="0"/>
        </w:rPr>
        <w:t xml:space="preserve"> as a city-state: a dense settlement of people </w:t>
      </w:r>
      <w:r w:rsidDel="00000000" w:rsidR="00000000" w:rsidRPr="00000000">
        <w:rPr>
          <w:rFonts w:ascii="Times New Roman" w:cs="Times New Roman" w:eastAsia="Times New Roman" w:hAnsi="Times New Roman"/>
          <w:sz w:val="28"/>
          <w:szCs w:val="28"/>
          <w:highlight w:val="white"/>
          <w:rtl w:val="0"/>
        </w:rPr>
        <w:t xml:space="preserve">organized</w:t>
      </w:r>
      <w:r w:rsidDel="00000000" w:rsidR="00000000" w:rsidRPr="00000000">
        <w:rPr>
          <w:rFonts w:ascii="Times New Roman" w:cs="Times New Roman" w:eastAsia="Times New Roman" w:hAnsi="Times New Roman"/>
          <w:sz w:val="28"/>
          <w:szCs w:val="28"/>
          <w:highlight w:val="white"/>
          <w:rtl w:val="0"/>
        </w:rPr>
        <w:t xml:space="preserve"> around individuals and groups with different abilities to direct the course of their societies; priests and kings. </w:t>
      </w:r>
      <w:r w:rsidDel="00000000" w:rsidR="00000000" w:rsidRPr="00000000">
        <w:rPr>
          <w:rFonts w:ascii="Times New Roman" w:cs="Times New Roman" w:eastAsia="Times New Roman" w:hAnsi="Times New Roman"/>
          <w:sz w:val="28"/>
          <w:szCs w:val="28"/>
          <w:highlight w:val="white"/>
          <w:rtl w:val="0"/>
        </w:rPr>
        <w:t xml:space="preserve">In the hundred years that followed, </w:t>
      </w:r>
      <w:r w:rsidDel="00000000" w:rsidR="00000000" w:rsidRPr="00000000">
        <w:rPr>
          <w:rFonts w:ascii="Times New Roman" w:cs="Times New Roman" w:eastAsia="Times New Roman" w:hAnsi="Times New Roman"/>
          <w:sz w:val="28"/>
          <w:szCs w:val="28"/>
          <w:highlight w:val="white"/>
          <w:rtl w:val="0"/>
        </w:rPr>
        <w:t xml:space="preserve">archaeologists have tried to piece together the answers to the question </w:t>
      </w:r>
      <w:r w:rsidDel="00000000" w:rsidR="00000000" w:rsidRPr="00000000">
        <w:rPr>
          <w:rFonts w:ascii="Times New Roman" w:cs="Times New Roman" w:eastAsia="Times New Roman" w:hAnsi="Times New Roman"/>
          <w:sz w:val="28"/>
          <w:szCs w:val="28"/>
          <w:highlight w:val="white"/>
          <w:rtl w:val="0"/>
        </w:rPr>
        <w:t xml:space="preserve">surrounding</w:t>
      </w:r>
      <w:r w:rsidDel="00000000" w:rsidR="00000000" w:rsidRPr="00000000">
        <w:rPr>
          <w:rFonts w:ascii="Times New Roman" w:cs="Times New Roman" w:eastAsia="Times New Roman" w:hAnsi="Times New Roman"/>
          <w:sz w:val="28"/>
          <w:szCs w:val="28"/>
          <w:highlight w:val="white"/>
          <w:rtl w:val="0"/>
        </w:rPr>
        <w:t xml:space="preserve"> the extraordinary burials at Ur, where sacrificed wealth, animals, and people </w:t>
      </w:r>
      <w:r w:rsidDel="00000000" w:rsidR="00000000" w:rsidRPr="00000000">
        <w:rPr>
          <w:rFonts w:ascii="Times New Roman" w:cs="Times New Roman" w:eastAsia="Times New Roman" w:hAnsi="Times New Roman"/>
          <w:sz w:val="28"/>
          <w:szCs w:val="28"/>
          <w:highlight w:val="white"/>
          <w:rtl w:val="0"/>
        </w:rPr>
        <w:t xml:space="preserve">appear</w:t>
      </w:r>
      <w:r w:rsidDel="00000000" w:rsidR="00000000" w:rsidRPr="00000000">
        <w:rPr>
          <w:rFonts w:ascii="Times New Roman" w:cs="Times New Roman" w:eastAsia="Times New Roman" w:hAnsi="Times New Roman"/>
          <w:sz w:val="28"/>
          <w:szCs w:val="28"/>
          <w:highlight w:val="white"/>
          <w:rtl w:val="0"/>
        </w:rPr>
        <w:t xml:space="preserve"> just when the entire </w:t>
      </w:r>
      <w:r w:rsidDel="00000000" w:rsidR="00000000" w:rsidRPr="00000000">
        <w:rPr>
          <w:rFonts w:ascii="Times New Roman" w:cs="Times New Roman" w:eastAsia="Times New Roman" w:hAnsi="Times New Roman"/>
          <w:sz w:val="28"/>
          <w:szCs w:val="28"/>
          <w:highlight w:val="white"/>
          <w:rtl w:val="0"/>
        </w:rPr>
        <w:t xml:space="preserve">organization</w:t>
      </w:r>
      <w:r w:rsidDel="00000000" w:rsidR="00000000" w:rsidRPr="00000000">
        <w:rPr>
          <w:rFonts w:ascii="Times New Roman" w:cs="Times New Roman" w:eastAsia="Times New Roman" w:hAnsi="Times New Roman"/>
          <w:sz w:val="28"/>
          <w:szCs w:val="28"/>
          <w:highlight w:val="white"/>
          <w:rtl w:val="0"/>
        </w:rPr>
        <w:t xml:space="preserve"> of society shifts </w:t>
      </w:r>
      <w:r w:rsidDel="00000000" w:rsidR="00000000" w:rsidRPr="00000000">
        <w:rPr>
          <w:rFonts w:ascii="Times New Roman" w:cs="Times New Roman" w:eastAsia="Times New Roman" w:hAnsi="Times New Roman"/>
          <w:sz w:val="28"/>
          <w:szCs w:val="28"/>
          <w:highlight w:val="white"/>
          <w:rtl w:val="0"/>
        </w:rPr>
        <w:t xml:space="preserve">toward </w:t>
      </w:r>
      <w:r w:rsidDel="00000000" w:rsidR="00000000" w:rsidRPr="00000000">
        <w:rPr>
          <w:rFonts w:ascii="Times New Roman" w:cs="Times New Roman" w:eastAsia="Times New Roman" w:hAnsi="Times New Roman"/>
          <w:sz w:val="28"/>
          <w:szCs w:val="28"/>
          <w:highlight w:val="white"/>
          <w:rtl w:val="0"/>
        </w:rPr>
        <w:t xml:space="preserve">hierarchy and top-down control.</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Valuable objects placed in graves are often one of the clues archaeologists use to work out who had higher status in the past, and when we start to see outrageous differences in the value of the goods buried in the earth with different people, we suspect it reflects some differences in the living society as well.</w:t>
      </w:r>
      <w:r w:rsidDel="00000000" w:rsidR="00000000" w:rsidRPr="00000000">
        <w:rPr>
          <w:rFonts w:ascii="Times New Roman" w:cs="Times New Roman" w:eastAsia="Times New Roman" w:hAnsi="Times New Roman"/>
          <w:sz w:val="28"/>
          <w:szCs w:val="28"/>
          <w:highlight w:val="white"/>
          <w:rtl w:val="0"/>
        </w:rPr>
        <w:t xml:space="preserve"> But these valuable deposits are not limited to precious metals</w:t>
      </w:r>
      <w:r w:rsidDel="00000000" w:rsidR="00000000" w:rsidRPr="00000000">
        <w:rPr>
          <w:rFonts w:ascii="Times New Roman" w:cs="Times New Roman" w:eastAsia="Times New Roman" w:hAnsi="Times New Roman"/>
          <w:sz w:val="28"/>
          <w:szCs w:val="28"/>
          <w:highlight w:val="white"/>
          <w:rtl w:val="0"/>
        </w:rPr>
        <w:t xml:space="preserve"> and exotic trade goods; at Ur, they also include human bodies. Here, we see a new type of society, one that has the power to discard something as valuable as a human life just to decorate a grave. Many have argued that </w:t>
      </w:r>
      <w:hyperlink r:id="rId21">
        <w:r w:rsidDel="00000000" w:rsidR="00000000" w:rsidRPr="00000000">
          <w:rPr>
            <w:rFonts w:ascii="Times New Roman" w:cs="Times New Roman" w:eastAsia="Times New Roman" w:hAnsi="Times New Roman"/>
            <w:color w:val="1155cc"/>
            <w:sz w:val="28"/>
            <w:szCs w:val="28"/>
            <w:highlight w:val="white"/>
            <w:u w:val="single"/>
            <w:rtl w:val="0"/>
          </w:rPr>
          <w:t xml:space="preserve">human sacrifice is one of the hallmarks of </w:t>
        </w:r>
      </w:hyperlink>
      <w:hyperlink r:id="rId22">
        <w:r w:rsidDel="00000000" w:rsidR="00000000" w:rsidRPr="00000000">
          <w:rPr>
            <w:rFonts w:ascii="Times New Roman" w:cs="Times New Roman" w:eastAsia="Times New Roman" w:hAnsi="Times New Roman"/>
            <w:color w:val="1155cc"/>
            <w:sz w:val="28"/>
            <w:szCs w:val="28"/>
            <w:highlight w:val="white"/>
            <w:u w:val="single"/>
            <w:rtl w:val="0"/>
          </w:rPr>
          <w:t xml:space="preserve">a new type</w:t>
        </w:r>
      </w:hyperlink>
      <w:hyperlink r:id="rId23">
        <w:r w:rsidDel="00000000" w:rsidR="00000000" w:rsidRPr="00000000">
          <w:rPr>
            <w:rFonts w:ascii="Times New Roman" w:cs="Times New Roman" w:eastAsia="Times New Roman" w:hAnsi="Times New Roman"/>
            <w:color w:val="1155cc"/>
            <w:sz w:val="28"/>
            <w:szCs w:val="28"/>
            <w:highlight w:val="white"/>
            <w:u w:val="single"/>
            <w:rtl w:val="0"/>
          </w:rPr>
          <w:t xml:space="preserve"> of political control</w:t>
        </w:r>
      </w:hyperlink>
      <w:r w:rsidDel="00000000" w:rsidR="00000000" w:rsidRPr="00000000">
        <w:rPr>
          <w:rFonts w:ascii="Times New Roman" w:cs="Times New Roman" w:eastAsia="Times New Roman" w:hAnsi="Times New Roman"/>
          <w:sz w:val="28"/>
          <w:szCs w:val="28"/>
          <w:highlight w:val="white"/>
          <w:rtl w:val="0"/>
        </w:rPr>
        <w:t xml:space="preserve">—throughout time, human sacrifice</w:t>
      </w:r>
      <w:r w:rsidDel="00000000" w:rsidR="00000000" w:rsidRPr="00000000">
        <w:rPr>
          <w:rFonts w:ascii="Times New Roman" w:cs="Times New Roman" w:eastAsia="Times New Roman" w:hAnsi="Times New Roman"/>
          <w:sz w:val="28"/>
          <w:szCs w:val="28"/>
          <w:highlight w:val="white"/>
          <w:rtl w:val="0"/>
        </w:rPr>
        <w:t xml:space="preserve"> often appears as societies become more stratified and centrally controlled</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then, can a mound of earth on the outskirts of this “cradle of civilization” offer to the story of how humans became enmeshed in cities and states? Quite a lot, it turns out. </w:t>
      </w:r>
      <w:hyperlink r:id="rId24">
        <w:r w:rsidDel="00000000" w:rsidR="00000000" w:rsidRPr="00000000">
          <w:rPr>
            <w:rFonts w:ascii="Times New Roman" w:cs="Times New Roman" w:eastAsia="Times New Roman" w:hAnsi="Times New Roman"/>
            <w:color w:val="1155cc"/>
            <w:sz w:val="28"/>
            <w:szCs w:val="28"/>
            <w:highlight w:val="white"/>
            <w:u w:val="single"/>
            <w:rtl w:val="0"/>
          </w:rPr>
          <w:t xml:space="preserve">Başur Höyük</w:t>
        </w:r>
      </w:hyperlink>
      <w:r w:rsidDel="00000000" w:rsidR="00000000" w:rsidRPr="00000000">
        <w:rPr>
          <w:rFonts w:ascii="Times New Roman" w:cs="Times New Roman" w:eastAsia="Times New Roman" w:hAnsi="Times New Roman"/>
          <w:sz w:val="28"/>
          <w:szCs w:val="28"/>
          <w:highlight w:val="white"/>
          <w:rtl w:val="0"/>
        </w:rPr>
        <w:t xml:space="preserve"> in Türkiye </w:t>
      </w:r>
      <w:r w:rsidDel="00000000" w:rsidR="00000000" w:rsidRPr="00000000">
        <w:rPr>
          <w:rFonts w:ascii="Times New Roman" w:cs="Times New Roman" w:eastAsia="Times New Roman" w:hAnsi="Times New Roman"/>
          <w:sz w:val="28"/>
          <w:szCs w:val="28"/>
          <w:highlight w:val="white"/>
          <w:rtl w:val="0"/>
        </w:rPr>
        <w:t xml:space="preserve">is a </w:t>
      </w:r>
      <w:r w:rsidDel="00000000" w:rsidR="00000000" w:rsidRPr="00000000">
        <w:rPr>
          <w:rFonts w:ascii="Times New Roman" w:cs="Times New Roman" w:eastAsia="Times New Roman" w:hAnsi="Times New Roman"/>
          <w:i w:val="1"/>
          <w:sz w:val="28"/>
          <w:szCs w:val="28"/>
          <w:highlight w:val="white"/>
          <w:rtl w:val="0"/>
        </w:rPr>
        <w:t xml:space="preserve">tell</w:t>
      </w:r>
      <w:r w:rsidDel="00000000" w:rsidR="00000000" w:rsidRPr="00000000">
        <w:rPr>
          <w:rFonts w:ascii="Times New Roman" w:cs="Times New Roman" w:eastAsia="Times New Roman" w:hAnsi="Times New Roman"/>
          <w:sz w:val="28"/>
          <w:szCs w:val="28"/>
          <w:highlight w:val="white"/>
          <w:rtl w:val="0"/>
        </w:rPr>
        <w:t xml:space="preserve"> site, a mound comprised of thousands and thousands of years of the remnants of human activity, stretching from 7,000 years ago into </w:t>
      </w:r>
      <w:r w:rsidDel="00000000" w:rsidR="00000000" w:rsidRPr="00000000">
        <w:rPr>
          <w:rFonts w:ascii="Times New Roman" w:cs="Times New Roman" w:eastAsia="Times New Roman" w:hAnsi="Times New Roman"/>
          <w:sz w:val="28"/>
          <w:szCs w:val="28"/>
          <w:highlight w:val="white"/>
          <w:rtl w:val="0"/>
        </w:rPr>
        <w:t xml:space="preserve">very recent times</w:t>
      </w:r>
      <w:r w:rsidDel="00000000" w:rsidR="00000000" w:rsidRPr="00000000">
        <w:rPr>
          <w:rFonts w:ascii="Times New Roman" w:cs="Times New Roman" w:eastAsia="Times New Roman" w:hAnsi="Times New Roman"/>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It would not have garnered much attention outside of archaeological circles but for the findings of</w:t>
      </w:r>
      <w:r w:rsidDel="00000000" w:rsidR="00000000" w:rsidRPr="00000000">
        <w:rPr>
          <w:rFonts w:ascii="Times New Roman" w:cs="Times New Roman" w:eastAsia="Times New Roman" w:hAnsi="Times New Roman"/>
          <w:sz w:val="28"/>
          <w:szCs w:val="28"/>
          <w:highlight w:val="white"/>
          <w:rtl w:val="0"/>
        </w:rPr>
        <w:t xml:space="preserve"> </w:t>
      </w:r>
      <w:hyperlink r:id="rId25">
        <w:r w:rsidDel="00000000" w:rsidR="00000000" w:rsidRPr="00000000">
          <w:rPr>
            <w:rFonts w:ascii="Times New Roman" w:cs="Times New Roman" w:eastAsia="Times New Roman" w:hAnsi="Times New Roman"/>
            <w:color w:val="1155cc"/>
            <w:sz w:val="28"/>
            <w:szCs w:val="28"/>
            <w:highlight w:val="white"/>
            <w:u w:val="single"/>
            <w:rtl w:val="0"/>
          </w:rPr>
          <w:t xml:space="preserve">recent excavations</w:t>
        </w:r>
      </w:hyperlink>
      <w:r w:rsidDel="00000000" w:rsidR="00000000" w:rsidRPr="00000000">
        <w:rPr>
          <w:rFonts w:ascii="Times New Roman" w:cs="Times New Roman" w:eastAsia="Times New Roman" w:hAnsi="Times New Roman"/>
          <w:sz w:val="28"/>
          <w:szCs w:val="28"/>
          <w:highlight w:val="white"/>
          <w:rtl w:val="0"/>
        </w:rPr>
        <w:t xml:space="preserve"> led by Ege University’s professor Haluk Sağlamtimur.</w:t>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He and his team began uncovering another early cemetery on the mound, radiocarbon dated to between 3,100-2,800 BC, preceding </w:t>
      </w:r>
      <w:r w:rsidDel="00000000" w:rsidR="00000000" w:rsidRPr="00000000">
        <w:rPr>
          <w:rFonts w:ascii="Times New Roman" w:cs="Times New Roman" w:eastAsia="Times New Roman" w:hAnsi="Times New Roman"/>
          <w:sz w:val="28"/>
          <w:szCs w:val="28"/>
          <w:highlight w:val="white"/>
          <w:rtl w:val="0"/>
        </w:rPr>
        <w:t xml:space="preserve">t</w:t>
      </w:r>
      <w:r w:rsidDel="00000000" w:rsidR="00000000" w:rsidRPr="00000000">
        <w:rPr>
          <w:rFonts w:ascii="Times New Roman" w:cs="Times New Roman" w:eastAsia="Times New Roman" w:hAnsi="Times New Roman"/>
          <w:sz w:val="28"/>
          <w:szCs w:val="28"/>
          <w:highlight w:val="white"/>
          <w:rtl w:val="0"/>
        </w:rPr>
        <w:t xml:space="preserve">he extraordinary flourishes of Ur by some 500 years. And while the cemetery at </w:t>
      </w:r>
      <w:r w:rsidDel="00000000" w:rsidR="00000000" w:rsidRPr="00000000">
        <w:rPr>
          <w:rFonts w:ascii="Times New Roman" w:cs="Times New Roman" w:eastAsia="Times New Roman" w:hAnsi="Times New Roman"/>
          <w:sz w:val="28"/>
          <w:szCs w:val="28"/>
          <w:highlight w:val="white"/>
          <w:rtl w:val="0"/>
        </w:rPr>
        <w:t xml:space="preserve">Başur Höyük </w:t>
      </w:r>
      <w:r w:rsidDel="00000000" w:rsidR="00000000" w:rsidRPr="00000000">
        <w:rPr>
          <w:rFonts w:ascii="Times New Roman" w:cs="Times New Roman" w:eastAsia="Times New Roman" w:hAnsi="Times New Roman"/>
          <w:sz w:val="28"/>
          <w:szCs w:val="28"/>
          <w:highlight w:val="white"/>
          <w:rtl w:val="0"/>
        </w:rPr>
        <w:t xml:space="preserve">does not have the wealth of gold that the Royal Cemetery of Ur contained, it does have huge numbers of elaborate objects buried alongside the dead—pots, pins, </w:t>
      </w:r>
      <w:r w:rsidDel="00000000" w:rsidR="00000000" w:rsidRPr="00000000">
        <w:rPr>
          <w:rFonts w:ascii="Times New Roman" w:cs="Times New Roman" w:eastAsia="Times New Roman" w:hAnsi="Times New Roman"/>
          <w:sz w:val="28"/>
          <w:szCs w:val="28"/>
          <w:highlight w:val="white"/>
          <w:rtl w:val="0"/>
        </w:rPr>
        <w:t xml:space="preserve">precious copper alloy metal decorations and weapons</w:t>
      </w:r>
      <w:r w:rsidDel="00000000" w:rsidR="00000000" w:rsidRPr="00000000">
        <w:rPr>
          <w:rFonts w:ascii="Times New Roman" w:cs="Times New Roman" w:eastAsia="Times New Roman" w:hAnsi="Times New Roman"/>
          <w:sz w:val="28"/>
          <w:szCs w:val="28"/>
          <w:highlight w:val="white"/>
          <w:rtl w:val="0"/>
        </w:rPr>
        <w:t xml:space="preserve">, and hundreds of thousands of beads. Not just material wealth was sacrificed—in </w:t>
      </w:r>
      <w:hyperlink r:id="rId26">
        <w:r w:rsidDel="00000000" w:rsidR="00000000" w:rsidRPr="00000000">
          <w:rPr>
            <w:rFonts w:ascii="Times New Roman" w:cs="Times New Roman" w:eastAsia="Times New Roman" w:hAnsi="Times New Roman"/>
            <w:color w:val="1155cc"/>
            <w:sz w:val="28"/>
            <w:szCs w:val="28"/>
            <w:highlight w:val="white"/>
            <w:u w:val="single"/>
            <w:rtl w:val="0"/>
          </w:rPr>
          <w:t xml:space="preserve">many of the graves bodies were placed carefully around the main burials as well</w:t>
        </w:r>
      </w:hyperlink>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What </w:t>
      </w:r>
      <w:r w:rsidDel="00000000" w:rsidR="00000000" w:rsidRPr="00000000">
        <w:rPr>
          <w:rFonts w:ascii="Times New Roman" w:cs="Times New Roman" w:eastAsia="Times New Roman" w:hAnsi="Times New Roman"/>
          <w:sz w:val="28"/>
          <w:szCs w:val="28"/>
          <w:highlight w:val="white"/>
          <w:rtl w:val="0"/>
        </w:rPr>
        <w:t xml:space="preserve">Başur Höyük </w:t>
      </w:r>
      <w:r w:rsidDel="00000000" w:rsidR="00000000" w:rsidRPr="00000000">
        <w:rPr>
          <w:rFonts w:ascii="Times New Roman" w:cs="Times New Roman" w:eastAsia="Times New Roman" w:hAnsi="Times New Roman"/>
          <w:sz w:val="28"/>
          <w:szCs w:val="28"/>
          <w:highlight w:val="white"/>
          <w:rtl w:val="0"/>
        </w:rPr>
        <w:t xml:space="preserve">does not have, however, is </w:t>
      </w:r>
      <w:hyperlink r:id="rId27">
        <w:r w:rsidDel="00000000" w:rsidR="00000000" w:rsidRPr="00000000">
          <w:rPr>
            <w:rFonts w:ascii="Times New Roman" w:cs="Times New Roman" w:eastAsia="Times New Roman" w:hAnsi="Times New Roman"/>
            <w:color w:val="1155cc"/>
            <w:sz w:val="28"/>
            <w:szCs w:val="28"/>
            <w:highlight w:val="white"/>
            <w:u w:val="single"/>
            <w:rtl w:val="0"/>
          </w:rPr>
          <w:t xml:space="preserve">a palace or a kingdom full of people who could be impressed by human sacrifice</w:t>
        </w:r>
      </w:hyperlink>
      <w:r w:rsidDel="00000000" w:rsidR="00000000" w:rsidRPr="00000000">
        <w:rPr>
          <w:rFonts w:ascii="Times New Roman" w:cs="Times New Roman" w:eastAsia="Times New Roman" w:hAnsi="Times New Roman"/>
          <w:sz w:val="28"/>
          <w:szCs w:val="28"/>
          <w:highlight w:val="white"/>
          <w:rtl w:val="0"/>
        </w:rPr>
        <w:t xml:space="preserve">. When the “royal” graves of </w:t>
      </w:r>
      <w:r w:rsidDel="00000000" w:rsidR="00000000" w:rsidRPr="00000000">
        <w:rPr>
          <w:rFonts w:ascii="Times New Roman" w:cs="Times New Roman" w:eastAsia="Times New Roman" w:hAnsi="Times New Roman"/>
          <w:sz w:val="28"/>
          <w:szCs w:val="28"/>
          <w:highlight w:val="white"/>
          <w:rtl w:val="0"/>
        </w:rPr>
        <w:t xml:space="preserve">Başur Höyük </w:t>
      </w:r>
      <w:r w:rsidDel="00000000" w:rsidR="00000000" w:rsidRPr="00000000">
        <w:rPr>
          <w:rFonts w:ascii="Times New Roman" w:cs="Times New Roman" w:eastAsia="Times New Roman" w:hAnsi="Times New Roman"/>
          <w:sz w:val="28"/>
          <w:szCs w:val="28"/>
          <w:highlight w:val="white"/>
          <w:rtl w:val="0"/>
        </w:rPr>
        <w:t xml:space="preserve">were made, the place was almost completely abandoned. It is hard to argue that the “royalty” we see in places like Ur, where we think political power was first concentrated, is anything like the “royalty” we see at </w:t>
      </w:r>
      <w:r w:rsidDel="00000000" w:rsidR="00000000" w:rsidRPr="00000000">
        <w:rPr>
          <w:rFonts w:ascii="Times New Roman" w:cs="Times New Roman" w:eastAsia="Times New Roman" w:hAnsi="Times New Roman"/>
          <w:sz w:val="28"/>
          <w:szCs w:val="28"/>
          <w:highlight w:val="white"/>
          <w:rtl w:val="0"/>
        </w:rPr>
        <w:t xml:space="preserve">Başur Höyük</w:t>
      </w:r>
      <w:r w:rsidDel="00000000" w:rsidR="00000000" w:rsidRPr="00000000">
        <w:rPr>
          <w:rFonts w:ascii="Times New Roman" w:cs="Times New Roman" w:eastAsia="Times New Roman" w:hAnsi="Times New Roman"/>
          <w:sz w:val="28"/>
          <w:szCs w:val="28"/>
          <w:highlight w:val="white"/>
          <w:rtl w:val="0"/>
        </w:rPr>
        <w:t xml:space="preserve">. There are no dense populations settled here to control and manage, so what is the role of individuals </w:t>
      </w:r>
      <w:r w:rsidDel="00000000" w:rsidR="00000000" w:rsidRPr="00000000">
        <w:rPr>
          <w:rFonts w:ascii="Times New Roman" w:cs="Times New Roman" w:eastAsia="Times New Roman" w:hAnsi="Times New Roman"/>
          <w:sz w:val="28"/>
          <w:szCs w:val="28"/>
          <w:highlight w:val="white"/>
          <w:rtl w:val="0"/>
        </w:rPr>
        <w:t xml:space="preserve">who</w:t>
      </w:r>
      <w:r w:rsidDel="00000000" w:rsidR="00000000" w:rsidRPr="00000000">
        <w:rPr>
          <w:rFonts w:ascii="Times New Roman" w:cs="Times New Roman" w:eastAsia="Times New Roman" w:hAnsi="Times New Roman"/>
          <w:sz w:val="28"/>
          <w:szCs w:val="28"/>
          <w:highlight w:val="white"/>
          <w:rtl w:val="0"/>
        </w:rPr>
        <w:t xml:space="preserve"> are so special that they require enormous </w:t>
      </w:r>
      <w:r w:rsidDel="00000000" w:rsidR="00000000" w:rsidRPr="00000000">
        <w:rPr>
          <w:rFonts w:ascii="Times New Roman" w:cs="Times New Roman" w:eastAsia="Times New Roman" w:hAnsi="Times New Roman"/>
          <w:sz w:val="28"/>
          <w:szCs w:val="28"/>
          <w:highlight w:val="white"/>
          <w:rtl w:val="0"/>
        </w:rPr>
        <w:t xml:space="preserve">sacrifice</w:t>
      </w:r>
      <w:r w:rsidDel="00000000" w:rsidR="00000000" w:rsidRPr="00000000">
        <w:rPr>
          <w:rFonts w:ascii="Times New Roman" w:cs="Times New Roman" w:eastAsia="Times New Roman" w:hAnsi="Times New Roman"/>
          <w:sz w:val="28"/>
          <w:szCs w:val="28"/>
          <w:highlight w:val="white"/>
          <w:rtl w:val="0"/>
        </w:rPr>
        <w:t xml:space="preserve"> upon their deaths?</w:t>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hyperlink r:id="rId28">
        <w:r w:rsidDel="00000000" w:rsidR="00000000" w:rsidRPr="00000000">
          <w:rPr>
            <w:rFonts w:ascii="Times New Roman" w:cs="Times New Roman" w:eastAsia="Times New Roman" w:hAnsi="Times New Roman"/>
            <w:color w:val="1155cc"/>
            <w:sz w:val="28"/>
            <w:szCs w:val="28"/>
            <w:highlight w:val="white"/>
            <w:u w:val="single"/>
            <w:rtl w:val="0"/>
          </w:rPr>
          <w:t xml:space="preserve">Many of the burials contain very young individuals</w:t>
        </w:r>
      </w:hyperlink>
      <w:r w:rsidDel="00000000" w:rsidR="00000000" w:rsidRPr="00000000">
        <w:rPr>
          <w:rFonts w:ascii="Times New Roman" w:cs="Times New Roman" w:eastAsia="Times New Roman" w:hAnsi="Times New Roman"/>
          <w:sz w:val="28"/>
          <w:szCs w:val="28"/>
          <w:highlight w:val="white"/>
          <w:rtl w:val="0"/>
        </w:rPr>
        <w:t xml:space="preserve">, 12 or 13 years old; they could not have acquired the wealth—or the power it represents—in the graves in their own right during their short lives. Finding “princely” burials without a palace in sight at Başur Höyük </w:t>
      </w:r>
      <w:r w:rsidDel="00000000" w:rsidR="00000000" w:rsidRPr="00000000">
        <w:rPr>
          <w:rFonts w:ascii="Times New Roman" w:cs="Times New Roman" w:eastAsia="Times New Roman" w:hAnsi="Times New Roman"/>
          <w:sz w:val="28"/>
          <w:szCs w:val="28"/>
          <w:highlight w:val="white"/>
          <w:rtl w:val="0"/>
        </w:rPr>
        <w:t xml:space="preserve">shows</w:t>
      </w:r>
      <w:r w:rsidDel="00000000" w:rsidR="00000000" w:rsidRPr="00000000">
        <w:rPr>
          <w:rFonts w:ascii="Times New Roman" w:cs="Times New Roman" w:eastAsia="Times New Roman" w:hAnsi="Times New Roman"/>
          <w:sz w:val="28"/>
          <w:szCs w:val="28"/>
          <w:highlight w:val="white"/>
          <w:rtl w:val="0"/>
        </w:rPr>
        <w:t xml:space="preserve"> us how an unassuming archaeological find can upend our entire understanding of how our human societies became what they </w:t>
      </w:r>
      <w:r w:rsidDel="00000000" w:rsidR="00000000" w:rsidRPr="00000000">
        <w:rPr>
          <w:rFonts w:ascii="Times New Roman" w:cs="Times New Roman" w:eastAsia="Times New Roman" w:hAnsi="Times New Roman"/>
          <w:sz w:val="28"/>
          <w:szCs w:val="28"/>
          <w:highlight w:val="white"/>
          <w:rtl w:val="0"/>
        </w:rPr>
        <w:t xml:space="preserve">are</w:t>
      </w:r>
      <w:r w:rsidDel="00000000" w:rsidR="00000000" w:rsidRPr="00000000">
        <w:rPr>
          <w:rFonts w:ascii="Times New Roman" w:cs="Times New Roman" w:eastAsia="Times New Roman" w:hAnsi="Times New Roman"/>
          <w:sz w:val="28"/>
          <w:szCs w:val="28"/>
          <w:highlight w:val="white"/>
          <w:rtl w:val="0"/>
        </w:rPr>
        <w:t xml:space="preserve">—and offers us the chance to create new explanations for the social and cultural revolutions of our past.</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penn.museum/sites/expedition/murder-in-mesopotamia/" TargetMode="External"/><Relationship Id="rId22" Type="http://schemas.openxmlformats.org/officeDocument/2006/relationships/hyperlink" Target="https://www.nature.com/articles/nature17159" TargetMode="External"/><Relationship Id="rId21" Type="http://schemas.openxmlformats.org/officeDocument/2006/relationships/hyperlink" Target="https://www.nature.com/articles/nature17159" TargetMode="External"/><Relationship Id="rId24" Type="http://schemas.openxmlformats.org/officeDocument/2006/relationships/hyperlink" Target="https://ajaonline.org/article/4233/" TargetMode="External"/><Relationship Id="rId23" Type="http://schemas.openxmlformats.org/officeDocument/2006/relationships/hyperlink" Target="https://www.nature.com/articles/nature1715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observatory.wiki/Human_Bridges" TargetMode="External"/><Relationship Id="rId26" Type="http://schemas.openxmlformats.org/officeDocument/2006/relationships/hyperlink" Target="https://www.cambridge.org/core/journals/antiquity/article/radical-royals-burial-practices-at-basur-hoyuk-and-the-emergence-of-early-states-in-mesopotamia/23E69D907B072E3789DC5B4F72108AC6" TargetMode="External"/><Relationship Id="rId25" Type="http://schemas.openxmlformats.org/officeDocument/2006/relationships/hyperlink" Target="https://www.researchgate.net/publication/343567580_Basur_Hoyuk_Arslantepe_The_Role_Of_Metal_Wealth_In_Funerary_Customs_At_The_Beginnings_Of_The_EBA" TargetMode="External"/><Relationship Id="rId28" Type="http://schemas.openxmlformats.org/officeDocument/2006/relationships/hyperlink" Target="https://www.cambridge.org/core/journals/antiquity/article/radical-royals-burial-practices-at-basur-hoyuk-and-the-emergence-of-early-states-in-mesopotamia/23E69D907B072E3789DC5B4F72108AC6" TargetMode="External"/><Relationship Id="rId27" Type="http://schemas.openxmlformats.org/officeDocument/2006/relationships/hyperlink" Target="https://www.cambridge.org/core/journals/cambridge-archaeological-journal/article/inequality-at-the-dawn-of-the-bronze-age-the-case-of-basur-hoyuk-a-royal-cemetery-at-the-margins-of-the-mesopotamian-world/19A5E0FB47541DB5B43BF8C5E93B7533" TargetMode="External"/><Relationship Id="rId5" Type="http://schemas.openxmlformats.org/officeDocument/2006/relationships/styles" Target="styles.xml"/><Relationship Id="rId6" Type="http://schemas.openxmlformats.org/officeDocument/2006/relationships/hyperlink" Target="https://www.bloomsbury.com/us/built-on-bones-9781472922953/" TargetMode="External"/><Relationship Id="rId7" Type="http://schemas.openxmlformats.org/officeDocument/2006/relationships/hyperlink" Target="https://www.bloomsbury.com/us/growing-up-human-9781472975751/" TargetMode="External"/><Relationship Id="rId8" Type="http://schemas.openxmlformats.org/officeDocument/2006/relationships/hyperlink" Target="https://trowelblazers.com/" TargetMode="External"/><Relationship Id="rId11" Type="http://schemas.openxmlformats.org/officeDocument/2006/relationships/hyperlink" Target="https://global.oup.com/academic/product/what-makes-civilization-9780199699421?cc=gb&amp;lang=en&amp;" TargetMode="External"/><Relationship Id="rId10" Type="http://schemas.openxmlformats.org/officeDocument/2006/relationships/hyperlink" Target="https://global.oup.com/academic/product/what-makes-civilization-9780199699421?cc=gb&amp;lang=en&amp;" TargetMode="External"/><Relationship Id="rId13" Type="http://schemas.openxmlformats.org/officeDocument/2006/relationships/hyperlink" Target="https://compass.onlinelibrary.wiley.com/doi/abs/10.1111/rec3.12031?casa_token" TargetMode="External"/><Relationship Id="rId12" Type="http://schemas.openxmlformats.org/officeDocument/2006/relationships/hyperlink" Target="https://global.oup.com/academic/product/what-makes-civilization-9780199699421?cc=gb&amp;lang=en&amp;" TargetMode="External"/><Relationship Id="rId15" Type="http://schemas.openxmlformats.org/officeDocument/2006/relationships/hyperlink" Target="https://www.penn.museum/sites/expedition/archival-glimpses-of-the-ur-expedition-in-the-years-1920-to-1926/" TargetMode="External"/><Relationship Id="rId14" Type="http://schemas.openxmlformats.org/officeDocument/2006/relationships/hyperlink" Target="https://www.penn.museum/sites/expedition/archival-glimpses-of-the-ur-expedition-in-the-years-1920-to-1926/" TargetMode="External"/><Relationship Id="rId17" Type="http://schemas.openxmlformats.org/officeDocument/2006/relationships/hyperlink" Target="https://www.penn.museum/sites/expedition/archival-glimpses-of-the-ur-expedition-in-the-years-1920-to-1926/" TargetMode="External"/><Relationship Id="rId16" Type="http://schemas.openxmlformats.org/officeDocument/2006/relationships/hyperlink" Target="https://www.penn.museum/sites/expedition/archival-glimpses-of-the-ur-expedition-in-the-years-1920-to-1926/" TargetMode="External"/><Relationship Id="rId19" Type="http://schemas.openxmlformats.org/officeDocument/2006/relationships/hyperlink" Target="https://www.penn.museum/sites/expedition/what-do-we-know-about-the-people-buried-in-the-royal-cemetery/" TargetMode="External"/><Relationship Id="rId18" Type="http://schemas.openxmlformats.org/officeDocument/2006/relationships/hyperlink" Target="https://trowelblazers.com/2014/11/17/katharine-wool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