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Rethinking Rank and Privilege in Human Societies</w:t>
      </w:r>
    </w:p>
    <w:p w:rsidR="00000000" w:rsidDel="00000000" w:rsidP="00000000" w:rsidRDefault="00000000" w:rsidRPr="00000000" w14:paraId="00000002">
      <w:pPr>
        <w:widowControl w:val="0"/>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 </w:t>
      </w:r>
      <w:r w:rsidDel="00000000" w:rsidR="00000000" w:rsidRPr="00000000">
        <w:rPr>
          <w:rFonts w:ascii="Times New Roman" w:cs="Times New Roman" w:eastAsia="Times New Roman" w:hAnsi="Times New Roman"/>
          <w:sz w:val="28"/>
          <w:szCs w:val="28"/>
          <w:rtl w:val="0"/>
        </w:rPr>
        <w:t xml:space="preserve">By applying a concept widely used in mathematics and computer science, Carole Crumley has radically changed the way anthropologists see and study societies.</w:t>
      </w:r>
      <w:r w:rsidDel="00000000" w:rsidR="00000000" w:rsidRPr="00000000">
        <w:rPr>
          <w:rtl w:val="0"/>
        </w:rPr>
      </w:r>
    </w:p>
    <w:p w:rsidR="00000000" w:rsidDel="00000000" w:rsidP="00000000" w:rsidRDefault="00000000" w:rsidRPr="00000000" w14:paraId="00000003">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w:t>
      </w:r>
      <w:r w:rsidDel="00000000" w:rsidR="00000000" w:rsidRPr="00000000">
        <w:rPr>
          <w:rFonts w:ascii="Times New Roman" w:cs="Times New Roman" w:eastAsia="Times New Roman" w:hAnsi="Times New Roman"/>
          <w:sz w:val="28"/>
          <w:szCs w:val="28"/>
          <w:rtl w:val="0"/>
        </w:rPr>
        <w:t xml:space="preserve">Carole Crumley</w:t>
      </w:r>
    </w:p>
    <w:p w:rsidR="00000000" w:rsidDel="00000000" w:rsidP="00000000" w:rsidRDefault="00000000" w:rsidRPr="00000000" w14:paraId="00000004">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Professor of anthropology (emerita) at the </w:t>
      </w:r>
      <w:hyperlink r:id="rId7">
        <w:r w:rsidDel="00000000" w:rsidR="00000000" w:rsidRPr="00000000">
          <w:rPr>
            <w:rFonts w:ascii="Times New Roman" w:cs="Times New Roman" w:eastAsia="Times New Roman" w:hAnsi="Times New Roman"/>
            <w:color w:val="1155cc"/>
            <w:sz w:val="28"/>
            <w:szCs w:val="28"/>
            <w:u w:val="single"/>
            <w:rtl w:val="0"/>
          </w:rPr>
          <w:t xml:space="preserve">University of North Carolina at Chapel Hill</w:t>
        </w:r>
      </w:hyperlink>
      <w:r w:rsidDel="00000000" w:rsidR="00000000" w:rsidRPr="00000000">
        <w:rPr>
          <w:rFonts w:ascii="Times New Roman" w:cs="Times New Roman" w:eastAsia="Times New Roman" w:hAnsi="Times New Roman"/>
          <w:sz w:val="28"/>
          <w:szCs w:val="28"/>
          <w:rtl w:val="0"/>
        </w:rPr>
        <w:t xml:space="preserve">, Carole Crumley is a founding scientist of the research strategy termed historical ecology. Her key concept of heterarchy is now applied to studies of societal and environmental change. She is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director of the </w:t>
      </w:r>
      <w:hyperlink r:id="rId8">
        <w:r w:rsidDel="00000000" w:rsidR="00000000" w:rsidRPr="00000000">
          <w:rPr>
            <w:rFonts w:ascii="Times New Roman" w:cs="Times New Roman" w:eastAsia="Times New Roman" w:hAnsi="Times New Roman"/>
            <w:color w:val="1155cc"/>
            <w:sz w:val="28"/>
            <w:szCs w:val="28"/>
            <w:u w:val="single"/>
            <w:rtl w:val="0"/>
          </w:rPr>
          <w:t xml:space="preserve">Integrated History and Future of People on Earth</w:t>
        </w:r>
      </w:hyperlink>
      <w:r w:rsidDel="00000000" w:rsidR="00000000" w:rsidRPr="00000000">
        <w:rPr>
          <w:rFonts w:ascii="Times New Roman" w:cs="Times New Roman" w:eastAsia="Times New Roman" w:hAnsi="Times New Roman"/>
          <w:sz w:val="28"/>
          <w:szCs w:val="28"/>
          <w:rtl w:val="0"/>
        </w:rPr>
        <w:t xml:space="preserve"> (IHOPE) initiative, a global network of researchers based at Sweden’s Uppsala University that unites the biophysical and social sciences and community voices to build a livable future.</w:t>
      </w:r>
      <w:r w:rsidDel="00000000" w:rsidR="00000000" w:rsidRPr="00000000">
        <w:rPr>
          <w:rtl w:val="0"/>
        </w:rPr>
      </w:r>
    </w:p>
    <w:p w:rsidR="00000000" w:rsidDel="00000000" w:rsidP="00000000" w:rsidRDefault="00000000" w:rsidRPr="00000000" w14:paraId="00000005">
      <w:pPr>
        <w:widowControl w:val="0"/>
        <w:spacing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History, Social Science, Science, Community, Politics, Economy, Opinion</w:t>
      </w:r>
    </w:p>
    <w:p w:rsidR="00000000" w:rsidDel="00000000" w:rsidP="00000000" w:rsidRDefault="00000000" w:rsidRPr="00000000" w14:paraId="00000007">
      <w:pPr>
        <w:widowControl w:val="0"/>
        <w:spacing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before="200" w:line="276" w:lineRule="auto"/>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two centuries, </w:t>
      </w:r>
      <w:r w:rsidDel="00000000" w:rsidR="00000000" w:rsidRPr="00000000">
        <w:rPr>
          <w:rFonts w:ascii="Times New Roman" w:cs="Times New Roman" w:eastAsia="Times New Roman" w:hAnsi="Times New Roman"/>
          <w:sz w:val="28"/>
          <w:szCs w:val="28"/>
          <w:rtl w:val="0"/>
        </w:rPr>
        <w:t xml:space="preserve">archaeologists</w:t>
      </w:r>
      <w:r w:rsidDel="00000000" w:rsidR="00000000" w:rsidRPr="00000000">
        <w:rPr>
          <w:rFonts w:ascii="Times New Roman" w:cs="Times New Roman" w:eastAsia="Times New Roman" w:hAnsi="Times New Roman"/>
          <w:sz w:val="28"/>
          <w:szCs w:val="28"/>
          <w:rtl w:val="0"/>
        </w:rPr>
        <w:t xml:space="preserve">, historians, and social scientists studied human societies in search </w:t>
      </w: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the origins of hierarchy—a layered structure where power and privilege are concentrated in the top layer. Realizing that this model failed to account for the real-life complexity of human relationships and communities, I proposed a term that would reflect the diversity and complexity of the human social organization: heterarchy, a concept that had already proved pertinent in mathematical, computational, and biophysical contexts. </w:t>
      </w:r>
      <w:r w:rsidDel="00000000" w:rsidR="00000000" w:rsidRPr="00000000">
        <w:rPr>
          <w:rFonts w:ascii="Times New Roman" w:cs="Times New Roman" w:eastAsia="Times New Roman" w:hAnsi="Times New Roman"/>
          <w:sz w:val="28"/>
          <w:szCs w:val="28"/>
          <w:rtl w:val="0"/>
        </w:rPr>
        <w:t xml:space="preserve">(I wrote the entry for “Heterarchy” in the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International Encyclopedia of the Social Sciences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Heterarchy is now regularly applied to the study of human societies and in many other contexts.</w:t>
      </w:r>
      <w:r w:rsidDel="00000000" w:rsidR="00000000" w:rsidRPr="00000000">
        <w:rPr>
          <w:rtl w:val="0"/>
        </w:rPr>
      </w:r>
    </w:p>
    <w:p w:rsidR="00000000" w:rsidDel="00000000" w:rsidP="00000000" w:rsidRDefault="00000000" w:rsidRPr="00000000" w14:paraId="0000000A">
      <w:pPr>
        <w:spacing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Heterarchy?</w:t>
      </w:r>
    </w:p>
    <w:p w:rsidR="00000000" w:rsidDel="00000000" w:rsidP="00000000" w:rsidRDefault="00000000" w:rsidRPr="00000000" w14:paraId="0000000B">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Heterarchy addresses the diversity of relationships among elements in a system and offers a way to think about change in spatial, temporal, and cognitive dimensions. A general-purpose definition that suits a variety of contexts is the relation of elements to one another when they are unranked, or when they possess the potential for being ranked in many ways, depending on systemic requirements.</w:t>
      </w:r>
    </w:p>
    <w:p w:rsidR="00000000" w:rsidDel="00000000" w:rsidP="00000000" w:rsidRDefault="00000000" w:rsidRPr="00000000" w14:paraId="0000000C">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concept of heterarchy offers an arena for examining change in a system, organization, or structure.</w:t>
      </w:r>
    </w:p>
    <w:p w:rsidR="00000000" w:rsidDel="00000000" w:rsidP="00000000" w:rsidRDefault="00000000" w:rsidRPr="00000000" w14:paraId="0000000D">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Heterarchy and Complex Systems Science</w:t>
      </w:r>
      <w:r w:rsidDel="00000000" w:rsidR="00000000" w:rsidRPr="00000000">
        <w:rPr>
          <w:rtl w:val="0"/>
        </w:rPr>
      </w:r>
    </w:p>
    <w:p w:rsidR="00000000" w:rsidDel="00000000" w:rsidP="00000000" w:rsidRDefault="00000000" w:rsidRPr="00000000" w14:paraId="0000000E">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Complex systems science is the study of dynamic nonlinear systems that are not in equilibrium and do not act in a predictable manner. A complex system is difficult to model because of the changing relations and dynamics among its elements. Some examples of complex systems include the human brain, global weather, and cities. Key features in complex biophysical systems correspond surprisingly well with key features of social systems.</w:t>
      </w:r>
    </w:p>
    <w:p w:rsidR="00000000" w:rsidDel="00000000" w:rsidP="00000000" w:rsidRDefault="00000000" w:rsidRPr="00000000" w14:paraId="0000000F">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brain, an ecosystem, and a city all share the following elements: integration, communication, and system history and initial conditions. For example, t</w:t>
      </w:r>
      <w:r w:rsidDel="00000000" w:rsidR="00000000" w:rsidRPr="00000000">
        <w:rPr>
          <w:rFonts w:ascii="Times New Roman" w:cs="Times New Roman" w:eastAsia="Times New Roman" w:hAnsi="Times New Roman"/>
          <w:sz w:val="28"/>
          <w:szCs w:val="28"/>
          <w:rtl w:val="0"/>
        </w:rPr>
        <w:t xml:space="preserve">he brain’s elements (blood vessels, nerves, and neurons) are </w:t>
      </w:r>
      <w:r w:rsidDel="00000000" w:rsidR="00000000" w:rsidRPr="00000000">
        <w:rPr>
          <w:rFonts w:ascii="Times New Roman" w:cs="Times New Roman" w:eastAsia="Times New Roman" w:hAnsi="Times New Roman"/>
          <w:i w:val="1"/>
          <w:sz w:val="28"/>
          <w:szCs w:val="28"/>
          <w:rtl w:val="0"/>
        </w:rPr>
        <w:t xml:space="preserve">integrated</w:t>
      </w:r>
      <w:r w:rsidDel="00000000" w:rsidR="00000000" w:rsidRPr="00000000">
        <w:rPr>
          <w:rFonts w:ascii="Times New Roman" w:cs="Times New Roman" w:eastAsia="Times New Roman" w:hAnsi="Times New Roman"/>
          <w:sz w:val="28"/>
          <w:szCs w:val="28"/>
          <w:rtl w:val="0"/>
        </w:rPr>
        <w:t xml:space="preserve"> within the whole; its parts </w:t>
      </w:r>
      <w:r w:rsidDel="00000000" w:rsidR="00000000" w:rsidRPr="00000000">
        <w:rPr>
          <w:rFonts w:ascii="Times New Roman" w:cs="Times New Roman" w:eastAsia="Times New Roman" w:hAnsi="Times New Roman"/>
          <w:i w:val="1"/>
          <w:sz w:val="28"/>
          <w:szCs w:val="28"/>
          <w:rtl w:val="0"/>
        </w:rPr>
        <w:t xml:space="preserve">communicate</w:t>
      </w:r>
      <w:r w:rsidDel="00000000" w:rsidR="00000000" w:rsidRPr="00000000">
        <w:rPr>
          <w:rFonts w:ascii="Times New Roman" w:cs="Times New Roman" w:eastAsia="Times New Roman" w:hAnsi="Times New Roman"/>
          <w:sz w:val="28"/>
          <w:szCs w:val="28"/>
          <w:rtl w:val="0"/>
        </w:rPr>
        <w:t xml:space="preserve"> with each other through electrical and chemical signals; and </w:t>
      </w:r>
      <w:r w:rsidDel="00000000" w:rsidR="00000000" w:rsidRPr="00000000">
        <w:rPr>
          <w:rFonts w:ascii="Times New Roman" w:cs="Times New Roman" w:eastAsia="Times New Roman" w:hAnsi="Times New Roman"/>
          <w:i w:val="1"/>
          <w:sz w:val="28"/>
          <w:szCs w:val="28"/>
          <w:rtl w:val="0"/>
        </w:rPr>
        <w:t xml:space="preserve">initial conditions</w:t>
      </w:r>
      <w:r w:rsidDel="00000000" w:rsidR="00000000" w:rsidRPr="00000000">
        <w:rPr>
          <w:rFonts w:ascii="Times New Roman" w:cs="Times New Roman" w:eastAsia="Times New Roman" w:hAnsi="Times New Roman"/>
          <w:sz w:val="28"/>
          <w:szCs w:val="28"/>
          <w:rtl w:val="0"/>
        </w:rPr>
        <w:t xml:space="preserve"> are shaped by experiences throughout the brain’s development.</w:t>
      </w:r>
      <w:r w:rsidDel="00000000" w:rsidR="00000000" w:rsidRPr="00000000">
        <w:rPr>
          <w:rtl w:val="0"/>
        </w:rPr>
      </w:r>
    </w:p>
    <w:p w:rsidR="00000000" w:rsidDel="00000000" w:rsidP="00000000" w:rsidRDefault="00000000" w:rsidRPr="00000000" w14:paraId="00000010">
      <w:pPr>
        <w:spacing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Similarly, a city’s parts (residential, commercial, and industrial districts, parks, etc.) are integrated: communication occurs in terms of transportation and telecommunications, and each city has its own history where residents and events contribute to its configuration. In human societies, we might consider the holistic nature of culture and communication as knowledge-sharing through the senses, and the initial conditions of the society being shaped by formative traditions, structures and materials, strategies, and habits of the mind.</w:t>
      </w:r>
      <w:r w:rsidDel="00000000" w:rsidR="00000000" w:rsidRPr="00000000">
        <w:rPr>
          <w:rtl w:val="0"/>
        </w:rPr>
      </w:r>
    </w:p>
    <w:p w:rsidR="00000000" w:rsidDel="00000000" w:rsidP="00000000" w:rsidRDefault="00000000" w:rsidRPr="00000000" w14:paraId="00000011">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several areas of complex systems research have potential for the social sciences, one of the most promising is the concept of heterarchy, which treats the diversity of relationships among system elements and offers a way to think about systemic change in spatial, temporal, and cognitive dimensions.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 example, a society’s changing imprint on the landscape and evolving political, social, and spiritual functions can be studied over the long term.</w:t>
      </w:r>
    </w:p>
    <w:p w:rsidR="00000000" w:rsidDel="00000000" w:rsidP="00000000" w:rsidRDefault="00000000" w:rsidRPr="00000000" w14:paraId="00000012">
      <w:pPr>
        <w:tabs>
          <w:tab w:val="left" w:leader="none" w:pos="720"/>
        </w:tabs>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Definitions of heterarchy are remarkably consistent across disciplines, while the work they do is extraordinarily diverse. The earliest definition describes the mind’s ability to </w:t>
      </w:r>
      <w:hyperlink r:id="rId11">
        <w:r w:rsidDel="00000000" w:rsidR="00000000" w:rsidRPr="00000000">
          <w:rPr>
            <w:rFonts w:ascii="Times New Roman" w:cs="Times New Roman" w:eastAsia="Times New Roman" w:hAnsi="Times New Roman"/>
            <w:color w:val="1155cc"/>
            <w:sz w:val="28"/>
            <w:szCs w:val="28"/>
            <w:u w:val="single"/>
            <w:rtl w:val="0"/>
          </w:rPr>
          <w:t xml:space="preserve">hold conflicting values</w:t>
        </w:r>
      </w:hyperlink>
      <w:r w:rsidDel="00000000" w:rsidR="00000000" w:rsidRPr="00000000">
        <w:rPr>
          <w:rFonts w:ascii="Times New Roman" w:cs="Times New Roman" w:eastAsia="Times New Roman" w:hAnsi="Times New Roman"/>
          <w:sz w:val="28"/>
          <w:szCs w:val="28"/>
          <w:rtl w:val="0"/>
        </w:rPr>
        <w:t xml:space="preserve"> as a “heterarchy of values determined by the topology of nervous nets.”</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In artificial intelligence and computer design, the organization of computer sub-routines that can call one another is </w:t>
      </w:r>
      <w:hyperlink r:id="rId12">
        <w:r w:rsidDel="00000000" w:rsidR="00000000" w:rsidRPr="00000000">
          <w:rPr>
            <w:rFonts w:ascii="Times New Roman" w:cs="Times New Roman" w:eastAsia="Times New Roman" w:hAnsi="Times New Roman"/>
            <w:color w:val="1155cc"/>
            <w:sz w:val="28"/>
            <w:szCs w:val="28"/>
            <w:u w:val="single"/>
            <w:rtl w:val="0"/>
          </w:rPr>
          <w:t xml:space="preserve">heterarchical</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A mathematician defines heterarchy as a program in which there is </w:t>
      </w:r>
      <w:hyperlink r:id="rId13">
        <w:r w:rsidDel="00000000" w:rsidR="00000000" w:rsidRPr="00000000">
          <w:rPr>
            <w:rFonts w:ascii="Times New Roman" w:cs="Times New Roman" w:eastAsia="Times New Roman" w:hAnsi="Times New Roman"/>
            <w:color w:val="1155cc"/>
            <w:sz w:val="28"/>
            <w:szCs w:val="28"/>
            <w:u w:val="single"/>
            <w:rtl w:val="0"/>
          </w:rPr>
          <w:t xml:space="preserve">no highest level</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 A sociologist who studies corporations </w:t>
      </w:r>
      <w:hyperlink r:id="rId14">
        <w:r w:rsidDel="00000000" w:rsidR="00000000" w:rsidRPr="00000000">
          <w:rPr>
            <w:rFonts w:ascii="Times New Roman" w:cs="Times New Roman" w:eastAsia="Times New Roman" w:hAnsi="Times New Roman"/>
            <w:color w:val="1155cc"/>
            <w:sz w:val="28"/>
            <w:szCs w:val="28"/>
            <w:u w:val="single"/>
            <w:rtl w:val="0"/>
          </w:rPr>
          <w:t xml:space="preserve">defines</w:t>
        </w:r>
      </w:hyperlink>
      <w:r w:rsidDel="00000000" w:rsidR="00000000" w:rsidRPr="00000000">
        <w:rPr>
          <w:rFonts w:ascii="Times New Roman" w:cs="Times New Roman" w:eastAsia="Times New Roman" w:hAnsi="Times New Roman"/>
          <w:sz w:val="28"/>
          <w:szCs w:val="28"/>
          <w:rtl w:val="0"/>
        </w:rPr>
        <w:t xml:space="preserve"> heterarchy as “an emergent organizational form with distinctive network properties… and multiple organizing principles.”</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general-purpose</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definition</w:t>
        </w:r>
      </w:hyperlink>
      <w:r w:rsidDel="00000000" w:rsidR="00000000" w:rsidRPr="00000000">
        <w:rPr>
          <w:rFonts w:ascii="Times New Roman" w:cs="Times New Roman" w:eastAsia="Times New Roman" w:hAnsi="Times New Roman"/>
          <w:sz w:val="28"/>
          <w:szCs w:val="28"/>
          <w:rtl w:val="0"/>
        </w:rPr>
        <w:t xml:space="preserve"> contrasts hierarchies, the elements of which are ranked relative to one another, with heterarchies, the elements of which are unranked</w:t>
      </w:r>
      <w:r w:rsidDel="00000000" w:rsidR="00000000" w:rsidRPr="00000000">
        <w:rPr>
          <w:rFonts w:ascii="Times New Roman" w:cs="Times New Roman" w:eastAsia="Times New Roman" w:hAnsi="Times New Roman"/>
          <w:sz w:val="28"/>
          <w:szCs w:val="28"/>
          <w:rtl w:val="0"/>
        </w:rPr>
        <w:t xml:space="preserve"> or possess the potential for being ranked in a number of different ways, depending on systemic requirements.”</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tl w:val="0"/>
        </w:rPr>
      </w:r>
    </w:p>
    <w:p w:rsidR="00000000" w:rsidDel="00000000" w:rsidP="00000000" w:rsidRDefault="00000000" w:rsidRPr="00000000" w14:paraId="00000013">
      <w:pPr>
        <w:widowControl w:val="0"/>
        <w:tabs>
          <w:tab w:val="left" w:leader="none" w:pos="720"/>
        </w:tabs>
        <w:spacing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Heterarchy </w:t>
      </w:r>
      <w:r w:rsidDel="00000000" w:rsidR="00000000" w:rsidRPr="00000000">
        <w:rPr>
          <w:rFonts w:ascii="Times New Roman" w:cs="Times New Roman" w:eastAsia="Times New Roman" w:hAnsi="Times New Roman"/>
          <w:b w:val="1"/>
          <w:sz w:val="28"/>
          <w:szCs w:val="28"/>
          <w:rtl w:val="0"/>
        </w:rPr>
        <w:t xml:space="preserve">Versus </w:t>
      </w:r>
      <w:r w:rsidDel="00000000" w:rsidR="00000000" w:rsidRPr="00000000">
        <w:rPr>
          <w:rFonts w:ascii="Times New Roman" w:cs="Times New Roman" w:eastAsia="Times New Roman" w:hAnsi="Times New Roman"/>
          <w:b w:val="1"/>
          <w:sz w:val="28"/>
          <w:szCs w:val="28"/>
          <w:rtl w:val="0"/>
        </w:rPr>
        <w:t xml:space="preserve">Hierarchy</w:t>
      </w:r>
    </w:p>
    <w:p w:rsidR="00000000" w:rsidDel="00000000" w:rsidP="00000000" w:rsidRDefault="00000000" w:rsidRPr="00000000" w14:paraId="00000014">
      <w:pPr>
        <w:widowControl w:val="0"/>
        <w:tabs>
          <w:tab w:val="left" w:leader="none" w:pos="720"/>
        </w:tabs>
        <w:spacing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Heterarchy does not stand apart from hierarchy; rather, the two forms are in a dialectical relationship. From a mathematical standpoint, heterarchy is the more general category and subsumes hierarchy as a special case. The concept’s versatility permits its use as a physical structure, as an abstract model, or in a historical narrative. Heterarchy meets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requirements for robust social theory since the concept can relate the micro (individual) level to the macro (social) level, can relate the agency of social actors to the social structure in which they operate, and offers an explanation for discontinuous and fundamental changes in the social system as a whole.</w:t>
      </w:r>
      <w:r w:rsidDel="00000000" w:rsidR="00000000" w:rsidRPr="00000000">
        <w:rPr>
          <w:rtl w:val="0"/>
        </w:rPr>
      </w:r>
    </w:p>
    <w:p w:rsidR="00000000" w:rsidDel="00000000" w:rsidP="00000000" w:rsidRDefault="00000000" w:rsidRPr="00000000" w14:paraId="00000015">
      <w:pPr>
        <w:widowControl w:val="0"/>
        <w:tabs>
          <w:tab w:val="left" w:leader="none" w:pos="720"/>
        </w:tabs>
        <w:spacing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Networks Versus Levels</w:t>
      </w:r>
    </w:p>
    <w:p w:rsidR="00000000" w:rsidDel="00000000" w:rsidP="00000000" w:rsidRDefault="00000000" w:rsidRPr="00000000" w14:paraId="00000016">
      <w:pPr>
        <w:widowControl w:val="0"/>
        <w:tabs>
          <w:tab w:val="left" w:leader="none" w:pos="720"/>
        </w:tabs>
        <w:spacing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Heterarchy is a corrective to the naturalized characterization of power relations, which conflates </w:t>
      </w:r>
      <w:hyperlink r:id="rId16">
        <w:r w:rsidDel="00000000" w:rsidR="00000000" w:rsidRPr="00000000">
          <w:rPr>
            <w:rFonts w:ascii="Times New Roman" w:cs="Times New Roman" w:eastAsia="Times New Roman" w:hAnsi="Times New Roman"/>
            <w:color w:val="1155cc"/>
            <w:sz w:val="28"/>
            <w:szCs w:val="28"/>
            <w:u w:val="single"/>
            <w:rtl w:val="0"/>
          </w:rPr>
          <w:t xml:space="preserve">hierarchy with order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6"/>
      </w:r>
      <w:r w:rsidDel="00000000" w:rsidR="00000000" w:rsidRPr="00000000">
        <w:rPr>
          <w:rFonts w:ascii="Times New Roman" w:cs="Times New Roman" w:eastAsia="Times New Roman" w:hAnsi="Times New Roman"/>
          <w:sz w:val="28"/>
          <w:szCs w:val="28"/>
          <w:rtl w:val="0"/>
        </w:rPr>
        <w:t xml:space="preserve"> Since archaeology’s founding as an academic discipline in the 19th century, most </w:t>
      </w:r>
      <w:r w:rsidDel="00000000" w:rsidR="00000000" w:rsidRPr="00000000">
        <w:rPr>
          <w:rFonts w:ascii="Times New Roman" w:cs="Times New Roman" w:eastAsia="Times New Roman" w:hAnsi="Times New Roman"/>
          <w:sz w:val="28"/>
          <w:szCs w:val="28"/>
          <w:rtl w:val="0"/>
        </w:rPr>
        <w:t xml:space="preserve">interpretations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have</w:t>
      </w:r>
      <w:r w:rsidDel="00000000" w:rsidR="00000000" w:rsidRPr="00000000">
        <w:rPr>
          <w:rFonts w:ascii="Times New Roman" w:cs="Times New Roman" w:eastAsia="Times New Roman" w:hAnsi="Times New Roman"/>
          <w:sz w:val="28"/>
          <w:szCs w:val="28"/>
          <w:rtl w:val="0"/>
        </w:rPr>
        <w:t xml:space="preserve"> assumed a linear progression from small, early, “simple” societies to those that were more populous, later in time, and “complex.” Such a definition of complex (having more administrative levels) contrasts with the definition of complexity in nonlinear systems (more richly networked). Political systems were assumed to have greater stability the more they tended toward tiered hierarchies of power. Yet powerful forces can manifest entirely outside the framework of state hierarchies and beyond their control. In </w:t>
      </w:r>
      <w:r w:rsidDel="00000000" w:rsidR="00000000" w:rsidRPr="00000000">
        <w:rPr>
          <w:rFonts w:ascii="Times New Roman" w:cs="Times New Roman" w:eastAsia="Times New Roman" w:hAnsi="Times New Roman"/>
          <w:sz w:val="28"/>
          <w:szCs w:val="28"/>
          <w:rtl w:val="0"/>
        </w:rPr>
        <w:t xml:space="preserve">nonlinear </w:t>
      </w:r>
      <w:r w:rsidDel="00000000" w:rsidR="00000000" w:rsidRPr="00000000">
        <w:rPr>
          <w:rFonts w:ascii="Times New Roman" w:cs="Times New Roman" w:eastAsia="Times New Roman" w:hAnsi="Times New Roman"/>
          <w:sz w:val="28"/>
          <w:szCs w:val="28"/>
          <w:rtl w:val="0"/>
        </w:rPr>
        <w:t xml:space="preserve">systems, this is chaos or surprise, and reflects the characteristic brittleness of very hierarchical societies rendered vulnerable by systemic barriers to information transfer and limited recognition of other dimensions of power.</w:t>
      </w:r>
      <w:r w:rsidDel="00000000" w:rsidR="00000000" w:rsidRPr="00000000">
        <w:rPr>
          <w:rtl w:val="0"/>
        </w:rPr>
      </w:r>
    </w:p>
    <w:p w:rsidR="00000000" w:rsidDel="00000000" w:rsidP="00000000" w:rsidRDefault="00000000" w:rsidRPr="00000000" w14:paraId="00000017">
      <w:pPr>
        <w:widowControl w:val="0"/>
        <w:tabs>
          <w:tab w:val="left" w:leader="none" w:pos="720"/>
        </w:tabs>
        <w:spacing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Heterarchies in History</w:t>
      </w:r>
    </w:p>
    <w:p w:rsidR="00000000" w:rsidDel="00000000" w:rsidP="00000000" w:rsidRDefault="00000000" w:rsidRPr="00000000" w14:paraId="00000018">
      <w:pPr>
        <w:widowControl w:val="0"/>
        <w:tabs>
          <w:tab w:val="left" w:leader="none" w:pos="720"/>
        </w:tabs>
        <w:spacing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Archaeological, historical, and ethnographic evidence indicates that hierarchies and heterarchies of power coexist in all human societies, including states. Thus, biological diversity has a </w:t>
      </w:r>
      <w:r w:rsidDel="00000000" w:rsidR="00000000" w:rsidRPr="00000000">
        <w:rPr>
          <w:rFonts w:ascii="Times New Roman" w:cs="Times New Roman" w:eastAsia="Times New Roman" w:hAnsi="Times New Roman"/>
          <w:sz w:val="28"/>
          <w:szCs w:val="28"/>
          <w:rtl w:val="0"/>
        </w:rPr>
        <w:t xml:space="preserve">correlation</w:t>
      </w:r>
      <w:r w:rsidDel="00000000" w:rsidR="00000000" w:rsidRPr="00000000">
        <w:rPr>
          <w:rFonts w:ascii="Times New Roman" w:cs="Times New Roman" w:eastAsia="Times New Roman" w:hAnsi="Times New Roman"/>
          <w:sz w:val="28"/>
          <w:szCs w:val="28"/>
          <w:rtl w:val="0"/>
        </w:rPr>
        <w:t xml:space="preserve"> in human societies: the toleration of </w:t>
      </w:r>
      <w:r w:rsidDel="00000000" w:rsidR="00000000" w:rsidRPr="00000000">
        <w:rPr>
          <w:rFonts w:ascii="Times New Roman" w:cs="Times New Roman" w:eastAsia="Times New Roman" w:hAnsi="Times New Roman"/>
          <w:sz w:val="28"/>
          <w:szCs w:val="28"/>
          <w:rtl w:val="0"/>
        </w:rPr>
        <w:t xml:space="preserve">differences</w:t>
      </w:r>
      <w:r w:rsidDel="00000000" w:rsidR="00000000" w:rsidRPr="00000000">
        <w:rPr>
          <w:rFonts w:ascii="Times New Roman" w:cs="Times New Roman" w:eastAsia="Times New Roman" w:hAnsi="Times New Roman"/>
          <w:sz w:val="28"/>
          <w:szCs w:val="28"/>
          <w:rtl w:val="0"/>
        </w:rPr>
        <w:t xml:space="preserve"> in individuals and groups offers a reserve of knowledge for use in </w:t>
      </w:r>
      <w:r w:rsidDel="00000000" w:rsidR="00000000" w:rsidRPr="00000000">
        <w:rPr>
          <w:rFonts w:ascii="Times New Roman" w:cs="Times New Roman" w:eastAsia="Times New Roman" w:hAnsi="Times New Roman"/>
          <w:sz w:val="28"/>
          <w:szCs w:val="28"/>
          <w:rtl w:val="0"/>
        </w:rPr>
        <w:t xml:space="preserve">problem-solving</w:t>
      </w:r>
      <w:r w:rsidDel="00000000" w:rsidR="00000000" w:rsidRPr="00000000">
        <w:rPr>
          <w:rFonts w:ascii="Times New Roman" w:cs="Times New Roman" w:eastAsia="Times New Roman" w:hAnsi="Times New Roman"/>
          <w:sz w:val="28"/>
          <w:szCs w:val="28"/>
          <w:rtl w:val="0"/>
        </w:rPr>
        <w:t xml:space="preserve">, just as genetic and biological diversity increases ecosystemic resilience. Similarly, organizational flexibility (economic, social, and political) enables societies to adjust to changed circumstances. As in ecology, researchers must remain aware of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intensity, periodicity, and duration of relations; in human societies, this might be thought of as the range of powers an individual, a group, or an institution has, and the regularity and duration of roles. Heterarchy is a fundamental principle of social organization.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McCulloch, Warren S. (1945). “A Heterarchy of Values Determined by the Topology of Nervous Nets.”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Bulletin of Mathematical </w:t>
      </w:r>
      <w:r w:rsidDel="00000000" w:rsidR="00000000" w:rsidRPr="00000000">
        <w:rPr>
          <w:rFonts w:ascii="Times New Roman" w:cs="Times New Roman" w:eastAsia="Times New Roman" w:hAnsi="Times New Roman"/>
          <w:sz w:val="20"/>
          <w:szCs w:val="20"/>
          <w:rtl w:val="0"/>
        </w:rPr>
        <w:t xml:space="preserve">Biology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(pp. 89–93)</w:t>
      </w:r>
      <w:r w:rsidDel="00000000" w:rsidR="00000000" w:rsidRPr="00000000">
        <w:rPr>
          <w:rFonts w:ascii="Times New Roman" w:cs="Times New Roman" w:eastAsia="Times New Roman" w:hAnsi="Times New Roman"/>
          <w:sz w:val="20"/>
          <w:szCs w:val="20"/>
          <w:rtl w:val="0"/>
        </w:rPr>
        <w:t xml:space="preserve">.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89.</w:t>
      </w:r>
    </w:p>
  </w:footnote>
  <w:footnote w:id="2">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Minsky, M</w:t>
      </w:r>
      <w:r w:rsidDel="00000000" w:rsidR="00000000" w:rsidRPr="00000000">
        <w:rPr>
          <w:rFonts w:ascii="Times New Roman" w:cs="Times New Roman" w:eastAsia="Times New Roman" w:hAnsi="Times New Roman"/>
          <w:sz w:val="20"/>
          <w:szCs w:val="20"/>
          <w:rtl w:val="0"/>
        </w:rPr>
        <w:t xml:space="preserve">arvin,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Papert, Seymour A. (1972). “Artificial Intelligence Progress Report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Memo 252</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Cambridge, MA: MIT Artificial Intelligence Laboratory. </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w:t>
      </w:r>
    </w:p>
  </w:footnote>
  <w:footnote w:id="3">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Hofstadter, Douglas (1979).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w:t>
      </w:r>
      <w:r w:rsidDel="00000000" w:rsidR="00000000" w:rsidRPr="00000000">
        <w:rPr>
          <w:rFonts w:ascii="Times New Roman" w:cs="Times New Roman" w:eastAsia="Times New Roman" w:hAnsi="Times New Roman"/>
          <w:i w:val="1"/>
          <w:sz w:val="20"/>
          <w:szCs w:val="20"/>
          <w:rtl w:val="0"/>
        </w:rPr>
        <w:t xml:space="preserve">ö</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del, Escher, Bach: An Eternal Golden Braid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 York, NY: Basic Books. </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134.</w:t>
      </w:r>
      <w:r w:rsidDel="00000000" w:rsidR="00000000" w:rsidRPr="00000000">
        <w:rPr>
          <w:rtl w:val="0"/>
        </w:rPr>
      </w:r>
    </w:p>
  </w:footnote>
  <w:footnote w:id="4">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Stark, David (2000). “Ambiguous Assets for Uncertain Environments: Heterarchy in Postsocialist Firms.”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Twenty-First-Century Firm: Changing Economic Organization in International Perspective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Paul DiMaggio</w:t>
      </w:r>
      <w:r w:rsidDel="00000000" w:rsidR="00000000" w:rsidRPr="00000000">
        <w:rPr>
          <w:rFonts w:ascii="Times New Roman" w:cs="Times New Roman" w:eastAsia="Times New Roman" w:hAnsi="Times New Roman"/>
          <w:sz w:val="20"/>
          <w:szCs w:val="20"/>
          <w:rtl w:val="0"/>
        </w:rPr>
        <w:t xml:space="preserve"> (ed.)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(pp. 69–104</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Princeton, NJ: Princeton University Press. </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71.</w:t>
      </w:r>
      <w:r w:rsidDel="00000000" w:rsidR="00000000" w:rsidRPr="00000000">
        <w:rPr>
          <w:rtl w:val="0"/>
        </w:rPr>
      </w:r>
    </w:p>
  </w:footnote>
  <w:footnote w:id="5">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Crumley, </w:t>
      </w:r>
      <w:r w:rsidDel="00000000" w:rsidR="00000000" w:rsidRPr="00000000">
        <w:rPr>
          <w:rFonts w:ascii="Times New Roman" w:cs="Times New Roman" w:eastAsia="Times New Roman" w:hAnsi="Times New Roman"/>
          <w:sz w:val="20"/>
          <w:szCs w:val="20"/>
          <w:rtl w:val="0"/>
        </w:rPr>
        <w:t xml:space="preserve">Carole 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(1979). “Three Locational Models: An Epistemological Assessment for Anthropology and Archaeology.”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Advances in Archaeological Method and Theory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volume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r w:rsidDel="00000000" w:rsidR="00000000" w:rsidRPr="00000000">
        <w:rPr>
          <w:rFonts w:ascii="Times New Roman" w:cs="Times New Roman" w:eastAsia="Times New Roman" w:hAnsi="Times New Roman"/>
          <w:sz w:val="20"/>
          <w:szCs w:val="20"/>
          <w:rtl w:val="0"/>
        </w:rPr>
        <w:t xml:space="preserve">Schiffer, M.B. (ed.)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(pp. 141–173). </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144.</w:t>
      </w:r>
      <w:r w:rsidDel="00000000" w:rsidR="00000000" w:rsidRPr="00000000">
        <w:rPr>
          <w:rtl w:val="0"/>
        </w:rPr>
      </w:r>
    </w:p>
  </w:footnote>
  <w:footnote w:id="6">
    <w:p w:rsidR="00000000" w:rsidDel="00000000" w:rsidP="00000000" w:rsidRDefault="00000000" w:rsidRPr="00000000" w14:paraId="0000001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Crumley, Carole L. (1987). “A Dialectical Critique of Hierarchy.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In</w:t>
      </w:r>
      <w:r w:rsidDel="00000000" w:rsidR="00000000" w:rsidRPr="00000000">
        <w:rPr>
          <w:rFonts w:ascii="Times New Roman" w:cs="Times New Roman" w:eastAsia="Times New Roman" w:hAnsi="Times New Roman"/>
          <w:i w:val="1"/>
          <w:sz w:val="20"/>
          <w:szCs w:val="20"/>
          <w:rtl w:val="0"/>
        </w:rPr>
        <w:t xml:space="preserve"> Power Relations and State Formation</w:t>
      </w:r>
      <w:r w:rsidDel="00000000" w:rsidR="00000000" w:rsidRPr="00000000">
        <w:rPr>
          <w:rFonts w:ascii="Times New Roman" w:cs="Times New Roman" w:eastAsia="Times New Roman" w:hAnsi="Times New Roman"/>
          <w:sz w:val="20"/>
          <w:szCs w:val="20"/>
          <w:rtl w:val="0"/>
        </w:rPr>
        <w:t xml:space="preserve">, Patterson, Thomas C., and Gailey, </w:t>
      </w:r>
      <w:r w:rsidDel="00000000" w:rsidR="00000000" w:rsidRPr="00000000">
        <w:rPr>
          <w:rFonts w:ascii="Times New Roman" w:cs="Times New Roman" w:eastAsia="Times New Roman" w:hAnsi="Times New Roman"/>
          <w:sz w:val="20"/>
          <w:szCs w:val="20"/>
          <w:rtl w:val="0"/>
        </w:rPr>
        <w:t xml:space="preserve">Christine Ward (eds.)</w:t>
      </w:r>
      <w:r w:rsidDel="00000000" w:rsidR="00000000" w:rsidRPr="00000000">
        <w:rPr>
          <w:rFonts w:ascii="Times New Roman" w:cs="Times New Roman" w:eastAsia="Times New Roman" w:hAnsi="Times New Roman"/>
          <w:sz w:val="20"/>
          <w:szCs w:val="20"/>
          <w:rtl w:val="0"/>
        </w:rPr>
        <w:t xml:space="preserve"> (pp. 155–168). Washington, </w:t>
      </w:r>
      <w:r w:rsidDel="00000000" w:rsidR="00000000" w:rsidRPr="00000000">
        <w:rPr>
          <w:rFonts w:ascii="Times New Roman" w:cs="Times New Roman" w:eastAsia="Times New Roman" w:hAnsi="Times New Roman"/>
          <w:sz w:val="20"/>
          <w:szCs w:val="20"/>
          <w:rtl w:val="0"/>
        </w:rPr>
        <w:t xml:space="preserve">D.C.</w:t>
      </w:r>
      <w:r w:rsidDel="00000000" w:rsidR="00000000" w:rsidRPr="00000000">
        <w:rPr>
          <w:rFonts w:ascii="Times New Roman" w:cs="Times New Roman" w:eastAsia="Times New Roman" w:hAnsi="Times New Roman"/>
          <w:sz w:val="20"/>
          <w:szCs w:val="20"/>
          <w:rtl w:val="0"/>
        </w:rPr>
        <w:t xml:space="preserve">: American Anthropological Association.</w:t>
      </w:r>
    </w:p>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Crumley, </w:t>
      </w:r>
      <w:r w:rsidDel="00000000" w:rsidR="00000000" w:rsidRPr="00000000">
        <w:rPr>
          <w:rFonts w:ascii="Times New Roman" w:cs="Times New Roman" w:eastAsia="Times New Roman" w:hAnsi="Times New Roman"/>
          <w:sz w:val="20"/>
          <w:szCs w:val="20"/>
          <w:rtl w:val="0"/>
        </w:rPr>
        <w:t xml:space="preserve">Carole L. </w:t>
      </w:r>
      <w:r w:rsidDel="00000000" w:rsidR="00000000" w:rsidRPr="00000000">
        <w:rPr>
          <w:rFonts w:ascii="Times New Roman" w:cs="Times New Roman" w:eastAsia="Times New Roman" w:hAnsi="Times New Roman"/>
          <w:sz w:val="20"/>
          <w:szCs w:val="20"/>
          <w:rtl w:val="0"/>
        </w:rPr>
        <w:t xml:space="preserve">(2005). “</w:t>
      </w:r>
      <w:r w:rsidDel="00000000" w:rsidR="00000000" w:rsidRPr="00000000">
        <w:rPr>
          <w:rFonts w:ascii="Times New Roman" w:cs="Times New Roman" w:eastAsia="Times New Roman" w:hAnsi="Times New Roman"/>
          <w:sz w:val="20"/>
          <w:szCs w:val="20"/>
          <w:rtl w:val="0"/>
        </w:rPr>
        <w:t xml:space="preserve">Remember How to Organize: Heterarchy Across Disciplines.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w:t>
      </w:r>
      <w:r w:rsidDel="00000000" w:rsidR="00000000" w:rsidRPr="00000000">
        <w:rPr>
          <w:rFonts w:ascii="Times New Roman" w:cs="Times New Roman" w:eastAsia="Times New Roman" w:hAnsi="Times New Roman"/>
          <w:i w:val="1"/>
          <w:sz w:val="20"/>
          <w:szCs w:val="20"/>
          <w:rtl w:val="0"/>
        </w:rPr>
        <w:t xml:space="preserve"> Nonlinear Models for Archaeology and Anthropology</w:t>
      </w:r>
      <w:r w:rsidDel="00000000" w:rsidR="00000000" w:rsidRPr="00000000">
        <w:rPr>
          <w:rFonts w:ascii="Times New Roman" w:cs="Times New Roman" w:eastAsia="Times New Roman" w:hAnsi="Times New Roman"/>
          <w:sz w:val="20"/>
          <w:szCs w:val="20"/>
          <w:rtl w:val="0"/>
        </w:rPr>
        <w:t xml:space="preserve">, Beekman, </w:t>
      </w:r>
      <w:r w:rsidDel="00000000" w:rsidR="00000000" w:rsidRPr="00000000">
        <w:rPr>
          <w:rFonts w:ascii="Times New Roman" w:cs="Times New Roman" w:eastAsia="Times New Roman" w:hAnsi="Times New Roman"/>
          <w:sz w:val="20"/>
          <w:szCs w:val="20"/>
          <w:rtl w:val="0"/>
        </w:rPr>
        <w:t xml:space="preserve">Christopher S.,</w:t>
      </w:r>
      <w:r w:rsidDel="00000000" w:rsidR="00000000" w:rsidRPr="00000000">
        <w:rPr>
          <w:rFonts w:ascii="Times New Roman" w:cs="Times New Roman" w:eastAsia="Times New Roman" w:hAnsi="Times New Roman"/>
          <w:sz w:val="20"/>
          <w:szCs w:val="20"/>
          <w:rtl w:val="0"/>
        </w:rPr>
        <w:t xml:space="preserve"> and Baden, </w:t>
      </w:r>
      <w:r w:rsidDel="00000000" w:rsidR="00000000" w:rsidRPr="00000000">
        <w:rPr>
          <w:rFonts w:ascii="Times New Roman" w:cs="Times New Roman" w:eastAsia="Times New Roman" w:hAnsi="Times New Roman"/>
          <w:sz w:val="20"/>
          <w:szCs w:val="20"/>
          <w:rtl w:val="0"/>
        </w:rPr>
        <w:t xml:space="preserve">William S. (eds.)</w:t>
      </w:r>
      <w:r w:rsidDel="00000000" w:rsidR="00000000" w:rsidRPr="00000000">
        <w:rPr>
          <w:rFonts w:ascii="Times New Roman" w:cs="Times New Roman" w:eastAsia="Times New Roman" w:hAnsi="Times New Roman"/>
          <w:sz w:val="20"/>
          <w:szCs w:val="20"/>
          <w:rtl w:val="0"/>
        </w:rPr>
        <w:t xml:space="preserve"> (pp. 35–50). Aldershot, Hampshire, UK: Ashgate Press.</w:t>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Ehrenreich, Robert M.; Crumley, </w:t>
      </w:r>
      <w:r w:rsidDel="00000000" w:rsidR="00000000" w:rsidRPr="00000000">
        <w:rPr>
          <w:rFonts w:ascii="Times New Roman" w:cs="Times New Roman" w:eastAsia="Times New Roman" w:hAnsi="Times New Roman"/>
          <w:sz w:val="20"/>
          <w:szCs w:val="20"/>
          <w:rtl w:val="0"/>
        </w:rPr>
        <w:t xml:space="preserve">Carole L.</w:t>
      </w:r>
      <w:r w:rsidDel="00000000" w:rsidR="00000000" w:rsidRPr="00000000">
        <w:rPr>
          <w:rFonts w:ascii="Times New Roman" w:cs="Times New Roman" w:eastAsia="Times New Roman" w:hAnsi="Times New Roman"/>
          <w:sz w:val="20"/>
          <w:szCs w:val="20"/>
          <w:rtl w:val="0"/>
        </w:rPr>
        <w:t xml:space="preserve">; and Levy, </w:t>
      </w:r>
      <w:r w:rsidDel="00000000" w:rsidR="00000000" w:rsidRPr="00000000">
        <w:rPr>
          <w:rFonts w:ascii="Times New Roman" w:cs="Times New Roman" w:eastAsia="Times New Roman" w:hAnsi="Times New Roman"/>
          <w:sz w:val="20"/>
          <w:szCs w:val="20"/>
          <w:rtl w:val="0"/>
        </w:rPr>
        <w:t xml:space="preserve">Janet E. </w:t>
      </w:r>
      <w:r w:rsidDel="00000000" w:rsidR="00000000" w:rsidRPr="00000000">
        <w:rPr>
          <w:rFonts w:ascii="Times New Roman" w:cs="Times New Roman" w:eastAsia="Times New Roman" w:hAnsi="Times New Roman"/>
          <w:sz w:val="20"/>
          <w:szCs w:val="20"/>
          <w:rtl w:val="0"/>
        </w:rPr>
        <w:t xml:space="preserve">(eds.) (1995). “Heterarchy and the Analysis of Complex Societies.” </w:t>
      </w:r>
      <w:r w:rsidDel="00000000" w:rsidR="00000000" w:rsidRPr="00000000">
        <w:rPr>
          <w:rFonts w:ascii="Times New Roman" w:cs="Times New Roman" w:eastAsia="Times New Roman" w:hAnsi="Times New Roman"/>
          <w:sz w:val="20"/>
          <w:szCs w:val="20"/>
          <w:rtl w:val="0"/>
        </w:rPr>
        <w:t xml:space="preserve">Archaeological Papers of the American Anthropological Association</w:t>
      </w:r>
      <w:r w:rsidDel="00000000" w:rsidR="00000000" w:rsidRPr="00000000">
        <w:rPr>
          <w:rFonts w:ascii="Times New Roman" w:cs="Times New Roman" w:eastAsia="Times New Roman" w:hAnsi="Times New Roman"/>
          <w:sz w:val="20"/>
          <w:szCs w:val="20"/>
          <w:rtl w:val="0"/>
        </w:rPr>
        <w:t xml:space="preserve"> no. 6. Washington, D.C.: American Anthropological Association.</w:t>
      </w:r>
    </w:p>
  </w:footnote>
  <w:footnote w:id="0">
    <w:p w:rsidR="00000000" w:rsidDel="00000000" w:rsidP="00000000" w:rsidRDefault="00000000" w:rsidRPr="00000000" w14:paraId="00000021">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Crumley, Carole L. (2007). “Heterarchy.” In </w:t>
      </w:r>
      <w:r w:rsidDel="00000000" w:rsidR="00000000" w:rsidRPr="00000000">
        <w:rPr>
          <w:rFonts w:ascii="Times New Roman" w:cs="Times New Roman" w:eastAsia="Times New Roman" w:hAnsi="Times New Roman"/>
          <w:i w:val="1"/>
          <w:sz w:val="20"/>
          <w:szCs w:val="20"/>
          <w:rtl w:val="0"/>
        </w:rPr>
        <w:t xml:space="preserve">International Encyclopedia of the Social Sciences</w:t>
      </w:r>
      <w:r w:rsidDel="00000000" w:rsidR="00000000" w:rsidRPr="00000000">
        <w:rPr>
          <w:rFonts w:ascii="Times New Roman" w:cs="Times New Roman" w:eastAsia="Times New Roman" w:hAnsi="Times New Roman"/>
          <w:sz w:val="20"/>
          <w:szCs w:val="20"/>
          <w:rtl w:val="0"/>
        </w:rPr>
        <w:t xml:space="preserve">. Second edition, volume 3 (pp. 468-469). </w:t>
      </w:r>
      <w:r w:rsidDel="00000000" w:rsidR="00000000" w:rsidRPr="00000000">
        <w:rPr>
          <w:rFonts w:ascii="Times New Roman" w:cs="Times New Roman" w:eastAsia="Times New Roman" w:hAnsi="Times New Roman"/>
          <w:sz w:val="20"/>
          <w:szCs w:val="20"/>
          <w:rtl w:val="0"/>
        </w:rPr>
        <w:t xml:space="preserve">Darity, William A</w:t>
      </w:r>
      <w:r w:rsidDel="00000000" w:rsidR="00000000" w:rsidRPr="00000000">
        <w:rPr>
          <w:rFonts w:ascii="Times New Roman" w:cs="Times New Roman" w:eastAsia="Times New Roman" w:hAnsi="Times New Roman"/>
          <w:sz w:val="20"/>
          <w:szCs w:val="20"/>
          <w:rtl w:val="0"/>
        </w:rPr>
        <w:t xml:space="preserve">., editor-in-chief. Detroit: Macmillan Reference USA.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link.springer.com/article/10.1007/BF02478457" TargetMode="External"/><Relationship Id="rId10" Type="http://schemas.openxmlformats.org/officeDocument/2006/relationships/hyperlink" Target="https://digitalcommons.fairfield.edu/sociologyandanthropology-books/41/" TargetMode="External"/><Relationship Id="rId13" Type="http://schemas.openxmlformats.org/officeDocument/2006/relationships/hyperlink" Target="https://libcat.simmons.edu/Record/b1077555/TOC" TargetMode="External"/><Relationship Id="rId12" Type="http://schemas.openxmlformats.org/officeDocument/2006/relationships/hyperlink" Target="https://dspace.mit.edu/handle/1721.1/60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bservatory.wiki/Human_Bridges" TargetMode="External"/><Relationship Id="rId15" Type="http://schemas.openxmlformats.org/officeDocument/2006/relationships/hyperlink" Target="https://www.jstor.org/stable/20170145" TargetMode="External"/><Relationship Id="rId14" Type="http://schemas.openxmlformats.org/officeDocument/2006/relationships/hyperlink" Target="https://www.degruyter.com/document/doi/10.1515/9781400828302.69/html?lang=en&amp;srsltid" TargetMode="External"/><Relationship Id="rId16" Type="http://schemas.openxmlformats.org/officeDocument/2006/relationships/hyperlink" Target="https://www.taylorfrancis.com/chapters/mono/10.4324/9781315247908-13/remember-organize-heterarchy-across-disciplines-william-baden-christopher-beekma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unc.edu/" TargetMode="External"/><Relationship Id="rId8" Type="http://schemas.openxmlformats.org/officeDocument/2006/relationships/hyperlink" Target="https://ihopene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9c3f5f2cf1fe0751d21f619210ae43a1584e0d80d16cd7187b07162228222a41</vt:lpwstr>
  </property>
</Properties>
</file>