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Not as Simple as 1, 2, 3: Humanity Has a Surprisingly Diverse Understanding of Numbers</w:t>
      </w:r>
    </w:p>
    <w:p w14:paraId="00000002"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Language plays an important role in understanding the concept of numbers.</w:t>
      </w:r>
    </w:p>
    <w:p w14:paraId="00000003"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Marjorie Hecht</w:t>
      </w:r>
    </w:p>
    <w:p w14:paraId="00000004" w14:textId="77777777" w:rsidR="00FF6FEF"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Marjorie Hecht is a longtime magazine editor and writer with a specialty in science topics. She is a freelance writer living on Cape Cod.</w:t>
      </w:r>
    </w:p>
    <w:p w14:paraId="00000005" w14:textId="77777777" w:rsidR="00FF6FE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6" w14:textId="77777777" w:rsidR="00FF6FEF"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highlight w:val="white"/>
        </w:rPr>
        <w:t>.</w:t>
      </w:r>
    </w:p>
    <w:p w14:paraId="00000007"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Science, South America/Brazil, Europe/France, History, Opinion</w:t>
      </w:r>
    </w:p>
    <w:p w14:paraId="00000008" w14:textId="77777777" w:rsidR="00FF6FEF" w:rsidRDefault="00FF6FEF">
      <w:pPr>
        <w:widowControl w:val="0"/>
        <w:spacing w:before="200" w:after="200"/>
        <w:rPr>
          <w:rFonts w:ascii="Times New Roman" w:eastAsia="Times New Roman" w:hAnsi="Times New Roman" w:cs="Times New Roman"/>
          <w:b/>
          <w:sz w:val="28"/>
          <w:szCs w:val="28"/>
          <w:highlight w:val="white"/>
        </w:rPr>
      </w:pPr>
    </w:p>
    <w:p w14:paraId="00000009"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Numeracy or numerosity, the ability to think about and use numbers, varies among human cultures and within populations, much like intelligence does.</w:t>
      </w:r>
    </w:p>
    <w:p w14:paraId="0000000B"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Many known languages, for example, have no words for numerals above 2 or 3. A linguist who curated a database of the world’s languages in 2015 </w:t>
      </w:r>
      <w:hyperlink r:id="rId5">
        <w:r>
          <w:rPr>
            <w:rFonts w:ascii="Times New Roman" w:eastAsia="Times New Roman" w:hAnsi="Times New Roman" w:cs="Times New Roman"/>
            <w:color w:val="1155CC"/>
            <w:sz w:val="28"/>
            <w:szCs w:val="28"/>
            <w:highlight w:val="white"/>
            <w:u w:val="single"/>
          </w:rPr>
          <w:t xml:space="preserve">estimated that of the 6,880 </w:t>
        </w:r>
      </w:hyperlink>
      <w:hyperlink r:id="rId6">
        <w:r>
          <w:rPr>
            <w:rFonts w:ascii="Times New Roman" w:eastAsia="Times New Roman" w:hAnsi="Times New Roman" w:cs="Times New Roman"/>
            <w:color w:val="1155CC"/>
            <w:sz w:val="28"/>
            <w:szCs w:val="28"/>
            <w:highlight w:val="white"/>
            <w:u w:val="single"/>
          </w:rPr>
          <w:t>languages</w:t>
        </w:r>
      </w:hyperlink>
      <w:r>
        <w:rPr>
          <w:rFonts w:ascii="Times New Roman" w:eastAsia="Times New Roman" w:hAnsi="Times New Roman" w:cs="Times New Roman"/>
          <w:sz w:val="28"/>
          <w:szCs w:val="28"/>
          <w:highlight w:val="white"/>
        </w:rPr>
        <w:t xml:space="preserve"> for which there are published data on numerals, 1,093 had a counting system that ends at 2 or 3.</w:t>
      </w:r>
    </w:p>
    <w:p w14:paraId="0000000C" w14:textId="77777777" w:rsidR="00FF6FEF"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 xml:space="preserve">Compare that lack of a developed counting system to today’s technologically complex societies, </w:t>
      </w:r>
      <w:r>
        <w:rPr>
          <w:rFonts w:ascii="Times New Roman" w:eastAsia="Times New Roman" w:hAnsi="Times New Roman" w:cs="Times New Roman"/>
          <w:color w:val="222222"/>
          <w:sz w:val="28"/>
          <w:szCs w:val="28"/>
          <w:highlight w:val="white"/>
        </w:rPr>
        <w:t xml:space="preserve">where the average person encounters about 1,000 numbers an hour in daily life, </w:t>
      </w:r>
      <w:hyperlink r:id="rId7">
        <w:r>
          <w:rPr>
            <w:rFonts w:ascii="Times New Roman" w:eastAsia="Times New Roman" w:hAnsi="Times New Roman" w:cs="Times New Roman"/>
            <w:color w:val="1155CC"/>
            <w:sz w:val="28"/>
            <w:szCs w:val="28"/>
            <w:highlight w:val="white"/>
            <w:u w:val="single"/>
          </w:rPr>
          <w:t>as estimated by cognitive neuroscientist Brian Butterworth</w:t>
        </w:r>
      </w:hyperlink>
      <w:r>
        <w:rPr>
          <w:rFonts w:ascii="Times New Roman" w:eastAsia="Times New Roman" w:hAnsi="Times New Roman" w:cs="Times New Roman"/>
          <w:color w:val="222222"/>
          <w:sz w:val="28"/>
          <w:szCs w:val="28"/>
          <w:highlight w:val="white"/>
        </w:rPr>
        <w:t>, professor emeritus at University College London.</w:t>
      </w:r>
    </w:p>
    <w:p w14:paraId="0000000D"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At a simple level, we keep time, keep a calendar, memorize addresses and phone numbers, and at a more complex level, we calculate interest rates and stock valuations, election vote percentages, temperatures and rain accumulations, missile trajectories, and astronomical relationships.</w:t>
      </w:r>
    </w:p>
    <w:p w14:paraId="0000000E"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Cultures With Restricted Numeracy</w:t>
      </w:r>
    </w:p>
    <w:p w14:paraId="0000000F"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What does a culture with a restricted number system look like? </w:t>
      </w:r>
      <w:hyperlink r:id="rId8">
        <w:r>
          <w:rPr>
            <w:rFonts w:ascii="Times New Roman" w:eastAsia="Times New Roman" w:hAnsi="Times New Roman" w:cs="Times New Roman"/>
            <w:color w:val="1155CC"/>
            <w:sz w:val="28"/>
            <w:szCs w:val="28"/>
            <w:highlight w:val="white"/>
            <w:u w:val="single"/>
          </w:rPr>
          <w:t xml:space="preserve">Early reports of this came from </w:t>
        </w:r>
      </w:hyperlink>
      <w:hyperlink r:id="rId9">
        <w:r>
          <w:rPr>
            <w:rFonts w:ascii="Times New Roman" w:eastAsia="Times New Roman" w:hAnsi="Times New Roman" w:cs="Times New Roman"/>
            <w:color w:val="1155CC"/>
            <w:sz w:val="28"/>
            <w:szCs w:val="28"/>
            <w:highlight w:val="white"/>
            <w:u w:val="single"/>
          </w:rPr>
          <w:t>16th-century</w:t>
        </w:r>
      </w:hyperlink>
      <w:hyperlink r:id="rId10">
        <w:r>
          <w:rPr>
            <w:rFonts w:ascii="Times New Roman" w:eastAsia="Times New Roman" w:hAnsi="Times New Roman" w:cs="Times New Roman"/>
            <w:color w:val="1155CC"/>
            <w:sz w:val="28"/>
            <w:szCs w:val="28"/>
            <w:highlight w:val="white"/>
            <w:u w:val="single"/>
          </w:rPr>
          <w:t xml:space="preserve"> explorers</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who described the hunter-gatherer tribes they found, for example, the Taino and Tupinambá in the Americas. Anthropologists later documented hundreds of other societies that only used numbers up to 2 or 3.</w:t>
      </w:r>
    </w:p>
    <w:p w14:paraId="00000010"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Today,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in Brazil are “the only known tribe/people whose language and culture appear not to have progressed beyond an analog notion of magnitude, similar to that of higher animals,” </w:t>
      </w:r>
      <w:hyperlink r:id="rId11">
        <w:r>
          <w:rPr>
            <w:rFonts w:ascii="Times New Roman" w:eastAsia="Times New Roman" w:hAnsi="Times New Roman" w:cs="Times New Roman"/>
            <w:color w:val="1155CC"/>
            <w:sz w:val="28"/>
            <w:szCs w:val="28"/>
            <w:highlight w:val="white"/>
            <w:u w:val="single"/>
          </w:rPr>
          <w:t xml:space="preserve">an applied mathematician </w:t>
        </w:r>
      </w:hyperlink>
      <w:hyperlink r:id="rId12">
        <w:r>
          <w:rPr>
            <w:rFonts w:ascii="Times New Roman" w:eastAsia="Times New Roman" w:hAnsi="Times New Roman" w:cs="Times New Roman"/>
            <w:color w:val="1155CC"/>
            <w:sz w:val="28"/>
            <w:szCs w:val="28"/>
            <w:highlight w:val="white"/>
            <w:u w:val="single"/>
          </w:rPr>
          <w:t>wrote</w:t>
        </w:r>
      </w:hyperlink>
      <w:hyperlink r:id="rId13">
        <w:r>
          <w:rPr>
            <w:rFonts w:ascii="Times New Roman" w:eastAsia="Times New Roman" w:hAnsi="Times New Roman" w:cs="Times New Roman"/>
            <w:color w:val="1155CC"/>
            <w:sz w:val="28"/>
            <w:szCs w:val="28"/>
            <w:highlight w:val="white"/>
            <w:u w:val="single"/>
          </w:rPr>
          <w:t xml:space="preserve"> in 2023</w:t>
        </w:r>
      </w:hyperlink>
      <w:r>
        <w:rPr>
          <w:rFonts w:ascii="Times New Roman" w:eastAsia="Times New Roman" w:hAnsi="Times New Roman" w:cs="Times New Roman"/>
          <w:sz w:val="28"/>
          <w:szCs w:val="28"/>
          <w:highlight w:val="white"/>
        </w:rPr>
        <w:t xml:space="preserve"> in his review of prehistoric mathematics origins. The cultural reason suggested for this is that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“reject the value of future planning and are completely non-materialistic.”</w:t>
      </w:r>
    </w:p>
    <w:p w14:paraId="00000011"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Anthropologist Caleb Everett, the son of missionaries who lived with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in his youth, </w:t>
      </w:r>
      <w:hyperlink r:id="rId14">
        <w:r>
          <w:rPr>
            <w:rFonts w:ascii="Times New Roman" w:eastAsia="Times New Roman" w:hAnsi="Times New Roman" w:cs="Times New Roman"/>
            <w:color w:val="1155CC"/>
            <w:sz w:val="28"/>
            <w:szCs w:val="28"/>
            <w:highlight w:val="white"/>
            <w:u w:val="single"/>
          </w:rPr>
          <w:t>describes the tribe</w:t>
        </w:r>
      </w:hyperlink>
      <w:r>
        <w:rPr>
          <w:rFonts w:ascii="Times New Roman" w:eastAsia="Times New Roman" w:hAnsi="Times New Roman" w:cs="Times New Roman"/>
          <w:sz w:val="28"/>
          <w:szCs w:val="28"/>
          <w:highlight w:val="white"/>
        </w:rPr>
        <w:t xml:space="preserve"> as “cognitively normal and well-adapted” to their environment, with a “superior understanding” of their river ecology.</w:t>
      </w:r>
    </w:p>
    <w:p w14:paraId="00000012"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number about 700 people and live in very small villages along the </w:t>
      </w:r>
      <w:proofErr w:type="spellStart"/>
      <w:r>
        <w:rPr>
          <w:rFonts w:ascii="Times New Roman" w:eastAsia="Times New Roman" w:hAnsi="Times New Roman" w:cs="Times New Roman"/>
          <w:sz w:val="28"/>
          <w:szCs w:val="28"/>
          <w:highlight w:val="white"/>
        </w:rPr>
        <w:t>Maici</w:t>
      </w:r>
      <w:proofErr w:type="spellEnd"/>
      <w:r>
        <w:rPr>
          <w:rFonts w:ascii="Times New Roman" w:eastAsia="Times New Roman" w:hAnsi="Times New Roman" w:cs="Times New Roman"/>
          <w:sz w:val="28"/>
          <w:szCs w:val="28"/>
          <w:highlight w:val="white"/>
        </w:rPr>
        <w:t xml:space="preserve"> River, a small tributary of the Amazon. They are semi-nomadic and thus have regular contact with outsiders. A comprehensive 2011 review of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numeracy described experiments in two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villages to test whether tribal individuals could match quantities larger than 3, which is where their number system ends. Matching consisted of selecting how many empty rubber balloons would match three spools of thread in various arrangements.</w:t>
      </w:r>
    </w:p>
    <w:p w14:paraId="00000013"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Everett and co-author Keren </w:t>
      </w:r>
      <w:proofErr w:type="spellStart"/>
      <w:r>
        <w:rPr>
          <w:rFonts w:ascii="Times New Roman" w:eastAsia="Times New Roman" w:hAnsi="Times New Roman" w:cs="Times New Roman"/>
          <w:sz w:val="28"/>
          <w:szCs w:val="28"/>
          <w:highlight w:val="white"/>
        </w:rPr>
        <w:t>Madora</w:t>
      </w:r>
      <w:proofErr w:type="spellEnd"/>
      <w:r>
        <w:rPr>
          <w:rFonts w:ascii="Times New Roman" w:eastAsia="Times New Roman" w:hAnsi="Times New Roman" w:cs="Times New Roman"/>
          <w:sz w:val="28"/>
          <w:szCs w:val="28"/>
          <w:highlight w:val="white"/>
        </w:rPr>
        <w:t xml:space="preserve"> </w:t>
      </w:r>
      <w:hyperlink r:id="rId15" w:anchor=":~:text=each">
        <w:r>
          <w:rPr>
            <w:rFonts w:ascii="Times New Roman" w:eastAsia="Times New Roman" w:hAnsi="Times New Roman" w:cs="Times New Roman"/>
            <w:color w:val="1155CC"/>
            <w:sz w:val="28"/>
            <w:szCs w:val="28"/>
            <w:highlight w:val="white"/>
            <w:u w:val="single"/>
          </w:rPr>
          <w:t>reviewed</w:t>
        </w:r>
      </w:hyperlink>
      <w:r>
        <w:rPr>
          <w:rFonts w:ascii="Times New Roman" w:eastAsia="Times New Roman" w:hAnsi="Times New Roman" w:cs="Times New Roman"/>
          <w:sz w:val="28"/>
          <w:szCs w:val="28"/>
          <w:highlight w:val="white"/>
        </w:rPr>
        <w:t xml:space="preserve"> previous research on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and numeracy that had contradictory results about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ability to make one-to-one number correspondence for quantities greater than 3. The reason, Everett and </w:t>
      </w:r>
      <w:proofErr w:type="spellStart"/>
      <w:r>
        <w:rPr>
          <w:rFonts w:ascii="Times New Roman" w:eastAsia="Times New Roman" w:hAnsi="Times New Roman" w:cs="Times New Roman"/>
          <w:sz w:val="28"/>
          <w:szCs w:val="28"/>
          <w:highlight w:val="white"/>
        </w:rPr>
        <w:t>Madora</w:t>
      </w:r>
      <w:proofErr w:type="spellEnd"/>
      <w:r>
        <w:rPr>
          <w:rFonts w:ascii="Times New Roman" w:eastAsia="Times New Roman" w:hAnsi="Times New Roman" w:cs="Times New Roman"/>
          <w:sz w:val="28"/>
          <w:szCs w:val="28"/>
          <w:highlight w:val="white"/>
        </w:rPr>
        <w:t xml:space="preserve"> suggested, is that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have no number words for integers more than 3. They based their conclusion on fieldwork that </w:t>
      </w:r>
      <w:proofErr w:type="spellStart"/>
      <w:r>
        <w:rPr>
          <w:rFonts w:ascii="Times New Roman" w:eastAsia="Times New Roman" w:hAnsi="Times New Roman" w:cs="Times New Roman"/>
          <w:sz w:val="28"/>
          <w:szCs w:val="28"/>
          <w:highlight w:val="white"/>
        </w:rPr>
        <w:t>Madora</w:t>
      </w:r>
      <w:proofErr w:type="spellEnd"/>
      <w:r>
        <w:rPr>
          <w:rFonts w:ascii="Times New Roman" w:eastAsia="Times New Roman" w:hAnsi="Times New Roman" w:cs="Times New Roman"/>
          <w:sz w:val="28"/>
          <w:szCs w:val="28"/>
          <w:highlight w:val="white"/>
        </w:rPr>
        <w:t xml:space="preserve"> did with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w:t>
      </w:r>
    </w:p>
    <w:p w14:paraId="00000014" w14:textId="77777777" w:rsidR="00FF6FEF"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Madora</w:t>
      </w:r>
      <w:proofErr w:type="spellEnd"/>
      <w:r>
        <w:rPr>
          <w:rFonts w:ascii="Times New Roman" w:eastAsia="Times New Roman" w:hAnsi="Times New Roman" w:cs="Times New Roman"/>
          <w:sz w:val="28"/>
          <w:szCs w:val="28"/>
          <w:highlight w:val="white"/>
        </w:rPr>
        <w:t xml:space="preserve">, who has 30 years of experience speaking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language, spent months in one village, and at the request of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taught them basic arithmetic. To do this, she invented words for numbers 4 through 10, based on their existing word for hand. After becoming familiar with the new number words, the </w:t>
      </w:r>
      <w:r>
        <w:rPr>
          <w:rFonts w:ascii="Times New Roman" w:eastAsia="Times New Roman" w:hAnsi="Times New Roman" w:cs="Times New Roman"/>
          <w:sz w:val="28"/>
          <w:szCs w:val="28"/>
          <w:highlight w:val="white"/>
        </w:rPr>
        <w:lastRenderedPageBreak/>
        <w:t xml:space="preserve">research review stated that the </w:t>
      </w:r>
      <w:proofErr w:type="spellStart"/>
      <w:r>
        <w:rPr>
          <w:rFonts w:ascii="Times New Roman" w:eastAsia="Times New Roman" w:hAnsi="Times New Roman" w:cs="Times New Roman"/>
          <w:sz w:val="28"/>
          <w:szCs w:val="28"/>
          <w:highlight w:val="white"/>
        </w:rPr>
        <w:t>Pirahã</w:t>
      </w:r>
      <w:proofErr w:type="spellEnd"/>
      <w:r>
        <w:rPr>
          <w:rFonts w:ascii="Times New Roman" w:eastAsia="Times New Roman" w:hAnsi="Times New Roman" w:cs="Times New Roman"/>
          <w:sz w:val="28"/>
          <w:szCs w:val="28"/>
          <w:highlight w:val="white"/>
        </w:rPr>
        <w:t xml:space="preserve"> demonstrated “heightened performance on the one-to-one matching task.”</w:t>
      </w:r>
    </w:p>
    <w:p w14:paraId="00000015"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researchers concluded that exact recognition of quantities greater than 3 “relies on a culturally constructed conceptual tool, namely precise number terminology, which is not universal to all human societies.”</w:t>
      </w:r>
    </w:p>
    <w:p w14:paraId="00000016"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The Brain and Numbers</w:t>
      </w:r>
    </w:p>
    <w:p w14:paraId="00000017"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fact that members of a society with a restricted number system could accurately work with numbers larger than three when adult individuals were taught new words for larger numbers indicates both the importance of a language for numbers and the inherent ability of the human brain to develop.</w:t>
      </w:r>
    </w:p>
    <w:p w14:paraId="00000018"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Perhaps there is a capacity for numeracy, </w:t>
      </w:r>
      <w:proofErr w:type="gramStart"/>
      <w:r>
        <w:rPr>
          <w:rFonts w:ascii="Times New Roman" w:eastAsia="Times New Roman" w:hAnsi="Times New Roman" w:cs="Times New Roman"/>
          <w:sz w:val="28"/>
          <w:szCs w:val="28"/>
          <w:highlight w:val="white"/>
        </w:rPr>
        <w:t>whether or not</w:t>
      </w:r>
      <w:proofErr w:type="gramEnd"/>
      <w:r>
        <w:rPr>
          <w:rFonts w:ascii="Times New Roman" w:eastAsia="Times New Roman" w:hAnsi="Times New Roman" w:cs="Times New Roman"/>
          <w:sz w:val="28"/>
          <w:szCs w:val="28"/>
          <w:highlight w:val="white"/>
        </w:rPr>
        <w:t xml:space="preserve"> it is developed across all human cultures and within cultures. Studies of the brain and numeracy may provide evidence of whether a capacity for numeracy is universal, even when a language for numbers is not.</w:t>
      </w:r>
    </w:p>
    <w:p w14:paraId="00000019"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Today advanced imaging technologies, including magnetic resonance imaging (MRI) and other neuro-imaging methods, can help assess the capacity for numeracy by identifying the brain cortex areas and neural networks associated with specific skills in math competence.</w:t>
      </w:r>
    </w:p>
    <w:p w14:paraId="0000001A" w14:textId="77777777" w:rsidR="00FF6FEF" w:rsidRDefault="00000000">
      <w:pPr>
        <w:widowControl w:val="0"/>
        <w:spacing w:before="200" w:after="200"/>
        <w:rPr>
          <w:rFonts w:ascii="Times New Roman" w:eastAsia="Times New Roman" w:hAnsi="Times New Roman" w:cs="Times New Roman"/>
          <w:sz w:val="28"/>
          <w:szCs w:val="28"/>
          <w:highlight w:val="white"/>
        </w:rPr>
      </w:pPr>
      <w:hyperlink r:id="rId16">
        <w:r>
          <w:rPr>
            <w:rFonts w:ascii="Times New Roman" w:eastAsia="Times New Roman" w:hAnsi="Times New Roman" w:cs="Times New Roman"/>
            <w:color w:val="1155CC"/>
            <w:sz w:val="28"/>
            <w:szCs w:val="28"/>
            <w:highlight w:val="white"/>
            <w:u w:val="single"/>
          </w:rPr>
          <w:t>A 2023 review of the neural bases of math competence</w:t>
        </w:r>
      </w:hyperlink>
      <w:r>
        <w:rPr>
          <w:rFonts w:ascii="Times New Roman" w:eastAsia="Times New Roman" w:hAnsi="Times New Roman" w:cs="Times New Roman"/>
          <w:sz w:val="28"/>
          <w:szCs w:val="28"/>
          <w:highlight w:val="white"/>
        </w:rPr>
        <w:t xml:space="preserve"> proposed that a “distributed and interconnected network of regions across the brain, primarily focused on frontal and parietal cortices” is key for complex math skills. The frontoparietal area of the brain is generally the control </w:t>
      </w:r>
      <w:hyperlink r:id="rId17" w:anchor=":~:text=The%20frontoparietal%20network%20is%20critical,attention%2Ddeficit/hyperactivity%20disorder.">
        <w:r>
          <w:rPr>
            <w:rFonts w:ascii="Times New Roman" w:eastAsia="Times New Roman" w:hAnsi="Times New Roman" w:cs="Times New Roman"/>
            <w:color w:val="1155CC"/>
            <w:sz w:val="28"/>
            <w:szCs w:val="28"/>
            <w:highlight w:val="white"/>
            <w:u w:val="single"/>
          </w:rPr>
          <w:t>network responsible for coordinating goal-directed tasks</w:t>
        </w:r>
      </w:hyperlink>
      <w:r>
        <w:rPr>
          <w:rFonts w:ascii="Times New Roman" w:eastAsia="Times New Roman" w:hAnsi="Times New Roman" w:cs="Times New Roman"/>
          <w:sz w:val="28"/>
          <w:szCs w:val="28"/>
          <w:highlight w:val="white"/>
        </w:rPr>
        <w:t>.</w:t>
      </w:r>
    </w:p>
    <w:p w14:paraId="0000001B"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adolescents with better math ability, the review reported that gray matter volume in the frontoparietal area is important, as is the thinning of the cortex and having a larger frontoparietal network surface. The authors of the review also emphasized that “cortical plasticity” in childhood makes it an important time for math training.</w:t>
      </w:r>
    </w:p>
    <w:p w14:paraId="0000001C"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authors noted that although the number of studies investigating the effects of short-term math training on children </w:t>
      </w:r>
      <w:hyperlink r:id="rId18">
        <w:r>
          <w:rPr>
            <w:rFonts w:ascii="Times New Roman" w:eastAsia="Times New Roman" w:hAnsi="Times New Roman" w:cs="Times New Roman"/>
            <w:color w:val="1155CC"/>
            <w:sz w:val="28"/>
            <w:szCs w:val="28"/>
            <w:highlight w:val="white"/>
            <w:u w:val="single"/>
          </w:rPr>
          <w:t>is</w:t>
        </w:r>
      </w:hyperlink>
      <w:r>
        <w:rPr>
          <w:rFonts w:ascii="Times New Roman" w:eastAsia="Times New Roman" w:hAnsi="Times New Roman" w:cs="Times New Roman"/>
          <w:sz w:val="28"/>
          <w:szCs w:val="28"/>
          <w:highlight w:val="white"/>
        </w:rPr>
        <w:t xml:space="preserve"> “scarce,” the existing studies demonstrate </w:t>
      </w:r>
      <w:r>
        <w:rPr>
          <w:rFonts w:ascii="Times New Roman" w:eastAsia="Times New Roman" w:hAnsi="Times New Roman" w:cs="Times New Roman"/>
          <w:sz w:val="28"/>
          <w:szCs w:val="28"/>
          <w:highlight w:val="white"/>
        </w:rPr>
        <w:lastRenderedPageBreak/>
        <w:t>that proper training improves “neural processing and function.” They also cited one study that “showed that aerobic fitness training could improve children’s math learning outcomes via cortical thinning.”</w:t>
      </w:r>
    </w:p>
    <w:p w14:paraId="0000001D"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Overall, studies show that math training improves neural efficiency in math, and over time, makes specific math tasks more automatic. Not surprisingly, math skills were associated with general intelligence, reading capability, and cognitive ability.</w:t>
      </w:r>
    </w:p>
    <w:p w14:paraId="0000001E"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More studies are needed, the review concluded, to examine specific neural connections in math abilities. Importantly, the authors also cautioned that the present studies’ conclusions don’t permit “</w:t>
      </w:r>
      <w:hyperlink r:id="rId19">
        <w:r>
          <w:rPr>
            <w:rFonts w:ascii="Times New Roman" w:eastAsia="Times New Roman" w:hAnsi="Times New Roman" w:cs="Times New Roman"/>
            <w:color w:val="1155CC"/>
            <w:sz w:val="28"/>
            <w:szCs w:val="28"/>
            <w:highlight w:val="white"/>
            <w:u w:val="single"/>
          </w:rPr>
          <w:t>causal relations</w:t>
        </w:r>
      </w:hyperlink>
      <w:r>
        <w:rPr>
          <w:rFonts w:ascii="Times New Roman" w:eastAsia="Times New Roman" w:hAnsi="Times New Roman" w:cs="Times New Roman"/>
          <w:sz w:val="28"/>
          <w:szCs w:val="28"/>
          <w:highlight w:val="white"/>
        </w:rPr>
        <w:t>” between brain structure and math abilities, only correlations.</w:t>
      </w:r>
    </w:p>
    <w:p w14:paraId="0000001F"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What Are Numbers and Which Species Can Count?</w:t>
      </w:r>
    </w:p>
    <w:p w14:paraId="00000020"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continuing controversy in the study of numeracy is whether number sense precedes language historically, or vice versa. Another debated question is whether number literacy is the basis for abstract thinking.</w:t>
      </w:r>
    </w:p>
    <w:p w14:paraId="00000021"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Homo sapiens</w:t>
      </w:r>
      <w:r>
        <w:rPr>
          <w:rFonts w:ascii="Times New Roman" w:eastAsia="Times New Roman" w:hAnsi="Times New Roman" w:cs="Times New Roman"/>
          <w:sz w:val="28"/>
          <w:szCs w:val="28"/>
          <w:highlight w:val="white"/>
        </w:rPr>
        <w:t xml:space="preserve"> may be the only species with symbolic thinking,</w:t>
      </w:r>
      <w:r>
        <w:rPr>
          <w:rFonts w:ascii="Times New Roman" w:eastAsia="Times New Roman" w:hAnsi="Times New Roman" w:cs="Times New Roman"/>
          <w:color w:val="800000"/>
          <w:sz w:val="28"/>
          <w:szCs w:val="28"/>
          <w:highlight w:val="white"/>
        </w:rPr>
        <w:t xml:space="preserve"> </w:t>
      </w:r>
      <w:r>
        <w:rPr>
          <w:rFonts w:ascii="Times New Roman" w:eastAsia="Times New Roman" w:hAnsi="Times New Roman" w:cs="Times New Roman"/>
          <w:sz w:val="28"/>
          <w:szCs w:val="28"/>
          <w:highlight w:val="white"/>
        </w:rPr>
        <w:t>but</w:t>
      </w:r>
      <w:r>
        <w:rPr>
          <w:rFonts w:ascii="Times New Roman" w:eastAsia="Times New Roman" w:hAnsi="Times New Roman" w:cs="Times New Roman"/>
          <w:color w:val="800000"/>
          <w:sz w:val="28"/>
          <w:szCs w:val="28"/>
          <w:highlight w:val="white"/>
        </w:rPr>
        <w:t xml:space="preserve"> </w:t>
      </w:r>
      <w:hyperlink r:id="rId20">
        <w:r>
          <w:rPr>
            <w:rFonts w:ascii="Times New Roman" w:eastAsia="Times New Roman" w:hAnsi="Times New Roman" w:cs="Times New Roman"/>
            <w:color w:val="1155CC"/>
            <w:sz w:val="28"/>
            <w:szCs w:val="28"/>
            <w:highlight w:val="white"/>
            <w:u w:val="single"/>
          </w:rPr>
          <w:t>research has demonstrated that many animal species can count</w:t>
        </w:r>
      </w:hyperlink>
      <w:r>
        <w:rPr>
          <w:rFonts w:ascii="Times New Roman" w:eastAsia="Times New Roman" w:hAnsi="Times New Roman" w:cs="Times New Roman"/>
          <w:sz w:val="28"/>
          <w:szCs w:val="28"/>
          <w:highlight w:val="white"/>
        </w:rPr>
        <w:t xml:space="preserve"> and that the neural mechanisms involved may be similar to those of humans. As one specialist in psychology and language described it, “</w:t>
      </w:r>
      <w:hyperlink r:id="rId21">
        <w:r>
          <w:rPr>
            <w:rFonts w:ascii="Times New Roman" w:eastAsia="Times New Roman" w:hAnsi="Times New Roman" w:cs="Times New Roman"/>
            <w:color w:val="1155CC"/>
            <w:sz w:val="28"/>
            <w:szCs w:val="28"/>
            <w:highlight w:val="white"/>
            <w:u w:val="single"/>
          </w:rPr>
          <w:t>animals are mathematically inclined, but only to a certain degree</w:t>
        </w:r>
      </w:hyperlink>
      <w:r>
        <w:rPr>
          <w:rFonts w:ascii="Times New Roman" w:eastAsia="Times New Roman" w:hAnsi="Times New Roman" w:cs="Times New Roman"/>
          <w:sz w:val="28"/>
          <w:szCs w:val="28"/>
          <w:highlight w:val="white"/>
        </w:rPr>
        <w:t>.” This researcher noted, for example, that monkeys could remember and compare sets of numbers (performing similarly to young children) and could learn the meaning of Arabic numerals.</w:t>
      </w:r>
    </w:p>
    <w:p w14:paraId="00000022"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Comparing numbers is important for animal survival. “Any creature that can tell the difference between a tree with 10 pieces of fruit from another with only six pieces, or between two predators and three on the horizon, has a better chance of surviving and reproducing,” the researcher </w:t>
      </w:r>
      <w:hyperlink r:id="rId22">
        <w:r>
          <w:rPr>
            <w:rFonts w:ascii="Times New Roman" w:eastAsia="Times New Roman" w:hAnsi="Times New Roman" w:cs="Times New Roman"/>
            <w:color w:val="1155CC"/>
            <w:sz w:val="28"/>
            <w:szCs w:val="28"/>
            <w:highlight w:val="white"/>
            <w:u w:val="single"/>
          </w:rPr>
          <w:t>commented</w:t>
        </w:r>
      </w:hyperlink>
      <w:r>
        <w:rPr>
          <w:rFonts w:ascii="Times New Roman" w:eastAsia="Times New Roman" w:hAnsi="Times New Roman" w:cs="Times New Roman"/>
          <w:sz w:val="28"/>
          <w:szCs w:val="28"/>
          <w:highlight w:val="white"/>
        </w:rPr>
        <w:t>.</w:t>
      </w:r>
    </w:p>
    <w:p w14:paraId="00000023"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not only primates that can perform numerical comparisons: </w:t>
      </w:r>
      <w:hyperlink r:id="rId23">
        <w:r>
          <w:rPr>
            <w:rFonts w:ascii="Times New Roman" w:eastAsia="Times New Roman" w:hAnsi="Times New Roman" w:cs="Times New Roman"/>
            <w:color w:val="1155CC"/>
            <w:sz w:val="28"/>
            <w:szCs w:val="28"/>
            <w:highlight w:val="white"/>
            <w:u w:val="single"/>
          </w:rPr>
          <w:t>Studies have shown</w:t>
        </w:r>
      </w:hyperlink>
      <w:r>
        <w:rPr>
          <w:rFonts w:ascii="Times New Roman" w:eastAsia="Times New Roman" w:hAnsi="Times New Roman" w:cs="Times New Roman"/>
          <w:sz w:val="28"/>
          <w:szCs w:val="28"/>
          <w:highlight w:val="white"/>
        </w:rPr>
        <w:t xml:space="preserve"> that other mammals (including dogs, cats, rodents, and dolphins) and some species of fish, birds, reptiles, and amphibians can also discriminate between numbers to varying degrees. </w:t>
      </w:r>
      <w:hyperlink r:id="rId24">
        <w:r>
          <w:rPr>
            <w:rFonts w:ascii="Times New Roman" w:eastAsia="Times New Roman" w:hAnsi="Times New Roman" w:cs="Times New Roman"/>
            <w:color w:val="1155CC"/>
            <w:sz w:val="28"/>
            <w:szCs w:val="28"/>
            <w:highlight w:val="white"/>
            <w:u w:val="single"/>
          </w:rPr>
          <w:t>A detailed 2021 neuroscience review</w:t>
        </w:r>
      </w:hyperlink>
      <w:r>
        <w:rPr>
          <w:rFonts w:ascii="Times New Roman" w:eastAsia="Times New Roman" w:hAnsi="Times New Roman" w:cs="Times New Roman"/>
          <w:sz w:val="28"/>
          <w:szCs w:val="28"/>
          <w:highlight w:val="white"/>
        </w:rPr>
        <w:t xml:space="preserve"> of “how evolution shaped different animal brains to process numerical information” points out what is now known and the research needed.</w:t>
      </w:r>
    </w:p>
    <w:p w14:paraId="00000024"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From Restricted Numeracy to Calculus</w:t>
      </w:r>
    </w:p>
    <w:p w14:paraId="00000025"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 </w:t>
      </w:r>
      <w:r>
        <w:rPr>
          <w:rFonts w:ascii="Times New Roman" w:eastAsia="Times New Roman" w:hAnsi="Times New Roman" w:cs="Times New Roman"/>
          <w:i/>
          <w:sz w:val="28"/>
          <w:szCs w:val="28"/>
          <w:highlight w:val="white"/>
        </w:rPr>
        <w:t>Homo sapiens</w:t>
      </w:r>
      <w:r>
        <w:rPr>
          <w:rFonts w:ascii="Times New Roman" w:eastAsia="Times New Roman" w:hAnsi="Times New Roman" w:cs="Times New Roman"/>
          <w:sz w:val="28"/>
          <w:szCs w:val="28"/>
          <w:highlight w:val="white"/>
        </w:rPr>
        <w:t xml:space="preserve"> evolved from having rudimentary numeracy to using calculus is a fascinating question.</w:t>
      </w:r>
    </w:p>
    <w:p w14:paraId="00000026"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Did numeracy start with our hands and feet, as some linguists, anthropologists, and others suggest? Most of the world’s number systems use multiples of base 5, 10, or 20—corresponding to the number of fingers on one hand, two hands, plus the toes on both feet. The word “five” in many languages is derived from the word for “hand,” Everett </w:t>
      </w:r>
      <w:hyperlink r:id="rId25">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w:t>
      </w:r>
    </w:p>
    <w:p w14:paraId="00000027"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Others argue that numeracy is inherently abstract. </w:t>
      </w:r>
      <w:hyperlink r:id="rId26">
        <w:r>
          <w:rPr>
            <w:rFonts w:ascii="Times New Roman" w:eastAsia="Times New Roman" w:hAnsi="Times New Roman" w:cs="Times New Roman"/>
            <w:color w:val="1155CC"/>
            <w:sz w:val="28"/>
            <w:szCs w:val="28"/>
            <w:highlight w:val="white"/>
            <w:u w:val="single"/>
          </w:rPr>
          <w:t xml:space="preserve">University of Bologna </w:t>
        </w:r>
      </w:hyperlink>
      <w:hyperlink r:id="rId27">
        <w:r>
          <w:rPr>
            <w:rFonts w:ascii="Times New Roman" w:eastAsia="Times New Roman" w:hAnsi="Times New Roman" w:cs="Times New Roman"/>
            <w:color w:val="1155CC"/>
            <w:sz w:val="28"/>
            <w:szCs w:val="28"/>
            <w:highlight w:val="white"/>
            <w:u w:val="single"/>
          </w:rPr>
          <w:t xml:space="preserve">philologists Miguel Valério and Silvia Ferrara </w:t>
        </w:r>
      </w:hyperlink>
      <w:hyperlink r:id="rId28">
        <w:r>
          <w:rPr>
            <w:rFonts w:ascii="Times New Roman" w:eastAsia="Times New Roman" w:hAnsi="Times New Roman" w:cs="Times New Roman"/>
            <w:color w:val="1155CC"/>
            <w:sz w:val="28"/>
            <w:szCs w:val="28"/>
            <w:highlight w:val="white"/>
            <w:u w:val="single"/>
          </w:rPr>
          <w:t>wrote</w:t>
        </w:r>
      </w:hyperlink>
      <w:hyperlink r:id="rId29">
        <w:r>
          <w:rPr>
            <w:rFonts w:ascii="Times New Roman" w:eastAsia="Times New Roman" w:hAnsi="Times New Roman" w:cs="Times New Roman"/>
            <w:color w:val="1155CC"/>
            <w:sz w:val="28"/>
            <w:szCs w:val="28"/>
            <w:highlight w:val="white"/>
            <w:u w:val="single"/>
          </w:rPr>
          <w:t xml:space="preserve"> in 2020</w:t>
        </w:r>
      </w:hyperlink>
      <w:r>
        <w:rPr>
          <w:rFonts w:ascii="Times New Roman" w:eastAsia="Times New Roman" w:hAnsi="Times New Roman" w:cs="Times New Roman"/>
          <w:sz w:val="28"/>
          <w:szCs w:val="28"/>
          <w:highlight w:val="white"/>
        </w:rPr>
        <w:t>, “Linguistic evidence does not support an evolution of numbers from concrete to abstract. There is no evidence that early numbers were conceived as fused with counted objects.”</w:t>
      </w:r>
    </w:p>
    <w:p w14:paraId="00000028"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authors reviewed the early Mesopotamian development of language and counting, as well as that of other ancient cultures where writing might have been independently invented and concluded that numbers were “always abstract.”</w:t>
      </w:r>
    </w:p>
    <w:p w14:paraId="00000029"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convergence of number development and writing, they wrote, “pivots on the appearance of power-based systems of number notation.” In other words, a system of notating numbers came into being using a number base and its powers and this coincides with the beginning of writing in Mesopotamia.</w:t>
      </w:r>
    </w:p>
    <w:p w14:paraId="0000002A"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Further evidence to support the argument that numeracy is abstract comes from experiments with newborn infants. </w:t>
      </w:r>
      <w:hyperlink r:id="rId30">
        <w:r>
          <w:rPr>
            <w:rFonts w:ascii="Times New Roman" w:eastAsia="Times New Roman" w:hAnsi="Times New Roman" w:cs="Times New Roman"/>
            <w:color w:val="1155CC"/>
            <w:sz w:val="28"/>
            <w:szCs w:val="28"/>
            <w:highlight w:val="white"/>
            <w:u w:val="single"/>
          </w:rPr>
          <w:t>An international group of researchers, writing in 2008</w:t>
        </w:r>
      </w:hyperlink>
      <w:r>
        <w:rPr>
          <w:rFonts w:ascii="Times New Roman" w:eastAsia="Times New Roman" w:hAnsi="Times New Roman" w:cs="Times New Roman"/>
          <w:sz w:val="28"/>
          <w:szCs w:val="28"/>
          <w:highlight w:val="white"/>
        </w:rPr>
        <w:t>, showed that newborns “spontaneously associate stationary, visual-spatial arrays of 4–18 objects with auditory sequences of events on the basis of number.” In other words, the infants recognize and compare numbers when they hear and see them.</w:t>
      </w:r>
    </w:p>
    <w:p w14:paraId="0000002B"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experiments familiarized the infants with a particular sequence of sounds or images and then measured the length of their gaze when presented with matching or non-matching sequences. The infants looked longer at the matching sequences.</w:t>
      </w:r>
    </w:p>
    <w:p w14:paraId="0000002C"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authors concluded: “Their performance provides evidence for abstract numerical representations at the start of postnatal experience.”</w:t>
      </w:r>
    </w:p>
    <w:p w14:paraId="0000002D"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An Open Field of Study</w:t>
      </w:r>
    </w:p>
    <w:p w14:paraId="0000002E" w14:textId="77777777" w:rsidR="00FF6FE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Many fascinating questions remain in the study of numerosity in humans and animals in addition to those discussed here. For example, did </w:t>
      </w:r>
      <w:hyperlink r:id="rId31">
        <w:r>
          <w:rPr>
            <w:rFonts w:ascii="Times New Roman" w:eastAsia="Times New Roman" w:hAnsi="Times New Roman" w:cs="Times New Roman"/>
            <w:color w:val="1155CC"/>
            <w:sz w:val="28"/>
            <w:szCs w:val="28"/>
            <w:highlight w:val="white"/>
            <w:u w:val="single"/>
          </w:rPr>
          <w:t>numerosity lead to the cognitive basis for abstractive and symbolic thinking</w:t>
        </w:r>
      </w:hyperlink>
      <w:r>
        <w:rPr>
          <w:rFonts w:ascii="Times New Roman" w:eastAsia="Times New Roman" w:hAnsi="Times New Roman" w:cs="Times New Roman"/>
          <w:sz w:val="28"/>
          <w:szCs w:val="28"/>
          <w:highlight w:val="white"/>
        </w:rPr>
        <w:t xml:space="preserve">? Or what role did </w:t>
      </w:r>
      <w:hyperlink r:id="rId32">
        <w:r>
          <w:rPr>
            <w:rFonts w:ascii="Times New Roman" w:eastAsia="Times New Roman" w:hAnsi="Times New Roman" w:cs="Times New Roman"/>
            <w:color w:val="1155CC"/>
            <w:sz w:val="28"/>
            <w:szCs w:val="28"/>
            <w:highlight w:val="white"/>
            <w:u w:val="single"/>
          </w:rPr>
          <w:t>plants play in the human development of mathematics</w:t>
        </w:r>
      </w:hyperlink>
      <w:r>
        <w:rPr>
          <w:rFonts w:ascii="Times New Roman" w:eastAsia="Times New Roman" w:hAnsi="Times New Roman" w:cs="Times New Roman"/>
          <w:sz w:val="28"/>
          <w:szCs w:val="28"/>
          <w:highlight w:val="white"/>
        </w:rPr>
        <w:t>?</w:t>
      </w:r>
    </w:p>
    <w:p w14:paraId="0000002F" w14:textId="77777777" w:rsidR="00FF6FEF"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Finally, some of the research on this subject is quite practical: It can have immediate application to helping children and adults with math learning difficulties, so that fewer people will be able to say, “I’m not good at math.”</w:t>
      </w:r>
    </w:p>
    <w:sectPr w:rsidR="00FF6F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EF"/>
    <w:rsid w:val="00392099"/>
    <w:rsid w:val="008A3C4B"/>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0D7B5-AC69-49FD-AE59-CE934BE0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athscitech.org/articles/mathematics-prehistory" TargetMode="External"/><Relationship Id="rId18" Type="http://schemas.openxmlformats.org/officeDocument/2006/relationships/hyperlink" Target="https://direct.mit.edu/jocn/article/35/8/1212/115977/Identifying-the-Neural-Bases-of-Math-Competence" TargetMode="External"/><Relationship Id="rId26" Type="http://schemas.openxmlformats.org/officeDocument/2006/relationships/hyperlink" Target="https://cris.unibo.it/retrieve/8f6a2e30-b5c0-4812-af6d-999d115dda53/Numeracy%20at%20the%20dawn%20of%20writing_Ferrara.pdf" TargetMode="External"/><Relationship Id="rId3" Type="http://schemas.openxmlformats.org/officeDocument/2006/relationships/webSettings" Target="webSettings.xml"/><Relationship Id="rId21" Type="http://schemas.openxmlformats.org/officeDocument/2006/relationships/hyperlink" Target="https://scholarworks.gsu.edu/lrc_facpub/9/" TargetMode="External"/><Relationship Id="rId34" Type="http://schemas.openxmlformats.org/officeDocument/2006/relationships/theme" Target="theme/theme1.xml"/><Relationship Id="rId7" Type="http://schemas.openxmlformats.org/officeDocument/2006/relationships/hyperlink" Target="https://www.the-scientist.com/is-your-brain-wired-for-numbers-69194" TargetMode="External"/><Relationship Id="rId12" Type="http://schemas.openxmlformats.org/officeDocument/2006/relationships/hyperlink" Target="https://mathscitech.org/articles/mathematics-prehistory" TargetMode="External"/><Relationship Id="rId17" Type="http://schemas.openxmlformats.org/officeDocument/2006/relationships/hyperlink" Target="https://pmc.ncbi.nlm.nih.gov/articles/PMC6136121/" TargetMode="External"/><Relationship Id="rId25" Type="http://schemas.openxmlformats.org/officeDocument/2006/relationships/hyperlink" Target="https://theconversation.com/anumeric-people-what-happens-when-a-language-has-no-words-for-numbers-7582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ubmed.ncbi.nlm.nih.gov/37172121/" TargetMode="External"/><Relationship Id="rId20" Type="http://schemas.openxmlformats.org/officeDocument/2006/relationships/hyperlink" Target="https://www.the-scientist.com/numerosity-around-the-animal-kingdom-69208" TargetMode="External"/><Relationship Id="rId29" Type="http://schemas.openxmlformats.org/officeDocument/2006/relationships/hyperlink" Target="https://cris.unibo.it/retrieve/8f6a2e30-b5c0-4812-af6d-999d115dda53/Numeracy%20at%20the%20dawn%20of%20writing_Ferrara.pdf" TargetMode="External"/><Relationship Id="rId1" Type="http://schemas.openxmlformats.org/officeDocument/2006/relationships/styles" Target="styles.xml"/><Relationship Id="rId6" Type="http://schemas.openxmlformats.org/officeDocument/2006/relationships/hyperlink" Target="https://www.eva.mpg.de/fileadmin/content_files/linguistics/conferences/2015-speaking-of-Khoisan/P8b_Linguistics_Hammarstroem_Numeral_systems.pdf" TargetMode="External"/><Relationship Id="rId11" Type="http://schemas.openxmlformats.org/officeDocument/2006/relationships/hyperlink" Target="https://mathscitech.org/articles/mathematics-prehistory" TargetMode="External"/><Relationship Id="rId24" Type="http://schemas.openxmlformats.org/officeDocument/2006/relationships/hyperlink" Target="https://journals.biologists.com/jeb/article/224/6/jeb218289/237916/Neuroethology-of-number-sense-across-the-animal" TargetMode="External"/><Relationship Id="rId32" Type="http://schemas.openxmlformats.org/officeDocument/2006/relationships/hyperlink" Target="https://press.princeton.edu/books/hardcover/9780691158655/do-plants-know-math?srsltid=AfmBOorIVmHKFdgeq2vOUeRfzWdESfj3CBqg4JMyYCQlcaAO1SRjarfI" TargetMode="External"/><Relationship Id="rId5" Type="http://schemas.openxmlformats.org/officeDocument/2006/relationships/hyperlink" Target="https://www.eva.mpg.de/fileadmin/content_files/linguistics/conferences/2015-speaking-of-Khoisan/P8b_Linguistics_Hammarstroem_Numeral_systems.pdf" TargetMode="External"/><Relationship Id="rId15" Type="http://schemas.openxmlformats.org/officeDocument/2006/relationships/hyperlink" Target="https://onlinelibrary.wiley.com/doi/pdf/10.1111/j.1551-6709.2011.01209.x" TargetMode="External"/><Relationship Id="rId23" Type="http://schemas.openxmlformats.org/officeDocument/2006/relationships/hyperlink" Target="https://www.the-scientist.com/numerosity-around-the-animal-kingdom-69208" TargetMode="External"/><Relationship Id="rId28" Type="http://schemas.openxmlformats.org/officeDocument/2006/relationships/hyperlink" Target="https://cris.unibo.it/retrieve/8f6a2e30-b5c0-4812-af6d-999d115dda53/Numeracy%20at%20the%20dawn%20of%20writing_Ferrara.pdf" TargetMode="External"/><Relationship Id="rId10" Type="http://schemas.openxmlformats.org/officeDocument/2006/relationships/hyperlink" Target="https://www.eva.mpg.de/fileadmin/content_files/linguistics/conferences/2015-speaking-of-Khoisan/P8b_Linguistics_Hammarstroem_Numeral_systems.pdf" TargetMode="External"/><Relationship Id="rId19" Type="http://schemas.openxmlformats.org/officeDocument/2006/relationships/hyperlink" Target="https://direct.mit.edu/jocn/article/35/8/1212/115977/Identifying-the-Neural-Bases-of-Math-Competence" TargetMode="External"/><Relationship Id="rId31" Type="http://schemas.openxmlformats.org/officeDocument/2006/relationships/hyperlink" Target="https://www.journals.uchicago.edu/doi/abs/10.1086/664818" TargetMode="External"/><Relationship Id="rId4" Type="http://schemas.openxmlformats.org/officeDocument/2006/relationships/hyperlink" Target="https://observatory.wiki/Human_Bridges" TargetMode="External"/><Relationship Id="rId9" Type="http://schemas.openxmlformats.org/officeDocument/2006/relationships/hyperlink" Target="https://www.eva.mpg.de/fileadmin/content_files/linguistics/conferences/2015-speaking-of-Khoisan/P8b_Linguistics_Hammarstroem_Numeral_systems.pdf" TargetMode="External"/><Relationship Id="rId14" Type="http://schemas.openxmlformats.org/officeDocument/2006/relationships/hyperlink" Target="https://theconversation.com/anumeric-people-what-happens-when-a-language-has-no-words-for-numbers-75828" TargetMode="External"/><Relationship Id="rId22" Type="http://schemas.openxmlformats.org/officeDocument/2006/relationships/hyperlink" Target="https://scholarworks.gsu.edu/lrc_facpub/9/" TargetMode="External"/><Relationship Id="rId27" Type="http://schemas.openxmlformats.org/officeDocument/2006/relationships/hyperlink" Target="https://cris.unibo.it/retrieve/8f6a2e30-b5c0-4812-af6d-999d115dda53/Numeracy%20at%20the%20dawn%20of%20writing_Ferrara.pdf" TargetMode="External"/><Relationship Id="rId30" Type="http://schemas.openxmlformats.org/officeDocument/2006/relationships/hyperlink" Target="https://www.pnas.org/doi/full/10.1073/pnas.0812142106" TargetMode="External"/><Relationship Id="rId8" Type="http://schemas.openxmlformats.org/officeDocument/2006/relationships/hyperlink" Target="https://www.eva.mpg.de/fileadmin/content_files/linguistics/conferences/2015-speaking-of-Khoisan/P8b_Linguistics_Hammarstroem_Numeral_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2024-12-09T18:09:00Z</dcterms:created>
  <dcterms:modified xsi:type="dcterms:W3CDTF">2024-12-09T18:09:00Z</dcterms:modified>
</cp:coreProperties>
</file>