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The Surprising Ways Inventions and Ideas Spread in Ancient Prehistory</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You can learn a lot about humanity from the first technological revolutions of more than 10,000 years ago.</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Brenna R. Hassett</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Brenna R. Hassett, PhD, is a biological anthropologist and archaeologist at the University of Central Lancashire and a scientific associate at the Natural History Museum, London. In addition to researching the effects of changing human lifestyles on the human skeleton and teeth in the past, she writes for a more general audience about evolution and archaeology, including the Times (UK) top 10 science book of 2016 </w:t>
      </w:r>
      <w:hyperlink r:id="rId6">
        <w:r w:rsidDel="00000000" w:rsidR="00000000" w:rsidRPr="00000000">
          <w:rPr>
            <w:rFonts w:ascii="Times New Roman" w:cs="Times New Roman" w:eastAsia="Times New Roman" w:hAnsi="Times New Roman"/>
            <w:i w:val="1"/>
            <w:color w:val="1155cc"/>
            <w:sz w:val="28"/>
            <w:szCs w:val="28"/>
            <w:highlight w:val="white"/>
            <w:u w:val="single"/>
            <w:rtl w:val="0"/>
          </w:rPr>
          <w:t xml:space="preserve">Built on Bones: 15,000 Years of Urban Life and Death</w:t>
        </w:r>
      </w:hyperlink>
      <w:r w:rsidDel="00000000" w:rsidR="00000000" w:rsidRPr="00000000">
        <w:rPr>
          <w:rFonts w:ascii="Times New Roman" w:cs="Times New Roman" w:eastAsia="Times New Roman" w:hAnsi="Times New Roman"/>
          <w:sz w:val="28"/>
          <w:szCs w:val="28"/>
          <w:highlight w:val="white"/>
          <w:rtl w:val="0"/>
        </w:rPr>
        <w:t xml:space="preserve">, and her most recent book,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Growing Up Human: The Evolution of Childhood</w:t>
        </w:r>
      </w:hyperlink>
      <w:r w:rsidDel="00000000" w:rsidR="00000000" w:rsidRPr="00000000">
        <w:rPr>
          <w:rFonts w:ascii="Times New Roman" w:cs="Times New Roman" w:eastAsia="Times New Roman" w:hAnsi="Times New Roman"/>
          <w:sz w:val="28"/>
          <w:szCs w:val="28"/>
          <w:highlight w:val="white"/>
          <w:rtl w:val="0"/>
        </w:rPr>
        <w:t xml:space="preserve">. She is also a co-founder of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TrowelBlazers</w:t>
        </w:r>
      </w:hyperlink>
      <w:r w:rsidDel="00000000" w:rsidR="00000000" w:rsidRPr="00000000">
        <w:rPr>
          <w:rFonts w:ascii="Times New Roman" w:cs="Times New Roman" w:eastAsia="Times New Roman" w:hAnsi="Times New Roman"/>
          <w:sz w:val="28"/>
          <w:szCs w:val="28"/>
          <w:highlight w:val="white"/>
          <w:rtl w:val="0"/>
        </w:rPr>
        <w:t xml:space="preserve">, an activist archive celebrating the achievements of women in the “digging” sciences.</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Human Bridges</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Social Science, History, Tech, Science, Asia/Japan, Middle East, Africa</w:t>
      </w:r>
      <w:r w:rsidDel="00000000" w:rsidR="00000000" w:rsidRPr="00000000">
        <w:rPr>
          <w:rtl w:val="0"/>
        </w:rPr>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human capacity for invention is unparalleled. We have developed technologies that have allowed us to survive and thrive far beyond the ecological niches that constrained our ancestors. While our innovation has allowed us to break loose from the constraints of our home continent, Africa, and even our home planet, the actual way in which our species adopts new technologies remains a subject of huge debate among those scientists who study the past. Does one hominid ancestor start to shuffle upright, and the rest follow? Does the first human to loop a piece of string through a shell bead inspire the rest of the species to create the world’s first </w:t>
      </w:r>
      <w:r w:rsidDel="00000000" w:rsidR="00000000" w:rsidRPr="00000000">
        <w:rPr>
          <w:rFonts w:ascii="Times New Roman" w:cs="Times New Roman" w:eastAsia="Times New Roman" w:hAnsi="Times New Roman"/>
          <w:sz w:val="28"/>
          <w:szCs w:val="28"/>
          <w:highlight w:val="white"/>
          <w:rtl w:val="0"/>
        </w:rPr>
        <w:t xml:space="preserve">jewelry</w:t>
      </w:r>
      <w:r w:rsidDel="00000000" w:rsidR="00000000" w:rsidRPr="00000000">
        <w:rPr>
          <w:rFonts w:ascii="Times New Roman" w:cs="Times New Roman" w:eastAsia="Times New Roman" w:hAnsi="Times New Roman"/>
          <w:sz w:val="28"/>
          <w:szCs w:val="28"/>
          <w:highlight w:val="white"/>
          <w:rtl w:val="0"/>
        </w:rPr>
        <w:t xml:space="preserve">? Or do different animals take up the same new adaptation at different times, because it solves a problem that appears in many places?</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know that in some of our closest living relatives, the primates, new technical skills are passed on through direct learning. Macaques, in particular, are responsible for innovative </w:t>
      </w:r>
      <w:r w:rsidDel="00000000" w:rsidR="00000000" w:rsidRPr="00000000">
        <w:rPr>
          <w:rFonts w:ascii="Times New Roman" w:cs="Times New Roman" w:eastAsia="Times New Roman" w:hAnsi="Times New Roman"/>
          <w:sz w:val="28"/>
          <w:szCs w:val="28"/>
          <w:highlight w:val="white"/>
          <w:rtl w:val="0"/>
        </w:rPr>
        <w:t xml:space="preserve">behaviors</w:t>
      </w:r>
      <w:r w:rsidDel="00000000" w:rsidR="00000000" w:rsidRPr="00000000">
        <w:rPr>
          <w:rFonts w:ascii="Times New Roman" w:cs="Times New Roman" w:eastAsia="Times New Roman" w:hAnsi="Times New Roman"/>
          <w:sz w:val="28"/>
          <w:szCs w:val="28"/>
          <w:highlight w:val="white"/>
          <w:rtl w:val="0"/>
        </w:rPr>
        <w:t xml:space="preserve"> that have been transmitted through their societies by individuals who have seen and observed them </w:t>
      </w:r>
      <w:r w:rsidDel="00000000" w:rsidR="00000000" w:rsidRPr="00000000">
        <w:rPr>
          <w:rFonts w:ascii="Times New Roman" w:cs="Times New Roman" w:eastAsia="Times New Roman" w:hAnsi="Times New Roman"/>
          <w:sz w:val="28"/>
          <w:szCs w:val="28"/>
          <w:highlight w:val="white"/>
          <w:rtl w:val="0"/>
        </w:rPr>
        <w:t xml:space="preserve">and </w:t>
      </w:r>
      <w:r w:rsidDel="00000000" w:rsidR="00000000" w:rsidRPr="00000000">
        <w:rPr>
          <w:rFonts w:ascii="Times New Roman" w:cs="Times New Roman" w:eastAsia="Times New Roman" w:hAnsi="Times New Roman"/>
          <w:sz w:val="28"/>
          <w:szCs w:val="28"/>
          <w:highlight w:val="white"/>
          <w:rtl w:val="0"/>
        </w:rPr>
        <w:t xml:space="preserve">then adopted them as their own. This is true of </w:t>
      </w:r>
      <w:r w:rsidDel="00000000" w:rsidR="00000000" w:rsidRPr="00000000">
        <w:rPr>
          <w:rFonts w:ascii="Times New Roman" w:cs="Times New Roman" w:eastAsia="Times New Roman" w:hAnsi="Times New Roman"/>
          <w:sz w:val="28"/>
          <w:szCs w:val="28"/>
          <w:highlight w:val="white"/>
          <w:rtl w:val="0"/>
        </w:rPr>
        <w:t xml:space="preserve">behaviors</w:t>
      </w:r>
      <w:r w:rsidDel="00000000" w:rsidR="00000000" w:rsidRPr="00000000">
        <w:rPr>
          <w:rFonts w:ascii="Times New Roman" w:cs="Times New Roman" w:eastAsia="Times New Roman" w:hAnsi="Times New Roman"/>
          <w:sz w:val="28"/>
          <w:szCs w:val="28"/>
          <w:highlight w:val="white"/>
          <w:rtl w:val="0"/>
        </w:rPr>
        <w:t xml:space="preserve"> as varied as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“hot tubbing”</w:t>
        </w:r>
      </w:hyperlink>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 </w:t>
        </w:r>
      </w:hyperlink>
      <w:r w:rsidDel="00000000" w:rsidR="00000000" w:rsidRPr="00000000">
        <w:rPr>
          <w:rFonts w:ascii="Times New Roman" w:cs="Times New Roman" w:eastAsia="Times New Roman" w:hAnsi="Times New Roman"/>
          <w:sz w:val="28"/>
          <w:szCs w:val="28"/>
          <w:highlight w:val="white"/>
          <w:rtl w:val="0"/>
        </w:rPr>
        <w:t xml:space="preserve">by the macaques of Japan’s northern Hokkaido island and the habit of</w:t>
      </w:r>
      <w:r w:rsidDel="00000000" w:rsidR="00000000" w:rsidRPr="00000000">
        <w:rPr>
          <w:rFonts w:ascii="Times New Roman" w:cs="Times New Roman" w:eastAsia="Times New Roman" w:hAnsi="Times New Roman"/>
          <w:sz w:val="28"/>
          <w:szCs w:val="28"/>
          <w:highlight w:val="white"/>
          <w:rtl w:val="0"/>
        </w:rPr>
        <w:t xml:space="preserve">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dipping sweet potatoes in the sea</w:t>
        </w:r>
      </w:hyperlink>
      <w:r w:rsidDel="00000000" w:rsidR="00000000" w:rsidRPr="00000000">
        <w:rPr>
          <w:rFonts w:ascii="Times New Roman" w:cs="Times New Roman" w:eastAsia="Times New Roman" w:hAnsi="Times New Roman"/>
          <w:sz w:val="28"/>
          <w:szCs w:val="28"/>
          <w:highlight w:val="white"/>
          <w:rtl w:val="0"/>
        </w:rPr>
        <w:t xml:space="preserve"> to “salt” them developed by macaques on Koshima island further south.</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Many of the technological innovations that have had the greatest impact on our species were first seen about 10,000 to 15,000 years ago in a region that archaeologists refer to as the “Fertile Crescent.” The region encompasses a swathe of land crossing the countries between the easternmost Mediterranean Sea and the Sinai, Arab, and Syrian deserts and up into the Zagros Mountains of what is now Iran. It is a region of famous firsts in terms of radical changes to our species lifestyle: settling down, cultivating plants, and taming the </w:t>
      </w:r>
      <w:r w:rsidDel="00000000" w:rsidR="00000000" w:rsidRPr="00000000">
        <w:rPr>
          <w:rFonts w:ascii="Times New Roman" w:cs="Times New Roman" w:eastAsia="Times New Roman" w:hAnsi="Times New Roman"/>
          <w:sz w:val="28"/>
          <w:szCs w:val="28"/>
          <w:highlight w:val="white"/>
          <w:rtl w:val="0"/>
        </w:rPr>
        <w:t xml:space="preserve">animals</w:t>
      </w:r>
      <w:r w:rsidDel="00000000" w:rsidR="00000000" w:rsidRPr="00000000">
        <w:rPr>
          <w:rFonts w:ascii="Times New Roman" w:cs="Times New Roman" w:eastAsia="Times New Roman" w:hAnsi="Times New Roman"/>
          <w:sz w:val="28"/>
          <w:szCs w:val="28"/>
          <w:highlight w:val="white"/>
          <w:rtl w:val="0"/>
        </w:rPr>
        <w:t xml:space="preserve"> we eat are all first attested in this strip of relatively abundant land.</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 was along the shores of the Sea of Galilee where we have the</w:t>
      </w:r>
      <w:r w:rsidDel="00000000" w:rsidR="00000000" w:rsidRPr="00000000">
        <w:rPr>
          <w:rFonts w:ascii="Times New Roman" w:cs="Times New Roman" w:eastAsia="Times New Roman" w:hAnsi="Times New Roman"/>
          <w:sz w:val="28"/>
          <w:szCs w:val="28"/>
          <w:highlight w:val="white"/>
          <w:rtl w:val="0"/>
        </w:rPr>
        <w:t xml:space="preserve">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first evidence of the wild ancestors of today’s wheat</w:t>
        </w:r>
      </w:hyperlink>
      <w:r w:rsidDel="00000000" w:rsidR="00000000" w:rsidRPr="00000000">
        <w:rPr>
          <w:rFonts w:ascii="Times New Roman" w:cs="Times New Roman" w:eastAsia="Times New Roman" w:hAnsi="Times New Roman"/>
          <w:sz w:val="28"/>
          <w:szCs w:val="28"/>
          <w:highlight w:val="white"/>
          <w:rtl w:val="0"/>
        </w:rPr>
        <w:t xml:space="preserve"> being exploited more than 20,000 years ago, at the site of Ohalo II, reconstructed from the microscopic remains of shattered seeds still clinging to a grinding stone after millennia. From 15,000 years ago, in a corridor stretching up and down the eastern Mediterranean we call the Levant, there </w:t>
      </w:r>
      <w:r w:rsidDel="00000000" w:rsidR="00000000" w:rsidRPr="00000000">
        <w:rPr>
          <w:rFonts w:ascii="Times New Roman" w:cs="Times New Roman" w:eastAsia="Times New Roman" w:hAnsi="Times New Roman"/>
          <w:sz w:val="28"/>
          <w:szCs w:val="28"/>
          <w:highlight w:val="white"/>
          <w:rtl w:val="0"/>
        </w:rPr>
        <w:t xml:space="preserve">comes</w:t>
      </w:r>
      <w:r w:rsidDel="00000000" w:rsidR="00000000" w:rsidRPr="00000000">
        <w:rPr>
          <w:rFonts w:ascii="Times New Roman" w:cs="Times New Roman" w:eastAsia="Times New Roman" w:hAnsi="Times New Roman"/>
          <w:sz w:val="28"/>
          <w:szCs w:val="28"/>
          <w:highlight w:val="white"/>
          <w:rtl w:val="0"/>
        </w:rPr>
        <w:t xml:space="preserve"> the first signs of a new way of life for humans; one that involves staying in the same groups and homes all year round, rather than following food around the landscape as we had done for the 300,000 years prior. Those seeds from Ohalo II have grown into entirely new shapes by the time they </w:t>
      </w:r>
      <w:r w:rsidDel="00000000" w:rsidR="00000000" w:rsidRPr="00000000">
        <w:rPr>
          <w:rFonts w:ascii="Times New Roman" w:cs="Times New Roman" w:eastAsia="Times New Roman" w:hAnsi="Times New Roman"/>
          <w:sz w:val="28"/>
          <w:szCs w:val="28"/>
          <w:highlight w:val="white"/>
          <w:rtl w:val="0"/>
        </w:rPr>
        <w:t xml:space="preserve">are</w:t>
      </w:r>
      <w:r w:rsidDel="00000000" w:rsidR="00000000" w:rsidRPr="00000000">
        <w:rPr>
          <w:rFonts w:ascii="Times New Roman" w:cs="Times New Roman" w:eastAsia="Times New Roman" w:hAnsi="Times New Roman"/>
          <w:sz w:val="28"/>
          <w:szCs w:val="28"/>
          <w:highlight w:val="white"/>
          <w:rtl w:val="0"/>
        </w:rPr>
        <w:t xml:space="preserve"> uncovered in these new inventions, called villages, and by</w:t>
      </w:r>
      <w:r w:rsidDel="00000000" w:rsidR="00000000" w:rsidRPr="00000000">
        <w:rPr>
          <w:rFonts w:ascii="Times New Roman" w:cs="Times New Roman" w:eastAsia="Times New Roman" w:hAnsi="Times New Roman"/>
          <w:sz w:val="28"/>
          <w:szCs w:val="28"/>
          <w:highlight w:val="white"/>
          <w:rtl w:val="0"/>
        </w:rPr>
        <w:t xml:space="preserv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around 9,000 years ago</w:t>
        </w:r>
      </w:hyperlink>
      <w:r w:rsidDel="00000000" w:rsidR="00000000" w:rsidRPr="00000000">
        <w:rPr>
          <w:rFonts w:ascii="Times New Roman" w:cs="Times New Roman" w:eastAsia="Times New Roman" w:hAnsi="Times New Roman"/>
          <w:sz w:val="28"/>
          <w:szCs w:val="28"/>
          <w:highlight w:val="white"/>
          <w:rtl w:val="0"/>
        </w:rPr>
        <w:t xml:space="preserve"> this new human-friendly type of wheat was well on its way to becoming our first domesticate (domesticate that wasn’t a dog—those we have had for</w:t>
      </w:r>
      <w:r w:rsidDel="00000000" w:rsidR="00000000" w:rsidRPr="00000000">
        <w:rPr>
          <w:rFonts w:ascii="Times New Roman" w:cs="Times New Roman" w:eastAsia="Times New Roman" w:hAnsi="Times New Roman"/>
          <w:sz w:val="28"/>
          <w:szCs w:val="28"/>
          <w:highlight w:val="white"/>
          <w:rtl w:val="0"/>
        </w:rPr>
        <w:t xml:space="preserv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probably 30,000 years</w:t>
        </w:r>
      </w:hyperlink>
      <w:r w:rsidDel="00000000" w:rsidR="00000000" w:rsidRPr="00000000">
        <w:rPr>
          <w:rFonts w:ascii="Times New Roman" w:cs="Times New Roman" w:eastAsia="Times New Roman" w:hAnsi="Times New Roman"/>
          <w:sz w:val="28"/>
          <w:szCs w:val="28"/>
          <w:highlight w:val="white"/>
          <w:rtl w:val="0"/>
        </w:rPr>
        <w:t xml:space="preserve">). Meanwhile,</w:t>
      </w:r>
      <w:r w:rsidDel="00000000" w:rsidR="00000000" w:rsidRPr="00000000">
        <w:rPr>
          <w:rFonts w:ascii="Times New Roman" w:cs="Times New Roman" w:eastAsia="Times New Roman" w:hAnsi="Times New Roman"/>
          <w:sz w:val="28"/>
          <w:szCs w:val="28"/>
          <w:highlight w:val="white"/>
          <w:rtl w:val="0"/>
        </w:rPr>
        <w:t xml:space="preserv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over the last 10,000 years or so, goats, sheep, pigs</w:t>
        </w:r>
      </w:hyperlink>
      <w:hyperlink r:id="rId17">
        <w:r w:rsidDel="00000000" w:rsidR="00000000" w:rsidRPr="00000000">
          <w:rPr>
            <w:rFonts w:ascii="Times New Roman" w:cs="Times New Roman" w:eastAsia="Times New Roman" w:hAnsi="Times New Roman"/>
            <w:sz w:val="28"/>
            <w:szCs w:val="28"/>
            <w:highlight w:val="white"/>
            <w:rtl w:val="0"/>
          </w:rPr>
          <w:t xml:space="preserve">,</w:t>
        </w:r>
      </w:hyperlink>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 and eventually cattle were all brought into these new human habitations</w:t>
        </w:r>
      </w:hyperlink>
      <w:r w:rsidDel="00000000" w:rsidR="00000000" w:rsidRPr="00000000">
        <w:rPr>
          <w:rFonts w:ascii="Times New Roman" w:cs="Times New Roman" w:eastAsia="Times New Roman" w:hAnsi="Times New Roman"/>
          <w:sz w:val="28"/>
          <w:szCs w:val="28"/>
          <w:highlight w:val="white"/>
          <w:rtl w:val="0"/>
        </w:rPr>
        <w:t xml:space="preserve">, and bred into the shapes that suit us rather than them: better to eat or easier to manage.</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What is even more remarkable about these radical changes in a species that had been living as foragers for hundreds of thousands of years was how fast these new innovations “spread.” Archaeologists in the 20th century dedicated huge amounts of time to tracking the movements of new technologies through the evidence of ancient houses, pots, and bones to work out how people from the Near East had “invaded” Europe with their culture of domestication, and even when the idea of a mass invasion was put to rest, some still claimed that</w:t>
      </w:r>
      <w:r w:rsidDel="00000000" w:rsidR="00000000" w:rsidRPr="00000000">
        <w:rPr>
          <w:rFonts w:ascii="Times New Roman" w:cs="Times New Roman" w:eastAsia="Times New Roman" w:hAnsi="Times New Roman"/>
          <w:sz w:val="28"/>
          <w:szCs w:val="28"/>
          <w:highlight w:val="white"/>
          <w:rtl w:val="0"/>
        </w:rPr>
        <w:t xml:space="preserv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people themselves carried the new ideas of domesticated life</w:t>
        </w:r>
      </w:hyperlink>
      <w:r w:rsidDel="00000000" w:rsidR="00000000" w:rsidRPr="00000000">
        <w:rPr>
          <w:rFonts w:ascii="Times New Roman" w:cs="Times New Roman" w:eastAsia="Times New Roman" w:hAnsi="Times New Roman"/>
          <w:sz w:val="28"/>
          <w:szCs w:val="28"/>
          <w:highlight w:val="white"/>
          <w:rtl w:val="0"/>
        </w:rPr>
        <w:t xml:space="preserve">. The way we saw human inventions was as hot-tubbing macaques at a larger scale: one clever inventor and her friends and family following behind.</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has large implications for human knowledge. Did it take people literally passing on new skills to spread farming, domestic animals, and year-round lifestyles to all corners of the globe? Is this the only way our species learns something this life-changing?</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are not, as it turns out, macaques. Good scientific evidence has given us dates for a</w:t>
      </w:r>
      <w:r w:rsidDel="00000000" w:rsidR="00000000" w:rsidRPr="00000000">
        <w:rPr>
          <w:rFonts w:ascii="Times New Roman" w:cs="Times New Roman" w:eastAsia="Times New Roman" w:hAnsi="Times New Roman"/>
          <w:sz w:val="28"/>
          <w:szCs w:val="28"/>
          <w:highlight w:val="white"/>
          <w:rtl w:val="0"/>
        </w:rPr>
        <w:t xml:space="preserve">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farming and animal revolution in China that happened just a thousand or so years later</w:t>
        </w:r>
      </w:hyperlink>
      <w:r w:rsidDel="00000000" w:rsidR="00000000" w:rsidRPr="00000000">
        <w:rPr>
          <w:rFonts w:ascii="Times New Roman" w:cs="Times New Roman" w:eastAsia="Times New Roman" w:hAnsi="Times New Roman"/>
          <w:sz w:val="28"/>
          <w:szCs w:val="28"/>
          <w:highlight w:val="white"/>
          <w:rtl w:val="0"/>
        </w:rPr>
        <w:t xml:space="preserve">, but </w:t>
      </w:r>
      <w:r w:rsidDel="00000000" w:rsidR="00000000" w:rsidRPr="00000000">
        <w:rPr>
          <w:rFonts w:ascii="Times New Roman" w:cs="Times New Roman" w:eastAsia="Times New Roman" w:hAnsi="Times New Roman"/>
          <w:sz w:val="28"/>
          <w:szCs w:val="28"/>
          <w:highlight w:val="white"/>
          <w:rtl w:val="0"/>
        </w:rPr>
        <w:t xml:space="preserve">for</w:t>
      </w:r>
      <w:r w:rsidDel="00000000" w:rsidR="00000000" w:rsidRPr="00000000">
        <w:rPr>
          <w:rFonts w:ascii="Times New Roman" w:cs="Times New Roman" w:eastAsia="Times New Roman" w:hAnsi="Times New Roman"/>
          <w:sz w:val="28"/>
          <w:szCs w:val="28"/>
          <w:highlight w:val="white"/>
          <w:rtl w:val="0"/>
        </w:rPr>
        <w:t xml:space="preserve"> a totally different crop: rice. The invention of cultivated plants occurred independently, as did other similar innovations like domesticating animals. In fact, around the world, there was an endless series of radical revolutions, some earlier, some later, but all bringing plant and animal life under human management:</w:t>
      </w:r>
      <w:r w:rsidDel="00000000" w:rsidR="00000000" w:rsidRPr="00000000">
        <w:rPr>
          <w:rFonts w:ascii="Times New Roman" w:cs="Times New Roman" w:eastAsia="Times New Roman" w:hAnsi="Times New Roman"/>
          <w:sz w:val="28"/>
          <w:szCs w:val="28"/>
          <w:highlight w:val="white"/>
          <w:rtl w:val="0"/>
        </w:rPr>
        <w:t xml:space="preserve">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from the potato and the alpaca in </w:t>
        </w:r>
      </w:hyperlink>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South</w:t>
        </w:r>
      </w:hyperlink>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 </w:t>
        </w:r>
      </w:hyperlink>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America</w:t>
        </w:r>
      </w:hyperlink>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 to pearl millet and cattle in West Africa</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phenomenon is called “independent invention,” and it is our strongest evidence yet that every innovation our species has made has been a response to a place and time; that some technologies travel far and wide but, where they don’t, we are perfectly capable of inventing them again.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journals.uclpress.co.uk/ai/article/id/2018/" TargetMode="External"/><Relationship Id="rId22" Type="http://schemas.openxmlformats.org/officeDocument/2006/relationships/hyperlink" Target="https://journals.uclpress.co.uk/ai/article/id/2051/" TargetMode="External"/><Relationship Id="rId21" Type="http://schemas.openxmlformats.org/officeDocument/2006/relationships/hyperlink" Target="https://journals.uclpress.co.uk/ai/article/id/2051/" TargetMode="External"/><Relationship Id="rId24" Type="http://schemas.openxmlformats.org/officeDocument/2006/relationships/hyperlink" Target="https://journals.uclpress.co.uk/ai/article/id/2051/" TargetMode="External"/><Relationship Id="rId23" Type="http://schemas.openxmlformats.org/officeDocument/2006/relationships/hyperlink" Target="https://journals.uclpress.co.uk/ai/article/id/205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Human_Bridges" TargetMode="External"/><Relationship Id="rId25" Type="http://schemas.openxmlformats.org/officeDocument/2006/relationships/hyperlink" Target="https://journals.uclpress.co.uk/ai/article/id/2051/" TargetMode="External"/><Relationship Id="rId5" Type="http://schemas.openxmlformats.org/officeDocument/2006/relationships/styles" Target="styles.xml"/><Relationship Id="rId6" Type="http://schemas.openxmlformats.org/officeDocument/2006/relationships/hyperlink" Target="https://www.bloomsbury.com/us/built-on-bones-9781472922953/" TargetMode="External"/><Relationship Id="rId7" Type="http://schemas.openxmlformats.org/officeDocument/2006/relationships/hyperlink" Target="https://www.bloomsbury.com/us/growing-up-human-9781472975751/" TargetMode="External"/><Relationship Id="rId8" Type="http://schemas.openxmlformats.org/officeDocument/2006/relationships/hyperlink" Target="https://trowelblazers.com/" TargetMode="External"/><Relationship Id="rId11" Type="http://schemas.openxmlformats.org/officeDocument/2006/relationships/hyperlink" Target="https://link.springer.com/article/10.1007/s10329-018-0661-z" TargetMode="External"/><Relationship Id="rId10" Type="http://schemas.openxmlformats.org/officeDocument/2006/relationships/hyperlink" Target="https://link.springer.com/article/10.1007/s10329-018-0661-z" TargetMode="External"/><Relationship Id="rId13" Type="http://schemas.openxmlformats.org/officeDocument/2006/relationships/hyperlink" Target="https://www.cambridge.org/core/journals/antiquity/article/abs/new-evidence-for-the-processing-of-wild-cereal-grains-at-ohalo-ii-a-23-000yearold-campsite-on-the-shore-of-the-sea-of-galilee-israel/3F1C519692D8923D4FD321001CB87359?utm_campaign=shareaholic&amp;utm_medium=copy_link&amp;utm_source=bookmark" TargetMode="External"/><Relationship Id="rId12" Type="http://schemas.openxmlformats.org/officeDocument/2006/relationships/hyperlink" Target="https://link.springer.com/article/10.1007/s10329-015-0492-0#:~:text=The%20sweet%2Dpotato%20washing%20was,to%20get%20the%20salty%20taste." TargetMode="External"/><Relationship Id="rId15" Type="http://schemas.openxmlformats.org/officeDocument/2006/relationships/hyperlink" Target="https://www.nature.com/articles/nature.2017.22320#:~:text=Zeroing%20in%20on%20a%20precise,far%20as%2035%2C000%20years%20ago." TargetMode="External"/><Relationship Id="rId14" Type="http://schemas.openxmlformats.org/officeDocument/2006/relationships/hyperlink" Target="https://www.science.org/doi/full/10.1126/science.1124635?casa_token=xFdFy9msqd0AAAAA%3Aka0XWnT7dzuGFr7Ncd1h_I2NbXTzstcO_4QD_pSINMWbfQ9JJvW5Ag5SypQjn8G-_qcBb-2q_A4KDcU" TargetMode="External"/><Relationship Id="rId17" Type="http://schemas.openxmlformats.org/officeDocument/2006/relationships/hyperlink" Target="https://www.annualreviews.org/content/journals/10.1146/annurev-ecolsys-110512-135813" TargetMode="External"/><Relationship Id="rId16" Type="http://schemas.openxmlformats.org/officeDocument/2006/relationships/hyperlink" Target="https://www.annualreviews.org/content/journals/10.1146/annurev-ecolsys-110512-135813" TargetMode="External"/><Relationship Id="rId19" Type="http://schemas.openxmlformats.org/officeDocument/2006/relationships/hyperlink" Target="https://archive.org/details/in.ernet.dli.2015.175046" TargetMode="External"/><Relationship Id="rId18" Type="http://schemas.openxmlformats.org/officeDocument/2006/relationships/hyperlink" Target="https://www.annualreviews.org/content/journals/10.1146/annurev-ecolsys-110512-135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