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a 20th-Century Family Planning Agenda Fueled the Climate Crisis</w:t>
      </w:r>
    </w:p>
    <w:p w:rsidR="00000000" w:rsidDel="00000000" w:rsidP="00000000" w:rsidRDefault="00000000" w:rsidRPr="00000000" w14:paraId="0000000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Broken child welfare policies have undermined political systems and destroyed the planetary ecosystem.</w:t>
      </w:r>
      <w:r w:rsidDel="00000000" w:rsidR="00000000" w:rsidRPr="00000000">
        <w:rPr>
          <w:rtl w:val="0"/>
        </w:rPr>
      </w:r>
    </w:p>
    <w:p w:rsidR="00000000" w:rsidDel="00000000" w:rsidP="00000000" w:rsidRDefault="00000000" w:rsidRPr="00000000" w14:paraId="0000000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w:t>
      </w:r>
      <w:r w:rsidDel="00000000" w:rsidR="00000000" w:rsidRPr="00000000">
        <w:rPr>
          <w:rFonts w:ascii="Times New Roman" w:cs="Times New Roman" w:eastAsia="Times New Roman" w:hAnsi="Times New Roman"/>
          <w:sz w:val="28"/>
          <w:szCs w:val="28"/>
          <w:rtl w:val="0"/>
        </w:rPr>
        <w:t xml:space="preserve"> Robin Scher</w:t>
      </w:r>
    </w:p>
    <w:p w:rsidR="00000000" w:rsidDel="00000000" w:rsidP="00000000" w:rsidRDefault="00000000" w:rsidRPr="00000000" w14:paraId="0000000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Robin Scher is a writer and journalist based in Johannesburg, South Africa. He is a contributor to the </w:t>
      </w:r>
      <w:hyperlink r:id="rId6">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Follow him on Twitter: </w:t>
      </w:r>
      <w:hyperlink r:id="rId7">
        <w:r w:rsidDel="00000000" w:rsidR="00000000" w:rsidRPr="00000000">
          <w:rPr>
            <w:rFonts w:ascii="Times New Roman" w:cs="Times New Roman" w:eastAsia="Times New Roman" w:hAnsi="Times New Roman"/>
            <w:color w:val="1155cc"/>
            <w:sz w:val="28"/>
            <w:szCs w:val="28"/>
            <w:u w:val="single"/>
            <w:rtl w:val="0"/>
          </w:rPr>
          <w:t xml:space="preserve">@RobScherHimself</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article was produced by </w:t>
      </w:r>
      <w:hyperlink r:id="rId8">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Economy, Environment, Politics, Science</w:t>
      </w:r>
    </w:p>
    <w:p w:rsidR="00000000" w:rsidDel="00000000" w:rsidP="00000000" w:rsidRDefault="00000000" w:rsidRPr="00000000" w14:paraId="00000007">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1948, the </w:t>
      </w:r>
      <w:hyperlink r:id="rId9">
        <w:r w:rsidDel="00000000" w:rsidR="00000000" w:rsidRPr="00000000">
          <w:rPr>
            <w:rFonts w:ascii="Times New Roman" w:cs="Times New Roman" w:eastAsia="Times New Roman" w:hAnsi="Times New Roman"/>
            <w:color w:val="1155cc"/>
            <w:sz w:val="28"/>
            <w:szCs w:val="28"/>
            <w:u w:val="single"/>
            <w:rtl w:val="0"/>
          </w:rPr>
          <w:t xml:space="preserve">Universal Declaration of Human Rights</w:t>
        </w:r>
      </w:hyperlink>
      <w:r w:rsidDel="00000000" w:rsidR="00000000" w:rsidRPr="00000000">
        <w:rPr>
          <w:rFonts w:ascii="Times New Roman" w:cs="Times New Roman" w:eastAsia="Times New Roman" w:hAnsi="Times New Roman"/>
          <w:sz w:val="28"/>
          <w:szCs w:val="28"/>
          <w:rtl w:val="0"/>
        </w:rPr>
        <w:t xml:space="preserve"> (UDHR) was signed, marking a milestone in human rights history. It established the fundamental rights to be universally protected, with Article 1 proclaiming: “All human beings are born free and equal in dignity and rights.” In the </w:t>
      </w:r>
      <w:r w:rsidDel="00000000" w:rsidR="00000000" w:rsidRPr="00000000">
        <w:rPr>
          <w:rFonts w:ascii="Times New Roman" w:cs="Times New Roman" w:eastAsia="Times New Roman" w:hAnsi="Times New Roman"/>
          <w:sz w:val="28"/>
          <w:szCs w:val="28"/>
          <w:rtl w:val="0"/>
        </w:rPr>
        <w:t xml:space="preserve">following decades</w:t>
      </w:r>
      <w:r w:rsidDel="00000000" w:rsidR="00000000" w:rsidRPr="00000000">
        <w:rPr>
          <w:rFonts w:ascii="Times New Roman" w:cs="Times New Roman" w:eastAsia="Times New Roman" w:hAnsi="Times New Roman"/>
          <w:sz w:val="28"/>
          <w:szCs w:val="28"/>
          <w:rtl w:val="0"/>
        </w:rPr>
        <w:t xml:space="preserve">, however, </w:t>
      </w:r>
      <w:r w:rsidDel="00000000" w:rsidR="00000000" w:rsidRPr="00000000">
        <w:rPr>
          <w:rFonts w:ascii="Times New Roman" w:cs="Times New Roman" w:eastAsia="Times New Roman" w:hAnsi="Times New Roman"/>
          <w:sz w:val="28"/>
          <w:szCs w:val="28"/>
          <w:rtl w:val="0"/>
        </w:rPr>
        <w:t xml:space="preserve">specific</w:t>
      </w:r>
      <w:r w:rsidDel="00000000" w:rsidR="00000000" w:rsidRPr="00000000">
        <w:rPr>
          <w:rFonts w:ascii="Times New Roman" w:cs="Times New Roman" w:eastAsia="Times New Roman" w:hAnsi="Times New Roman"/>
          <w:sz w:val="28"/>
          <w:szCs w:val="28"/>
          <w:rtl w:val="0"/>
        </w:rPr>
        <w:t xml:space="preserve"> events and policies revealed a critical oversight when connecting those human rights to environmental sustainability.</w:t>
      </w:r>
    </w:p>
    <w:p w:rsidR="00000000" w:rsidDel="00000000" w:rsidP="00000000" w:rsidRDefault="00000000" w:rsidRPr="00000000" w14:paraId="0000000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w:t>
      </w:r>
      <w:r w:rsidDel="00000000" w:rsidR="00000000" w:rsidRPr="00000000">
        <w:rPr>
          <w:rFonts w:ascii="Times New Roman" w:cs="Times New Roman" w:eastAsia="Times New Roman" w:hAnsi="Times New Roman"/>
          <w:sz w:val="28"/>
          <w:szCs w:val="28"/>
          <w:rtl w:val="0"/>
        </w:rPr>
        <w:t xml:space="preserve">pivotal moment came in 1968</w:t>
      </w:r>
      <w:r w:rsidDel="00000000" w:rsidR="00000000" w:rsidRPr="00000000">
        <w:rPr>
          <w:rFonts w:ascii="Times New Roman" w:cs="Times New Roman" w:eastAsia="Times New Roman" w:hAnsi="Times New Roman"/>
          <w:sz w:val="28"/>
          <w:szCs w:val="28"/>
          <w:rtl w:val="0"/>
        </w:rPr>
        <w:t xml:space="preserve"> when the United Nations held its </w:t>
      </w:r>
      <w:hyperlink r:id="rId10">
        <w:r w:rsidDel="00000000" w:rsidR="00000000" w:rsidRPr="00000000">
          <w:rPr>
            <w:rFonts w:ascii="Times New Roman" w:cs="Times New Roman" w:eastAsia="Times New Roman" w:hAnsi="Times New Roman"/>
            <w:color w:val="1155cc"/>
            <w:sz w:val="28"/>
            <w:szCs w:val="28"/>
            <w:u w:val="single"/>
            <w:rtl w:val="0"/>
          </w:rPr>
          <w:t xml:space="preserve">International Conference on Human Rights</w:t>
        </w:r>
      </w:hyperlink>
      <w:r w:rsidDel="00000000" w:rsidR="00000000" w:rsidRPr="00000000">
        <w:rPr>
          <w:rFonts w:ascii="Times New Roman" w:cs="Times New Roman" w:eastAsia="Times New Roman" w:hAnsi="Times New Roman"/>
          <w:sz w:val="28"/>
          <w:szCs w:val="28"/>
          <w:rtl w:val="0"/>
        </w:rPr>
        <w:t xml:space="preserve"> in Tehran. At the time, private organizations, notably the International Planned Parenthood Federation (IPPF), pushed for population growth to be included on the conference agenda, emphasizing the negative impact of unchecked population growth on human rights.</w:t>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when it came time </w:t>
      </w:r>
      <w:r w:rsidDel="00000000" w:rsidR="00000000" w:rsidRPr="00000000">
        <w:rPr>
          <w:rFonts w:ascii="Times New Roman" w:cs="Times New Roman" w:eastAsia="Times New Roman" w:hAnsi="Times New Roman"/>
          <w:sz w:val="28"/>
          <w:szCs w:val="28"/>
          <w:rtl w:val="0"/>
        </w:rPr>
        <w:t xml:space="preserve">to draft</w:t>
      </w:r>
      <w:r w:rsidDel="00000000" w:rsidR="00000000" w:rsidRPr="00000000">
        <w:rPr>
          <w:rFonts w:ascii="Times New Roman" w:cs="Times New Roman" w:eastAsia="Times New Roman" w:hAnsi="Times New Roman"/>
          <w:sz w:val="28"/>
          <w:szCs w:val="28"/>
          <w:rtl w:val="0"/>
        </w:rPr>
        <w:t xml:space="preserve"> the UDHR, the document never addressed limits to the right to "found a family" or the implications of population growth. This oversight within </w:t>
      </w:r>
      <w:hyperlink r:id="rId11">
        <w:r w:rsidDel="00000000" w:rsidR="00000000" w:rsidRPr="00000000">
          <w:rPr>
            <w:rFonts w:ascii="Times New Roman" w:cs="Times New Roman" w:eastAsia="Times New Roman" w:hAnsi="Times New Roman"/>
            <w:color w:val="1155cc"/>
            <w:sz w:val="28"/>
            <w:szCs w:val="28"/>
            <w:u w:val="single"/>
            <w:rtl w:val="0"/>
          </w:rPr>
          <w:t xml:space="preserve">Resolution XVIII on the Human Rights Aspects of Family Planning</w:t>
        </w:r>
      </w:hyperlink>
      <w:r w:rsidDel="00000000" w:rsidR="00000000" w:rsidRPr="00000000">
        <w:rPr>
          <w:rFonts w:ascii="Times New Roman" w:cs="Times New Roman" w:eastAsia="Times New Roman" w:hAnsi="Times New Roman"/>
          <w:sz w:val="28"/>
          <w:szCs w:val="28"/>
          <w:rtl w:val="0"/>
        </w:rPr>
        <w:t xml:space="preserve">, represented a missed opportunity to integrate family planning with child rights and welfare systems</w:t>
      </w:r>
      <w:r w:rsidDel="00000000" w:rsidR="00000000" w:rsidRPr="00000000">
        <w:rPr>
          <w:rFonts w:ascii="Times New Roman" w:cs="Times New Roman" w:eastAsia="Times New Roman" w:hAnsi="Times New Roman"/>
          <w:sz w:val="28"/>
          <w:szCs w:val="28"/>
          <w:rtl w:val="0"/>
        </w:rPr>
        <w:t xml:space="preserve">. This omission</w:t>
      </w:r>
      <w:r w:rsidDel="00000000" w:rsidR="00000000" w:rsidRPr="00000000">
        <w:rPr>
          <w:rFonts w:ascii="Times New Roman" w:cs="Times New Roman" w:eastAsia="Times New Roman" w:hAnsi="Times New Roman"/>
          <w:sz w:val="28"/>
          <w:szCs w:val="28"/>
          <w:rtl w:val="0"/>
        </w:rPr>
        <w:t xml:space="preserve"> would hold grave consequences for the encroaching climate crisis to come.</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in 1990, the UN held its </w:t>
      </w:r>
      <w:hyperlink r:id="rId12">
        <w:r w:rsidDel="00000000" w:rsidR="00000000" w:rsidRPr="00000000">
          <w:rPr>
            <w:rFonts w:ascii="Times New Roman" w:cs="Times New Roman" w:eastAsia="Times New Roman" w:hAnsi="Times New Roman"/>
            <w:color w:val="1155cc"/>
            <w:sz w:val="28"/>
            <w:szCs w:val="28"/>
            <w:u w:val="single"/>
            <w:rtl w:val="0"/>
          </w:rPr>
          <w:t xml:space="preserve">Convention on the Rights of the Child</w:t>
        </w:r>
      </w:hyperlink>
      <w:r w:rsidDel="00000000" w:rsidR="00000000" w:rsidRPr="00000000">
        <w:rPr>
          <w:rFonts w:ascii="Times New Roman" w:cs="Times New Roman" w:eastAsia="Times New Roman" w:hAnsi="Times New Roman"/>
          <w:sz w:val="28"/>
          <w:szCs w:val="28"/>
          <w:rtl w:val="0"/>
        </w:rPr>
        <w:t xml:space="preserve">, which stressed the need for special safeguards for children before and after birth. While this would have been a chance to address the gaps in its policies, the UN failed to connect family planning with the idea of children’s rights, which, in turn, ensured population growth would continue unchecked, driving ecological overshoot and exacerbating global inequity.</w:t>
      </w:r>
    </w:p>
    <w:p w:rsidR="00000000" w:rsidDel="00000000" w:rsidP="00000000" w:rsidRDefault="00000000" w:rsidRPr="00000000" w14:paraId="0000000D">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Link Between Population Growth and the Climate</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climate crisis—characterized by the excessive extraction of natural resources and greenhouse gas emissions—stems from policies that ignored the necessity of equitable and sustainable population growth.</w:t>
      </w:r>
    </w:p>
    <w:p w:rsidR="00000000" w:rsidDel="00000000" w:rsidP="00000000" w:rsidRDefault="00000000" w:rsidRPr="00000000" w14:paraId="0000000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2023 </w:t>
      </w:r>
      <w:hyperlink r:id="rId13">
        <w:r w:rsidDel="00000000" w:rsidR="00000000" w:rsidRPr="00000000">
          <w:rPr>
            <w:rFonts w:ascii="Times New Roman" w:cs="Times New Roman" w:eastAsia="Times New Roman" w:hAnsi="Times New Roman"/>
            <w:color w:val="1155cc"/>
            <w:sz w:val="28"/>
            <w:szCs w:val="28"/>
            <w:u w:val="single"/>
            <w:rtl w:val="0"/>
          </w:rPr>
          <w:t xml:space="preserve">white </w:t>
        </w:r>
      </w:hyperlink>
      <w:hyperlink r:id="rId14">
        <w:r w:rsidDel="00000000" w:rsidR="00000000" w:rsidRPr="00000000">
          <w:rPr>
            <w:rFonts w:ascii="Times New Roman" w:cs="Times New Roman" w:eastAsia="Times New Roman" w:hAnsi="Times New Roman"/>
            <w:color w:val="1155cc"/>
            <w:sz w:val="28"/>
            <w:szCs w:val="28"/>
            <w:u w:val="single"/>
            <w:rtl w:val="0"/>
          </w:rPr>
          <w:t xml:space="preserve">paper</w:t>
        </w:r>
      </w:hyperlink>
      <w:r w:rsidDel="00000000" w:rsidR="00000000" w:rsidRPr="00000000">
        <w:rPr>
          <w:rFonts w:ascii="Times New Roman" w:cs="Times New Roman" w:eastAsia="Times New Roman" w:hAnsi="Times New Roman"/>
          <w:sz w:val="28"/>
          <w:szCs w:val="28"/>
          <w:rtl w:val="0"/>
        </w:rPr>
        <w:t xml:space="preserve"> by IAMECON, an economic and social science think tank, highlights this fact. The </w:t>
      </w:r>
      <w:r w:rsidDel="00000000" w:rsidR="00000000" w:rsidRPr="00000000">
        <w:rPr>
          <w:rFonts w:ascii="Times New Roman" w:cs="Times New Roman" w:eastAsia="Times New Roman" w:hAnsi="Times New Roman"/>
          <w:sz w:val="28"/>
          <w:szCs w:val="28"/>
          <w:rtl w:val="0"/>
        </w:rPr>
        <w:t xml:space="preserve">paper</w:t>
      </w:r>
      <w:r w:rsidDel="00000000" w:rsidR="00000000" w:rsidRPr="00000000">
        <w:rPr>
          <w:rFonts w:ascii="Times New Roman" w:cs="Times New Roman" w:eastAsia="Times New Roman" w:hAnsi="Times New Roman"/>
          <w:sz w:val="28"/>
          <w:szCs w:val="28"/>
          <w:rtl w:val="0"/>
        </w:rPr>
        <w:t xml:space="preserve"> shows the potential carbon savings had nations adopted recommended family planning strategies at </w:t>
      </w:r>
      <w:r w:rsidDel="00000000" w:rsidR="00000000" w:rsidRPr="00000000">
        <w:rPr>
          <w:rFonts w:ascii="Times New Roman" w:cs="Times New Roman" w:eastAsia="Times New Roman" w:hAnsi="Times New Roman"/>
          <w:sz w:val="28"/>
          <w:szCs w:val="28"/>
          <w:rtl w:val="0"/>
        </w:rPr>
        <w:t xml:space="preserve">critical</w:t>
      </w:r>
      <w:r w:rsidDel="00000000" w:rsidR="00000000" w:rsidRPr="00000000">
        <w:rPr>
          <w:rFonts w:ascii="Times New Roman" w:cs="Times New Roman" w:eastAsia="Times New Roman" w:hAnsi="Times New Roman"/>
          <w:sz w:val="28"/>
          <w:szCs w:val="28"/>
          <w:rtl w:val="0"/>
        </w:rPr>
        <w:t xml:space="preserve"> moments, such as Tehran in 1968 or the </w:t>
      </w:r>
      <w:hyperlink r:id="rId15">
        <w:r w:rsidDel="00000000" w:rsidR="00000000" w:rsidRPr="00000000">
          <w:rPr>
            <w:rFonts w:ascii="Times New Roman" w:cs="Times New Roman" w:eastAsia="Times New Roman" w:hAnsi="Times New Roman"/>
            <w:color w:val="1155cc"/>
            <w:sz w:val="28"/>
            <w:szCs w:val="28"/>
            <w:u w:val="single"/>
            <w:rtl w:val="0"/>
          </w:rPr>
          <w:t xml:space="preserve">International Conference on Population and Development</w:t>
        </w:r>
      </w:hyperlink>
      <w:r w:rsidDel="00000000" w:rsidR="00000000" w:rsidRPr="00000000">
        <w:rPr>
          <w:rFonts w:ascii="Times New Roman" w:cs="Times New Roman" w:eastAsia="Times New Roman" w:hAnsi="Times New Roman"/>
          <w:sz w:val="28"/>
          <w:szCs w:val="28"/>
          <w:rtl w:val="0"/>
        </w:rPr>
        <w:t xml:space="preserve"> in Cairo in 1994. It also notes how non-coercive methods, such as empowering women and girls, </w:t>
      </w:r>
      <w:r w:rsidDel="00000000" w:rsidR="00000000" w:rsidRPr="00000000">
        <w:rPr>
          <w:rFonts w:ascii="Times New Roman" w:cs="Times New Roman" w:eastAsia="Times New Roman" w:hAnsi="Times New Roman"/>
          <w:sz w:val="28"/>
          <w:szCs w:val="28"/>
          <w:rtl w:val="0"/>
        </w:rPr>
        <w:t xml:space="preserve">can potentially</w:t>
      </w:r>
      <w:r w:rsidDel="00000000" w:rsidR="00000000" w:rsidRPr="00000000">
        <w:rPr>
          <w:rFonts w:ascii="Times New Roman" w:cs="Times New Roman" w:eastAsia="Times New Roman" w:hAnsi="Times New Roman"/>
          <w:sz w:val="28"/>
          <w:szCs w:val="28"/>
          <w:rtl w:val="0"/>
        </w:rPr>
        <w:t xml:space="preserve"> lower fertility rates, </w:t>
      </w:r>
      <w:r w:rsidDel="00000000" w:rsidR="00000000" w:rsidRPr="00000000">
        <w:rPr>
          <w:rFonts w:ascii="Times New Roman" w:cs="Times New Roman" w:eastAsia="Times New Roman" w:hAnsi="Times New Roman"/>
          <w:sz w:val="28"/>
          <w:szCs w:val="28"/>
          <w:rtl w:val="0"/>
        </w:rPr>
        <w:t xml:space="preserve">significantly reducing</w:t>
      </w:r>
      <w:r w:rsidDel="00000000" w:rsidR="00000000" w:rsidRPr="00000000">
        <w:rPr>
          <w:rFonts w:ascii="Times New Roman" w:cs="Times New Roman" w:eastAsia="Times New Roman" w:hAnsi="Times New Roman"/>
          <w:sz w:val="28"/>
          <w:szCs w:val="28"/>
          <w:rtl w:val="0"/>
        </w:rPr>
        <w:t xml:space="preserve"> greenhouse gas emissions—highlighting the importance of integrating reproductive rights with environmental sustainability.</w:t>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Cambridge University economist Sir Partha Dasgupta further </w:t>
      </w:r>
      <w:hyperlink r:id="rId16">
        <w:r w:rsidDel="00000000" w:rsidR="00000000" w:rsidRPr="00000000">
          <w:rPr>
            <w:rFonts w:ascii="Times New Roman" w:cs="Times New Roman" w:eastAsia="Times New Roman" w:hAnsi="Times New Roman"/>
            <w:color w:val="1155cc"/>
            <w:sz w:val="28"/>
            <w:szCs w:val="28"/>
            <w:u w:val="single"/>
            <w:rtl w:val="0"/>
          </w:rPr>
          <w:t xml:space="preserve">underscores</w:t>
        </w:r>
      </w:hyperlink>
      <w:r w:rsidDel="00000000" w:rsidR="00000000" w:rsidRPr="00000000">
        <w:rPr>
          <w:rFonts w:ascii="Times New Roman" w:cs="Times New Roman" w:eastAsia="Times New Roman" w:hAnsi="Times New Roman"/>
          <w:sz w:val="28"/>
          <w:szCs w:val="28"/>
          <w:rtl w:val="0"/>
        </w:rPr>
        <w:t xml:space="preserve"> this connection, showing that humanity's environmental predicament stems from the economic success achieved at the expense of natural capital. He argues that </w:t>
      </w:r>
      <w:r w:rsidDel="00000000" w:rsidR="00000000" w:rsidRPr="00000000">
        <w:rPr>
          <w:rFonts w:ascii="Times New Roman" w:cs="Times New Roman" w:eastAsia="Times New Roman" w:hAnsi="Times New Roman"/>
          <w:sz w:val="28"/>
          <w:szCs w:val="28"/>
          <w:rtl w:val="0"/>
        </w:rPr>
        <w:t xml:space="preserve">focusing</w:t>
      </w:r>
      <w:r w:rsidDel="00000000" w:rsidR="00000000" w:rsidRPr="00000000">
        <w:rPr>
          <w:rFonts w:ascii="Times New Roman" w:cs="Times New Roman" w:eastAsia="Times New Roman" w:hAnsi="Times New Roman"/>
          <w:sz w:val="28"/>
          <w:szCs w:val="28"/>
          <w:rtl w:val="0"/>
        </w:rPr>
        <w:t xml:space="preserve"> on technological solutions to climate change without addressing overconsumption and population growth is “unlikely to lead to real sustainability.”</w:t>
      </w:r>
    </w:p>
    <w:p w:rsidR="00000000" w:rsidDel="00000000" w:rsidP="00000000" w:rsidRDefault="00000000" w:rsidRPr="00000000" w14:paraId="0000001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Dasgupta, reproductive rights, as they’re currently framed, undervalue family planning by ignoring the justice and welfare implications of excessive population growth. He argues that “to insist that the rights of individuals and couples to decide freely the number of children they produce trump all competing interests is to minimize the rights of all those (most especially, perhaps, future people) who suffer from the environmental externalities that accompany additions to the population.”</w:t>
      </w:r>
    </w:p>
    <w:p w:rsidR="00000000" w:rsidDel="00000000" w:rsidP="00000000" w:rsidRDefault="00000000" w:rsidRPr="00000000" w14:paraId="00000012">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Growth Agenda</w:t>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Nobel laureate Steven Chu, who served as the U.S. Secretary of Energy during President Obama’s first term, </w:t>
      </w:r>
      <w:hyperlink r:id="rId17">
        <w:r w:rsidDel="00000000" w:rsidR="00000000" w:rsidRPr="00000000">
          <w:rPr>
            <w:rFonts w:ascii="Times New Roman" w:cs="Times New Roman" w:eastAsia="Times New Roman" w:hAnsi="Times New Roman"/>
            <w:color w:val="1155cc"/>
            <w:sz w:val="28"/>
            <w:szCs w:val="28"/>
            <w:u w:val="single"/>
            <w:rtl w:val="0"/>
          </w:rPr>
          <w:t xml:space="preserve">criticizes</w:t>
        </w:r>
      </w:hyperlink>
      <w:r w:rsidDel="00000000" w:rsidR="00000000" w:rsidRPr="00000000">
        <w:rPr>
          <w:rFonts w:ascii="Times New Roman" w:cs="Times New Roman" w:eastAsia="Times New Roman" w:hAnsi="Times New Roman"/>
          <w:sz w:val="28"/>
          <w:szCs w:val="28"/>
          <w:rtl w:val="0"/>
        </w:rPr>
        <w:t xml:space="preserve"> the global economy’s reliance on ever-increasing populations, likening it to an unsustainable pyramid or Ponzi </w:t>
      </w:r>
      <w:r w:rsidDel="00000000" w:rsidR="00000000" w:rsidRPr="00000000">
        <w:rPr>
          <w:rFonts w:ascii="Times New Roman" w:cs="Times New Roman" w:eastAsia="Times New Roman" w:hAnsi="Times New Roman"/>
          <w:sz w:val="28"/>
          <w:szCs w:val="28"/>
          <w:rtl w:val="0"/>
        </w:rPr>
        <w:t xml:space="preserve">scheme</w:t>
      </w:r>
      <w:r w:rsidDel="00000000" w:rsidR="00000000" w:rsidRPr="00000000">
        <w:rPr>
          <w:rFonts w:ascii="Times New Roman" w:cs="Times New Roman" w:eastAsia="Times New Roman" w:hAnsi="Times New Roman"/>
          <w:sz w:val="28"/>
          <w:szCs w:val="28"/>
          <w:rtl w:val="0"/>
        </w:rPr>
        <w:t xml:space="preserve">. He calls for a shift from growth-centric models to sustainable practices that decouple economic prosperity from resource depletion. In other words, a move away from focusing on GDP as the primary indicator of a country’s success.</w:t>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alternative is to continue down the road of climate catastrophe we’re </w:t>
      </w:r>
      <w:r w:rsidDel="00000000" w:rsidR="00000000" w:rsidRPr="00000000">
        <w:rPr>
          <w:rFonts w:ascii="Times New Roman" w:cs="Times New Roman" w:eastAsia="Times New Roman" w:hAnsi="Times New Roman"/>
          <w:sz w:val="28"/>
          <w:szCs w:val="28"/>
          <w:rtl w:val="0"/>
        </w:rPr>
        <w:t xml:space="preserve">already on</w:t>
      </w:r>
      <w:r w:rsidDel="00000000" w:rsidR="00000000" w:rsidRPr="00000000">
        <w:rPr>
          <w:rFonts w:ascii="Times New Roman" w:cs="Times New Roman" w:eastAsia="Times New Roman" w:hAnsi="Times New Roman"/>
          <w:sz w:val="28"/>
          <w:szCs w:val="28"/>
          <w:rtl w:val="0"/>
        </w:rPr>
        <w:t xml:space="preserve">. An </w:t>
      </w:r>
      <w:hyperlink r:id="rId18">
        <w:r w:rsidDel="00000000" w:rsidR="00000000" w:rsidRPr="00000000">
          <w:rPr>
            <w:rFonts w:ascii="Times New Roman" w:cs="Times New Roman" w:eastAsia="Times New Roman" w:hAnsi="Times New Roman"/>
            <w:color w:val="1155cc"/>
            <w:sz w:val="28"/>
            <w:szCs w:val="28"/>
            <w:u w:val="single"/>
            <w:rtl w:val="0"/>
          </w:rPr>
          <w:t xml:space="preserve">unpublished UN analysis</w:t>
        </w:r>
      </w:hyperlink>
      <w:r w:rsidDel="00000000" w:rsidR="00000000" w:rsidRPr="00000000">
        <w:rPr>
          <w:rFonts w:ascii="Times New Roman" w:cs="Times New Roman" w:eastAsia="Times New Roman" w:hAnsi="Times New Roman"/>
          <w:sz w:val="28"/>
          <w:szCs w:val="28"/>
          <w:rtl w:val="0"/>
        </w:rPr>
        <w:t xml:space="preserve"> predicts a 60 percent increase in raw material extraction by 2060, with catastrophic consequences for the climate. The report advocates for prioritizing equity and human well-being over GDP growth and suggests </w:t>
      </w:r>
      <w:hyperlink r:id="rId19">
        <w:r w:rsidDel="00000000" w:rsidR="00000000" w:rsidRPr="00000000">
          <w:rPr>
            <w:rFonts w:ascii="Times New Roman" w:cs="Times New Roman" w:eastAsia="Times New Roman" w:hAnsi="Times New Roman"/>
            <w:color w:val="1155cc"/>
            <w:sz w:val="28"/>
            <w:szCs w:val="28"/>
            <w:u w:val="single"/>
            <w:rtl w:val="0"/>
          </w:rPr>
          <w:t xml:space="preserve">reducing overall demand</w:t>
        </w:r>
      </w:hyperlink>
      <w:r w:rsidDel="00000000" w:rsidR="00000000" w:rsidRPr="00000000">
        <w:rPr>
          <w:rFonts w:ascii="Times New Roman" w:cs="Times New Roman" w:eastAsia="Times New Roman" w:hAnsi="Times New Roman"/>
          <w:sz w:val="28"/>
          <w:szCs w:val="28"/>
          <w:rtl w:val="0"/>
        </w:rPr>
        <w:t xml:space="preserve"> rather than merely increasing green production.</w:t>
      </w:r>
    </w:p>
    <w:p w:rsidR="00000000" w:rsidDel="00000000" w:rsidP="00000000" w:rsidRDefault="00000000" w:rsidRPr="00000000" w14:paraId="00000015">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Case for Birth Equity and Reparations</w:t>
      </w:r>
    </w:p>
    <w:p w:rsidR="00000000" w:rsidDel="00000000" w:rsidP="00000000" w:rsidRDefault="00000000" w:rsidRPr="00000000" w14:paraId="0000001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Addressing climate change requires </w:t>
      </w:r>
      <w:r w:rsidDel="00000000" w:rsidR="00000000" w:rsidRPr="00000000">
        <w:rPr>
          <w:rFonts w:ascii="Times New Roman" w:cs="Times New Roman" w:eastAsia="Times New Roman" w:hAnsi="Times New Roman"/>
          <w:sz w:val="28"/>
          <w:szCs w:val="28"/>
          <w:rtl w:val="0"/>
        </w:rPr>
        <w:t xml:space="preserve">fundamentally rethinking</w:t>
      </w:r>
      <w:r w:rsidDel="00000000" w:rsidR="00000000" w:rsidRPr="00000000">
        <w:rPr>
          <w:rFonts w:ascii="Times New Roman" w:cs="Times New Roman" w:eastAsia="Times New Roman" w:hAnsi="Times New Roman"/>
          <w:sz w:val="28"/>
          <w:szCs w:val="28"/>
          <w:rtl w:val="0"/>
        </w:rPr>
        <w:t xml:space="preserve"> how we bring new humans into the world. The climate crisis is rooted in treating future generations as means rather than ends. Society views children as future workers, consumers, and taxpayers, not empowered citizens with a voice in their democracies. Most claims of sustainable, green, and humane activities are misleading, creating a false sense of progress.</w:t>
      </w:r>
    </w:p>
    <w:p w:rsidR="00000000" w:rsidDel="00000000" w:rsidP="00000000" w:rsidRDefault="00000000" w:rsidRPr="00000000" w14:paraId="0000001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effectively address the climate crisis, we must consider how we bring children into the world, ensuring every child has an equal chance at a healthy and sustainable future. This is why groups like the Fair Start Organization </w:t>
      </w:r>
      <w:hyperlink r:id="rId20">
        <w:r w:rsidDel="00000000" w:rsidR="00000000" w:rsidRPr="00000000">
          <w:rPr>
            <w:rFonts w:ascii="Times New Roman" w:cs="Times New Roman" w:eastAsia="Times New Roman" w:hAnsi="Times New Roman"/>
            <w:color w:val="1155cc"/>
            <w:sz w:val="28"/>
            <w:szCs w:val="28"/>
            <w:u w:val="single"/>
            <w:rtl w:val="0"/>
          </w:rPr>
          <w:t xml:space="preserve">call</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 on the United Nations</w:t>
        </w:r>
      </w:hyperlink>
      <w:r w:rsidDel="00000000" w:rsidR="00000000" w:rsidRPr="00000000">
        <w:rPr>
          <w:rFonts w:ascii="Times New Roman" w:cs="Times New Roman" w:eastAsia="Times New Roman" w:hAnsi="Times New Roman"/>
          <w:sz w:val="28"/>
          <w:szCs w:val="28"/>
          <w:rtl w:val="0"/>
        </w:rPr>
        <w:t xml:space="preserve"> to honor its obligation to ensure all children are born and raised in conditions consistent with the Children’s Rights Convention, which functionally requires climate restoration via birth equity family planning entitlements.</w:t>
      </w:r>
    </w:p>
    <w:p w:rsidR="00000000" w:rsidDel="00000000" w:rsidP="00000000" w:rsidRDefault="00000000" w:rsidRPr="00000000" w14:paraId="0000001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process involves baseline compensation, taking wealth from those who imposed environmental costs on others without first ensuring birth equity. The world is in crisis because the wealthy elite never paid the </w:t>
      </w:r>
      <w:r w:rsidDel="00000000" w:rsidR="00000000" w:rsidRPr="00000000">
        <w:rPr>
          <w:rFonts w:ascii="Times New Roman" w:cs="Times New Roman" w:eastAsia="Times New Roman" w:hAnsi="Times New Roman"/>
          <w:sz w:val="28"/>
          <w:szCs w:val="28"/>
          <w:rtl w:val="0"/>
        </w:rPr>
        <w:t xml:space="preserve">actual</w:t>
      </w:r>
      <w:r w:rsidDel="00000000" w:rsidR="00000000" w:rsidRPr="00000000">
        <w:rPr>
          <w:rFonts w:ascii="Times New Roman" w:cs="Times New Roman" w:eastAsia="Times New Roman" w:hAnsi="Times New Roman"/>
          <w:sz w:val="28"/>
          <w:szCs w:val="28"/>
          <w:rtl w:val="0"/>
        </w:rPr>
        <w:t xml:space="preserve"> costs of their wealth, imposing burdens on the environment and current and future generations of </w:t>
      </w:r>
      <w:r w:rsidDel="00000000" w:rsidR="00000000" w:rsidRPr="00000000">
        <w:rPr>
          <w:rFonts w:ascii="Times New Roman" w:cs="Times New Roman" w:eastAsia="Times New Roman" w:hAnsi="Times New Roman"/>
          <w:sz w:val="28"/>
          <w:szCs w:val="28"/>
          <w:rtl w:val="0"/>
        </w:rPr>
        <w:t xml:space="preserve">humans and</w:t>
      </w:r>
      <w:r w:rsidDel="00000000" w:rsidR="00000000" w:rsidRPr="00000000">
        <w:rPr>
          <w:rFonts w:ascii="Times New Roman" w:cs="Times New Roman" w:eastAsia="Times New Roman" w:hAnsi="Times New Roman"/>
          <w:sz w:val="28"/>
          <w:szCs w:val="28"/>
          <w:rtl w:val="0"/>
        </w:rPr>
        <w:t xml:space="preserve"> all species.</w:t>
      </w:r>
    </w:p>
    <w:p w:rsidR="00000000" w:rsidDel="00000000" w:rsidP="00000000" w:rsidRDefault="00000000" w:rsidRPr="00000000" w14:paraId="0000001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specific legal process is </w:t>
      </w:r>
      <w:hyperlink r:id="rId22">
        <w:r w:rsidDel="00000000" w:rsidR="00000000" w:rsidRPr="00000000">
          <w:rPr>
            <w:rFonts w:ascii="Times New Roman" w:cs="Times New Roman" w:eastAsia="Times New Roman" w:hAnsi="Times New Roman"/>
            <w:color w:val="1155cc"/>
            <w:sz w:val="28"/>
            <w:szCs w:val="28"/>
            <w:u w:val="single"/>
            <w:rtl w:val="0"/>
          </w:rPr>
          <w:t xml:space="preserve">pending</w:t>
        </w:r>
      </w:hyperlink>
      <w:r w:rsidDel="00000000" w:rsidR="00000000" w:rsidRPr="00000000">
        <w:rPr>
          <w:rFonts w:ascii="Times New Roman" w:cs="Times New Roman" w:eastAsia="Times New Roman" w:hAnsi="Times New Roman"/>
          <w:sz w:val="28"/>
          <w:szCs w:val="28"/>
          <w:rtl w:val="0"/>
        </w:rPr>
        <w:t xml:space="preserve"> before the United Nations, calling for every child’s right to a fair start in life to be the first and overriding human right. This would authorize climate reparations to future generations, proportionally limiting property rights based on various metrics. Utilizing wealth obtained by ending the fossil fuel industry could fund family planning reforms, ensuring all future children are born and raised in conditions that protect them from future challenges.</w:t>
      </w:r>
    </w:p>
    <w:p w:rsidR="00000000" w:rsidDel="00000000" w:rsidP="00000000" w:rsidRDefault="00000000" w:rsidRPr="00000000" w14:paraId="0000001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true cost of growth lies in the failure to connect family planning with human rights and environmental sustainability. To mitigate the climate crisis, we must adopt policies that ensure equitable and sustainable population growth, empowering future generations with the freedom and self-determination they deserve.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Z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insideclimatenews.org/news/16112021/young-people-children-united-nations-climate-change/" TargetMode="External"/><Relationship Id="rId11" Type="http://schemas.openxmlformats.org/officeDocument/2006/relationships/hyperlink" Target="https://www.unfpa.org/events/international-conference-human-rights#:~:text=The%20Conference%20also%20adopted%20Resolution,and%20information%20in%20this%20respect." TargetMode="External"/><Relationship Id="rId22" Type="http://schemas.openxmlformats.org/officeDocument/2006/relationships/hyperlink" Target="https://fairstartmovement.org/fair-start-file-update-to-un-human-rights-council-petition-our-overriding-right-to-nature-and-equity/" TargetMode="External"/><Relationship Id="rId10" Type="http://schemas.openxmlformats.org/officeDocument/2006/relationships/hyperlink" Target="https://www.un.org/en/conferences/human-rights/teheran1968" TargetMode="External"/><Relationship Id="rId21" Type="http://schemas.openxmlformats.org/officeDocument/2006/relationships/hyperlink" Target="https://insideclimatenews.org/news/16112021/young-people-children-united-nations-climate-change/" TargetMode="External"/><Relationship Id="rId13" Type="http://schemas.openxmlformats.org/officeDocument/2006/relationships/hyperlink" Target="https://fairstartmovement.org/wp-content/uploads/2023/02/TFR-Strategies-and-Emissions-v2b-3.pdf" TargetMode="External"/><Relationship Id="rId12" Type="http://schemas.openxmlformats.org/officeDocument/2006/relationships/hyperlink" Target="https://www.ohchr.org/en/instruments-mechanisms/instruments/convention-rights-chil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en/about-us/universal-declaration-of-human-rights" TargetMode="External"/><Relationship Id="rId15" Type="http://schemas.openxmlformats.org/officeDocument/2006/relationships/hyperlink" Target="https://www.unfpa.org/icpd" TargetMode="External"/><Relationship Id="rId14" Type="http://schemas.openxmlformats.org/officeDocument/2006/relationships/hyperlink" Target="https://fairstartmovement.org/wp-content/uploads/2023/02/TFR-Strategies-and-Emissions-v2b-3.pdf" TargetMode="External"/><Relationship Id="rId17" Type="http://schemas.openxmlformats.org/officeDocument/2006/relationships/hyperlink" Target="https://www.forbes.com/sites/jeffmcmahon/2019/04/05/the-world-economy-is-a-pyramid-scheme-steven-chu-says/?sh=65135c084f17" TargetMode="External"/><Relationship Id="rId16" Type="http://schemas.openxmlformats.org/officeDocument/2006/relationships/hyperlink" Target="https://overpopulation-project.com/what-is-the-optimal-human-population-an-eminent-economist-weighs-in/" TargetMode="External"/><Relationship Id="rId5" Type="http://schemas.openxmlformats.org/officeDocument/2006/relationships/styles" Target="styles.xml"/><Relationship Id="rId19" Type="http://schemas.openxmlformats.org/officeDocument/2006/relationships/hyperlink" Target="https://observatory.wiki/Humanity%E2%80%99s_Main_Environmental_Problem_Is_Consumption%E2%80%94Climate_Change_Is_Just_One_of_the_Byproducts" TargetMode="External"/><Relationship Id="rId6" Type="http://schemas.openxmlformats.org/officeDocument/2006/relationships/hyperlink" Target="https://observatory.wiki/Robin_Scher" TargetMode="External"/><Relationship Id="rId18" Type="http://schemas.openxmlformats.org/officeDocument/2006/relationships/hyperlink" Target="https://www.theguardian.com/environment/2024/jan/31/raw-materials-extraction-2060-un-report" TargetMode="External"/><Relationship Id="rId7" Type="http://schemas.openxmlformats.org/officeDocument/2006/relationships/hyperlink" Target="https://twitter.com/RobScherHimself" TargetMode="External"/><Relationship Id="rId8" Type="http://schemas.openxmlformats.org/officeDocument/2006/relationships/hyperlink" Target="https://independentmediainstitute.org/earth-food-lif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