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w:t>
      </w:r>
      <w:r w:rsidDel="00000000" w:rsidR="00000000" w:rsidRPr="00000000">
        <w:rPr>
          <w:rFonts w:ascii="Times New Roman" w:cs="Times New Roman" w:eastAsia="Times New Roman" w:hAnsi="Times New Roman"/>
          <w:sz w:val="28"/>
          <w:szCs w:val="28"/>
          <w:rtl w:val="0"/>
        </w:rPr>
        <w:t xml:space="preserve">Science</w:t>
      </w:r>
      <w:r w:rsidDel="00000000" w:rsidR="00000000" w:rsidRPr="00000000">
        <w:rPr>
          <w:rFonts w:ascii="Times New Roman" w:cs="Times New Roman" w:eastAsia="Times New Roman" w:hAnsi="Times New Roman"/>
          <w:sz w:val="28"/>
          <w:szCs w:val="28"/>
          <w:rtl w:val="0"/>
        </w:rPr>
        <w:t xml:space="preserve"> Fiction</w:t>
      </w:r>
      <w:r w:rsidDel="00000000" w:rsidR="00000000" w:rsidRPr="00000000">
        <w:rPr>
          <w:rFonts w:ascii="Times New Roman" w:cs="Times New Roman" w:eastAsia="Times New Roman" w:hAnsi="Times New Roman"/>
          <w:sz w:val="28"/>
          <w:szCs w:val="28"/>
          <w:rtl w:val="0"/>
        </w:rPr>
        <w:t xml:space="preserve"> Can Inspire Environmentalism and Climate Action</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w:t>
      </w:r>
      <w:r w:rsidDel="00000000" w:rsidR="00000000" w:rsidRPr="00000000">
        <w:rPr>
          <w:rFonts w:ascii="Times New Roman" w:cs="Times New Roman" w:eastAsia="Times New Roman" w:hAnsi="Times New Roman"/>
          <w:sz w:val="28"/>
          <w:szCs w:val="28"/>
          <w:rtl w:val="0"/>
        </w:rPr>
        <w:t xml:space="preserve">arnessing the power of story may help us survive and thrive on a climate-altered planet.</w:t>
      </w:r>
      <w:r w:rsidDel="00000000" w:rsidR="00000000" w:rsidRPr="00000000">
        <w:rPr>
          <w:rtl w:val="0"/>
        </w:rPr>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Katherine Dolan</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Katherine Dolan is a writer, editor, and researcher at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from Dunedin, New Zealand. Dolan is a former</w:t>
      </w:r>
      <w:r w:rsidDel="00000000" w:rsidR="00000000" w:rsidRPr="00000000">
        <w:rPr>
          <w:rFonts w:ascii="Times New Roman" w:cs="Times New Roman" w:eastAsia="Times New Roman" w:hAnsi="Times New Roman"/>
          <w:sz w:val="28"/>
          <w:szCs w:val="28"/>
          <w:highlight w:val="white"/>
          <w:rtl w:val="0"/>
        </w:rPr>
        <w:t xml:space="preserve"> s</w:t>
      </w:r>
      <w:r w:rsidDel="00000000" w:rsidR="00000000" w:rsidRPr="00000000">
        <w:rPr>
          <w:rFonts w:ascii="Times New Roman" w:cs="Times New Roman" w:eastAsia="Times New Roman" w:hAnsi="Times New Roman"/>
          <w:sz w:val="28"/>
          <w:szCs w:val="28"/>
          <w:highlight w:val="white"/>
          <w:rtl w:val="0"/>
        </w:rPr>
        <w:t xml:space="preserve">enior writer at Fairfax Media Custom Publishing in New Zealand</w:t>
      </w:r>
      <w:r w:rsidDel="00000000" w:rsidR="00000000" w:rsidRPr="00000000">
        <w:rPr>
          <w:rFonts w:ascii="Times New Roman" w:cs="Times New Roman" w:eastAsia="Times New Roman" w:hAnsi="Times New Roman"/>
          <w:sz w:val="28"/>
          <w:szCs w:val="28"/>
          <w:highlight w:val="white"/>
          <w:rtl w:val="0"/>
        </w:rPr>
        <w:t xml:space="preserve">, Lifestyle</w:t>
      </w:r>
      <w:r w:rsidDel="00000000" w:rsidR="00000000" w:rsidRPr="00000000">
        <w:rPr>
          <w:rFonts w:ascii="Times New Roman" w:cs="Times New Roman" w:eastAsia="Times New Roman" w:hAnsi="Times New Roman"/>
          <w:sz w:val="28"/>
          <w:szCs w:val="28"/>
          <w:highlight w:val="white"/>
          <w:rtl w:val="0"/>
        </w:rPr>
        <w:t xml:space="preserve"> Magazine in Moscow, and a copy editor for the U.S. news site NSFWCORP. </w:t>
      </w:r>
      <w:r w:rsidDel="00000000" w:rsidR="00000000" w:rsidRPr="00000000">
        <w:rPr>
          <w:rFonts w:ascii="Times New Roman" w:cs="Times New Roman" w:eastAsia="Times New Roman" w:hAnsi="Times New Roman"/>
          <w:sz w:val="28"/>
          <w:szCs w:val="28"/>
          <w:highlight w:val="white"/>
          <w:rtl w:val="0"/>
        </w:rPr>
        <w:t xml:space="preserve">She is a contributor to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This article was produced by </w:t>
      </w:r>
      <w:hyperlink r:id="rId8">
        <w:r w:rsidDel="00000000" w:rsidR="00000000" w:rsidRPr="00000000">
          <w:rPr>
            <w:rFonts w:ascii="Times New Roman" w:cs="Times New Roman" w:eastAsia="Times New Roman" w:hAnsi="Times New Roman"/>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 a project of the Independent Media Institute.</w:t>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Climate Change, Climate Action, Climate Activism, Books, Environment, Environmentalist, Science, Science Fiction</w:t>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A">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Climate change is, by far, the biggest story of our era, an existential threat that has already profoundly affected life on Earth and promises to change it even more radically over the next few centuries. As our most pressing problem, it has inspired numerous non-fiction texts—news articles, science journalism, documentaries, academic monographs, and pop-science books (think Greta Thunberg’s </w:t>
      </w:r>
      <w:hyperlink r:id="rId9">
        <w:r w:rsidDel="00000000" w:rsidR="00000000" w:rsidRPr="00000000">
          <w:rPr>
            <w:rFonts w:ascii="Times New Roman" w:cs="Times New Roman" w:eastAsia="Times New Roman" w:hAnsi="Times New Roman"/>
            <w:i w:val="1"/>
            <w:color w:val="1155cc"/>
            <w:sz w:val="28"/>
            <w:szCs w:val="28"/>
            <w:u w:val="single"/>
            <w:rtl w:val="0"/>
          </w:rPr>
          <w:t xml:space="preserve">The Climate Book</w:t>
        </w:r>
      </w:hyperlink>
      <w:hyperlink r:id="rId10">
        <w:r w:rsidDel="00000000" w:rsidR="00000000" w:rsidRPr="00000000">
          <w:rPr>
            <w:rFonts w:ascii="Times New Roman" w:cs="Times New Roman" w:eastAsia="Times New Roman" w:hAnsi="Times New Roman"/>
            <w:i w:val="1"/>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or Anri </w:t>
      </w:r>
      <w:r w:rsidDel="00000000" w:rsidR="00000000" w:rsidRPr="00000000">
        <w:rPr>
          <w:rFonts w:ascii="Times New Roman" w:cs="Times New Roman" w:eastAsia="Times New Roman" w:hAnsi="Times New Roman"/>
          <w:sz w:val="28"/>
          <w:szCs w:val="28"/>
          <w:rtl w:val="0"/>
        </w:rPr>
        <w:t xml:space="preserve">Snaer</w:t>
      </w:r>
      <w:r w:rsidDel="00000000" w:rsidR="00000000" w:rsidRPr="00000000">
        <w:rPr>
          <w:rFonts w:ascii="Times New Roman" w:cs="Times New Roman" w:eastAsia="Times New Roman" w:hAnsi="Times New Roman"/>
          <w:sz w:val="28"/>
          <w:szCs w:val="28"/>
          <w:rtl w:val="0"/>
        </w:rPr>
        <w:t xml:space="preserve"> Magnason’s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On Time and Water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hd w:fill="ffffff" w:val="clear"/>
        <w:spacing w:after="240" w:before="24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In mainstream fiction, though, climate change took a long time to appear. In 2016, the novelist Amitav Ghosh observed in his book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The Great Derangement: Climate Change and The Unthinkable</w:t>
        </w:r>
      </w:hyperlink>
      <w:hyperlink r:id="rId13">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highlight w:val="white"/>
          <w:rtl w:val="0"/>
        </w:rPr>
        <w:t xml:space="preserve">that “it is a striking fact that when novelists do choose to write about climate change, it is almost always outside of fiction.”</w:t>
      </w:r>
    </w:p>
    <w:p w:rsidR="00000000" w:rsidDel="00000000" w:rsidP="00000000" w:rsidRDefault="00000000" w:rsidRPr="00000000" w14:paraId="0000000C">
      <w:pPr>
        <w:shd w:fill="ffffff" w:val="clear"/>
        <w:spacing w:after="240" w:before="24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Ghosh’s distinction between literary fiction and genre fiction implicitly discounts remarkable early treatments of climate disaster in science fiction</w:t>
      </w:r>
      <w:r w:rsidDel="00000000" w:rsidR="00000000" w:rsidRPr="00000000">
        <w:rPr>
          <w:rFonts w:ascii="Times New Roman" w:cs="Times New Roman" w:eastAsia="Times New Roman" w:hAnsi="Times New Roman"/>
          <w:sz w:val="28"/>
          <w:szCs w:val="28"/>
          <w:rtl w:val="0"/>
        </w:rPr>
        <w:t xml:space="preserve">—Laurence Manning’s </w:t>
      </w:r>
      <w:hyperlink r:id="rId14">
        <w:r w:rsidDel="00000000" w:rsidR="00000000" w:rsidRPr="00000000">
          <w:rPr>
            <w:rFonts w:ascii="Times New Roman" w:cs="Times New Roman" w:eastAsia="Times New Roman" w:hAnsi="Times New Roman"/>
            <w:i w:val="1"/>
            <w:color w:val="1155cc"/>
            <w:sz w:val="28"/>
            <w:szCs w:val="28"/>
            <w:u w:val="single"/>
            <w:rtl w:val="0"/>
          </w:rPr>
          <w:t xml:space="preserve">The Man Who Awok</w:t>
        </w:r>
      </w:hyperlink>
      <w:hyperlink r:id="rId15">
        <w:r w:rsidDel="00000000" w:rsidR="00000000" w:rsidRPr="00000000">
          <w:rPr>
            <w:rFonts w:ascii="Times New Roman" w:cs="Times New Roman" w:eastAsia="Times New Roman" w:hAnsi="Times New Roman"/>
            <w:i w:val="1"/>
            <w:sz w:val="28"/>
            <w:szCs w:val="28"/>
            <w:u w:val="single"/>
            <w:rtl w:val="0"/>
          </w:rPr>
          <w:t xml:space="preserve">e</w:t>
        </w:r>
      </w:hyperlink>
      <w:r w:rsidDel="00000000" w:rsidR="00000000" w:rsidRPr="00000000">
        <w:rPr>
          <w:rFonts w:ascii="Times New Roman" w:cs="Times New Roman" w:eastAsia="Times New Roman" w:hAnsi="Times New Roman"/>
          <w:sz w:val="28"/>
          <w:szCs w:val="28"/>
          <w:rtl w:val="0"/>
        </w:rPr>
        <w:t xml:space="preserve"> (1933), </w:t>
      </w:r>
      <w:r w:rsidDel="00000000" w:rsidR="00000000" w:rsidRPr="00000000">
        <w:rPr>
          <w:rFonts w:ascii="Times New Roman" w:cs="Times New Roman" w:eastAsia="Times New Roman" w:hAnsi="Times New Roman"/>
          <w:sz w:val="28"/>
          <w:szCs w:val="28"/>
          <w:highlight w:val="white"/>
          <w:rtl w:val="0"/>
        </w:rPr>
        <w:t xml:space="preserve">J.G. Ballard’s </w:t>
      </w:r>
      <w:hyperlink r:id="rId16">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Wind from Nowhere</w:t>
        </w:r>
      </w:hyperlink>
      <w:r w:rsidDel="00000000" w:rsidR="00000000" w:rsidRPr="00000000">
        <w:rPr>
          <w:rFonts w:ascii="Times New Roman" w:cs="Times New Roman" w:eastAsia="Times New Roman" w:hAnsi="Times New Roman"/>
          <w:sz w:val="28"/>
          <w:szCs w:val="28"/>
          <w:highlight w:val="white"/>
          <w:rtl w:val="0"/>
        </w:rPr>
        <w:t xml:space="preserve"> (1962) and </w:t>
      </w:r>
      <w:hyperlink r:id="rId17">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Drowned World</w:t>
        </w:r>
      </w:hyperlink>
      <w:r w:rsidDel="00000000" w:rsidR="00000000" w:rsidRPr="00000000">
        <w:rPr>
          <w:rFonts w:ascii="Times New Roman" w:cs="Times New Roman" w:eastAsia="Times New Roman" w:hAnsi="Times New Roman"/>
          <w:sz w:val="28"/>
          <w:szCs w:val="28"/>
          <w:highlight w:val="white"/>
          <w:rtl w:val="0"/>
        </w:rPr>
        <w:t xml:space="preserve"> (1962), George Turner’s </w:t>
      </w:r>
      <w:hyperlink r:id="rId18">
        <w:r w:rsidDel="00000000" w:rsidR="00000000" w:rsidRPr="00000000">
          <w:rPr>
            <w:rFonts w:ascii="Times New Roman" w:cs="Times New Roman" w:eastAsia="Times New Roman" w:hAnsi="Times New Roman"/>
            <w:i w:val="1"/>
            <w:color w:val="1155cc"/>
            <w:sz w:val="28"/>
            <w:szCs w:val="28"/>
            <w:highlight w:val="white"/>
            <w:u w:val="single"/>
            <w:rtl w:val="0"/>
          </w:rPr>
          <w:t xml:space="preserve">The Sea and Summer</w:t>
        </w:r>
      </w:hyperlink>
      <w:r w:rsidDel="00000000" w:rsidR="00000000" w:rsidRPr="00000000">
        <w:rPr>
          <w:rFonts w:ascii="Times New Roman" w:cs="Times New Roman" w:eastAsia="Times New Roman" w:hAnsi="Times New Roman"/>
          <w:sz w:val="28"/>
          <w:szCs w:val="28"/>
          <w:highlight w:val="white"/>
          <w:rtl w:val="0"/>
        </w:rPr>
        <w:t xml:space="preserve"> (1987), and Octavia E. Butler’s </w:t>
      </w:r>
      <w:hyperlink r:id="rId19">
        <w:r w:rsidDel="00000000" w:rsidR="00000000" w:rsidRPr="00000000">
          <w:rPr>
            <w:rFonts w:ascii="Times New Roman" w:cs="Times New Roman" w:eastAsia="Times New Roman" w:hAnsi="Times New Roman"/>
            <w:i w:val="1"/>
            <w:color w:val="1155cc"/>
            <w:sz w:val="28"/>
            <w:szCs w:val="28"/>
            <w:highlight w:val="white"/>
            <w:u w:val="single"/>
            <w:rtl w:val="0"/>
          </w:rPr>
          <w:t xml:space="preserve">Parable</w:t>
        </w:r>
      </w:hyperlink>
      <w:r w:rsidDel="00000000" w:rsidR="00000000" w:rsidRPr="00000000">
        <w:rPr>
          <w:rFonts w:ascii="Times New Roman" w:cs="Times New Roman" w:eastAsia="Times New Roman" w:hAnsi="Times New Roman"/>
          <w:i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series (1993-1998), to name a few.</w:t>
      </w:r>
    </w:p>
    <w:p w:rsidR="00000000" w:rsidDel="00000000" w:rsidP="00000000" w:rsidRDefault="00000000" w:rsidRPr="00000000" w14:paraId="0000000D">
      <w:pPr>
        <w:shd w:fill="ffffff" w:val="clear"/>
        <w:spacing w:after="240" w:before="24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What’s more, at least two ‘serious’ novelists </w:t>
      </w:r>
      <w:r w:rsidDel="00000000" w:rsidR="00000000" w:rsidRPr="00000000">
        <w:rPr>
          <w:rFonts w:ascii="Times New Roman" w:cs="Times New Roman" w:eastAsia="Times New Roman" w:hAnsi="Times New Roman"/>
          <w:sz w:val="28"/>
          <w:szCs w:val="28"/>
          <w:highlight w:val="white"/>
          <w:rtl w:val="0"/>
        </w:rPr>
        <w:t xml:space="preserve">have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recently tackled the subject: Margaret Atwood in her dystopian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MaddAddam series</w:t>
        </w:r>
      </w:hyperlink>
      <w:hyperlink r:id="rId21">
        <w:r w:rsidDel="00000000" w:rsidR="00000000" w:rsidRPr="00000000">
          <w:rPr>
            <w:rFonts w:ascii="Times New Roman" w:cs="Times New Roman" w:eastAsia="Times New Roman" w:hAnsi="Times New Roman"/>
            <w:sz w:val="28"/>
            <w:szCs w:val="28"/>
            <w:highlight w:val="white"/>
            <w:rtl w:val="0"/>
          </w:rPr>
          <w:t xml:space="preserve"> </w:t>
        </w:r>
      </w:hyperlink>
      <w:r w:rsidDel="00000000" w:rsidR="00000000" w:rsidRPr="00000000">
        <w:rPr>
          <w:rFonts w:ascii="Times New Roman" w:cs="Times New Roman" w:eastAsia="Times New Roman" w:hAnsi="Times New Roman"/>
          <w:sz w:val="28"/>
          <w:szCs w:val="28"/>
          <w:highlight w:val="white"/>
          <w:rtl w:val="0"/>
        </w:rPr>
        <w:t xml:space="preserve">(2003-2013) and Barbara Kingsolver in </w:t>
      </w:r>
      <w:hyperlink r:id="rId22">
        <w:r w:rsidDel="00000000" w:rsidR="00000000" w:rsidRPr="00000000">
          <w:rPr>
            <w:rFonts w:ascii="Times New Roman" w:cs="Times New Roman" w:eastAsia="Times New Roman" w:hAnsi="Times New Roman"/>
            <w:i w:val="1"/>
            <w:color w:val="1155cc"/>
            <w:sz w:val="28"/>
            <w:szCs w:val="28"/>
            <w:highlight w:val="white"/>
            <w:u w:val="single"/>
            <w:rtl w:val="0"/>
          </w:rPr>
          <w:t xml:space="preserve">Flight Behavior</w:t>
        </w:r>
      </w:hyperlink>
      <w:r w:rsidDel="00000000" w:rsidR="00000000" w:rsidRPr="00000000">
        <w:rPr>
          <w:rFonts w:ascii="Times New Roman" w:cs="Times New Roman" w:eastAsia="Times New Roman" w:hAnsi="Times New Roman"/>
          <w:sz w:val="28"/>
          <w:szCs w:val="28"/>
          <w:highlight w:val="white"/>
          <w:rtl w:val="0"/>
        </w:rPr>
        <w:t xml:space="preserve"> (2012). Even so, in 2016, Ghosh’s point largely held true: Climate change was not a hugely popular subject for mainstream literary novelists.</w:t>
      </w:r>
    </w:p>
    <w:p w:rsidR="00000000" w:rsidDel="00000000" w:rsidP="00000000" w:rsidRDefault="00000000" w:rsidRPr="00000000" w14:paraId="0000000E">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then, however, </w:t>
      </w:r>
      <w:r w:rsidDel="00000000" w:rsidR="00000000" w:rsidRPr="00000000">
        <w:rPr>
          <w:rFonts w:ascii="Times New Roman" w:cs="Times New Roman" w:eastAsia="Times New Roman" w:hAnsi="Times New Roman"/>
          <w:sz w:val="28"/>
          <w:szCs w:val="28"/>
          <w:rtl w:val="0"/>
        </w:rPr>
        <w:t xml:space="preserve">more stories and novels about climate change have been published and are attracting recognition. Ghosh himself marks the turning point as 2018, a year that saw a wave of extreme climate events,</w:t>
      </w:r>
      <w:r w:rsidDel="00000000" w:rsidR="00000000" w:rsidRPr="00000000">
        <w:rPr>
          <w:rFonts w:ascii="Times New Roman" w:cs="Times New Roman" w:eastAsia="Times New Roman" w:hAnsi="Times New Roman"/>
          <w:sz w:val="28"/>
          <w:szCs w:val="28"/>
          <w:rtl w:val="0"/>
        </w:rPr>
        <w:t xml:space="preserve"> and the Pulitzer Prize in Fiction going to Richard Powers for </w:t>
      </w:r>
      <w:hyperlink r:id="rId23">
        <w:r w:rsidDel="00000000" w:rsidR="00000000" w:rsidRPr="00000000">
          <w:rPr>
            <w:rFonts w:ascii="Times New Roman" w:cs="Times New Roman" w:eastAsia="Times New Roman" w:hAnsi="Times New Roman"/>
            <w:i w:val="1"/>
            <w:color w:val="1155cc"/>
            <w:sz w:val="28"/>
            <w:szCs w:val="28"/>
            <w:u w:val="single"/>
            <w:rtl w:val="0"/>
          </w:rPr>
          <w:t xml:space="preserve">The Overstory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(2018), a book that foregrounds the usually invisible world of trees.</w:t>
      </w:r>
      <w:r w:rsidDel="00000000" w:rsidR="00000000" w:rsidRPr="00000000">
        <w:rPr>
          <w:rtl w:val="0"/>
        </w:rPr>
      </w:r>
    </w:p>
    <w:p w:rsidR="00000000" w:rsidDel="00000000" w:rsidP="00000000" w:rsidRDefault="00000000" w:rsidRPr="00000000" w14:paraId="0000000F">
      <w:pPr>
        <w:shd w:fill="ffffff" w:val="clea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What Is Cli-Fi?</w:t>
      </w:r>
    </w:p>
    <w:p w:rsidR="00000000" w:rsidDel="00000000" w:rsidP="00000000" w:rsidRDefault="00000000" w:rsidRPr="00000000" w14:paraId="00000010">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Cli-fi encompasses narratives </w:t>
      </w:r>
      <w:r w:rsidDel="00000000" w:rsidR="00000000" w:rsidRPr="00000000">
        <w:rPr>
          <w:rFonts w:ascii="Times New Roman" w:cs="Times New Roman" w:eastAsia="Times New Roman" w:hAnsi="Times New Roman"/>
          <w:sz w:val="28"/>
          <w:szCs w:val="28"/>
          <w:rtl w:val="0"/>
        </w:rPr>
        <w:t xml:space="preserve">about</w:t>
      </w:r>
      <w:r w:rsidDel="00000000" w:rsidR="00000000" w:rsidRPr="00000000">
        <w:rPr>
          <w:rFonts w:ascii="Times New Roman" w:cs="Times New Roman" w:eastAsia="Times New Roman" w:hAnsi="Times New Roman"/>
          <w:sz w:val="28"/>
          <w:szCs w:val="28"/>
          <w:rtl w:val="0"/>
        </w:rPr>
        <w:t xml:space="preserve"> climate change. The tag was first coined by journalist and climate activist</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Dan Bloom</w:t>
        </w:r>
      </w:hyperlink>
      <w:r w:rsidDel="00000000" w:rsidR="00000000" w:rsidRPr="00000000">
        <w:rPr>
          <w:rFonts w:ascii="Times New Roman" w:cs="Times New Roman" w:eastAsia="Times New Roman" w:hAnsi="Times New Roman"/>
          <w:sz w:val="28"/>
          <w:szCs w:val="28"/>
          <w:rtl w:val="0"/>
        </w:rPr>
        <w:t xml:space="preserve">, who used it in</w:t>
      </w:r>
      <w:r w:rsidDel="00000000" w:rsidR="00000000" w:rsidRPr="00000000">
        <w:rPr>
          <w:rFonts w:ascii="Times New Roman" w:cs="Times New Roman" w:eastAsia="Times New Roman" w:hAnsi="Times New Roman"/>
          <w:sz w:val="28"/>
          <w:szCs w:val="28"/>
          <w:rtl w:val="0"/>
        </w:rPr>
        <w:t xml:space="preserve"> print in a review of Jim Laughter’s 2012 novella</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i w:val="1"/>
            <w:color w:val="1155cc"/>
            <w:sz w:val="28"/>
            <w:szCs w:val="28"/>
            <w:u w:val="single"/>
            <w:rtl w:val="0"/>
          </w:rPr>
          <w:t xml:space="preserve">Polar City Red</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the rhyme suggests, cli-fi </w:t>
      </w:r>
      <w:r w:rsidDel="00000000" w:rsidR="00000000" w:rsidRPr="00000000">
        <w:rPr>
          <w:rFonts w:ascii="Times New Roman" w:cs="Times New Roman" w:eastAsia="Times New Roman" w:hAnsi="Times New Roman"/>
          <w:sz w:val="28"/>
          <w:szCs w:val="28"/>
          <w:rtl w:val="0"/>
        </w:rPr>
        <w:t xml:space="preserve">is</w:t>
      </w:r>
      <w:r w:rsidDel="00000000" w:rsidR="00000000" w:rsidRPr="00000000">
        <w:rPr>
          <w:rFonts w:ascii="Times New Roman" w:cs="Times New Roman" w:eastAsia="Times New Roman" w:hAnsi="Times New Roman"/>
          <w:sz w:val="28"/>
          <w:szCs w:val="28"/>
          <w:rtl w:val="0"/>
        </w:rPr>
        <w:t xml:space="preserve"> a sub-genre of sci-fi. It tends to be speculative, to focus on anthropogenic global warming, and to examine the effects of climate change on human communities. Frequently, as with Atwood’s trilogy, there is a dystopian slant.</w:t>
      </w:r>
    </w:p>
    <w:p w:rsidR="00000000" w:rsidDel="00000000" w:rsidP="00000000" w:rsidRDefault="00000000" w:rsidRPr="00000000" w14:paraId="00000012">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keeping with the complexity of climate change itself, cli-fi is multiform, encompassing science fiction, fantasy, mystery, thriller, magical realism, fable, satire, and everything in between.</w:t>
      </w:r>
    </w:p>
    <w:p w:rsidR="00000000" w:rsidDel="00000000" w:rsidP="00000000" w:rsidRDefault="00000000" w:rsidRPr="00000000" w14:paraId="00000013">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Speculative works set in the future in a world </w:t>
      </w:r>
      <w:r w:rsidDel="00000000" w:rsidR="00000000" w:rsidRPr="00000000">
        <w:rPr>
          <w:rFonts w:ascii="Times New Roman" w:cs="Times New Roman" w:eastAsia="Times New Roman" w:hAnsi="Times New Roman"/>
          <w:sz w:val="28"/>
          <w:szCs w:val="28"/>
          <w:rtl w:val="0"/>
        </w:rPr>
        <w:t xml:space="preserve">where</w:t>
      </w:r>
      <w:r w:rsidDel="00000000" w:rsidR="00000000" w:rsidRPr="00000000">
        <w:rPr>
          <w:rFonts w:ascii="Times New Roman" w:cs="Times New Roman" w:eastAsia="Times New Roman" w:hAnsi="Times New Roman"/>
          <w:sz w:val="28"/>
          <w:szCs w:val="28"/>
          <w:rtl w:val="0"/>
        </w:rPr>
        <w:t xml:space="preserve"> climate change has already transformed the Earth offer models of possibility and cautionary tales. </w:t>
      </w:r>
      <w:hyperlink r:id="rId28">
        <w:r w:rsidDel="00000000" w:rsidR="00000000" w:rsidRPr="00000000">
          <w:rPr>
            <w:rFonts w:ascii="Times New Roman" w:cs="Times New Roman" w:eastAsia="Times New Roman" w:hAnsi="Times New Roman"/>
            <w:i w:val="1"/>
            <w:color w:val="1155cc"/>
            <w:sz w:val="28"/>
            <w:szCs w:val="28"/>
            <w:u w:val="single"/>
            <w:rtl w:val="0"/>
          </w:rPr>
          <w:t xml:space="preserve">Bangkok Wakes to Rain</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(2020) by Pitchaya Sudbanthad takes place in the Thai capital in the late twenty-first century when the city is submerged by the rising sea. </w:t>
      </w:r>
      <w:hyperlink r:id="rId29">
        <w:r w:rsidDel="00000000" w:rsidR="00000000" w:rsidRPr="00000000">
          <w:rPr>
            <w:rFonts w:ascii="Times New Roman" w:cs="Times New Roman" w:eastAsia="Times New Roman" w:hAnsi="Times New Roman"/>
            <w:i w:val="1"/>
            <w:color w:val="1155cc"/>
            <w:sz w:val="28"/>
            <w:szCs w:val="28"/>
            <w:u w:val="single"/>
            <w:rtl w:val="0"/>
          </w:rPr>
          <w:t xml:space="preserve">American War</w:t>
        </w:r>
      </w:hyperlink>
      <w:hyperlink r:id="rId30">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by Omar el Akkad is set in 2074 when a ban on the sale of fossil fuels ignites a new American Civil War. Similarly, Paolo Bacigalupi’s </w:t>
      </w:r>
      <w:hyperlink r:id="rId31">
        <w:r w:rsidDel="00000000" w:rsidR="00000000" w:rsidRPr="00000000">
          <w:rPr>
            <w:rFonts w:ascii="Times New Roman" w:cs="Times New Roman" w:eastAsia="Times New Roman" w:hAnsi="Times New Roman"/>
            <w:i w:val="1"/>
            <w:color w:val="1155cc"/>
            <w:sz w:val="28"/>
            <w:szCs w:val="28"/>
            <w:u w:val="single"/>
            <w:rtl w:val="0"/>
          </w:rPr>
          <w:t xml:space="preserve">The Water Knife</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(2016) imagines a near future in which the Colorado River drying up leads to bloodshed.</w:t>
      </w:r>
    </w:p>
    <w:p w:rsidR="00000000" w:rsidDel="00000000" w:rsidP="00000000" w:rsidRDefault="00000000" w:rsidRPr="00000000" w14:paraId="00000014">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books foreground the human cost of climate change rather than explaining its scientific basis. </w:t>
      </w:r>
      <w:hyperlink r:id="rId32">
        <w:r w:rsidDel="00000000" w:rsidR="00000000" w:rsidRPr="00000000">
          <w:rPr>
            <w:rFonts w:ascii="Times New Roman" w:cs="Times New Roman" w:eastAsia="Times New Roman" w:hAnsi="Times New Roman"/>
            <w:i w:val="1"/>
            <w:color w:val="1155cc"/>
            <w:sz w:val="28"/>
            <w:szCs w:val="28"/>
            <w:u w:val="single"/>
            <w:rtl w:val="0"/>
          </w:rPr>
          <w:t xml:space="preserve">Salvage the Bones</w:t>
        </w:r>
      </w:hyperlink>
      <w:hyperlink r:id="rId33">
        <w:r w:rsidDel="00000000" w:rsidR="00000000" w:rsidRPr="00000000">
          <w:rPr>
            <w:rFonts w:ascii="Times New Roman" w:cs="Times New Roman" w:eastAsia="Times New Roman" w:hAnsi="Times New Roman"/>
            <w:i w:val="1"/>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(2011) by</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Jesmyn Ward, for example, describes a family drama in the lead-up to Hurricane Katrina, a storm whose intensity presaged the increasingly destructive storms caused by climate change. </w:t>
      </w:r>
      <w:hyperlink r:id="rId34">
        <w:r w:rsidDel="00000000" w:rsidR="00000000" w:rsidRPr="00000000">
          <w:rPr>
            <w:rFonts w:ascii="Times New Roman" w:cs="Times New Roman" w:eastAsia="Times New Roman" w:hAnsi="Times New Roman"/>
            <w:i w:val="1"/>
            <w:color w:val="1155cc"/>
            <w:sz w:val="28"/>
            <w:szCs w:val="28"/>
            <w:u w:val="single"/>
            <w:rtl w:val="0"/>
          </w:rPr>
          <w:t xml:space="preserve">How Beautiful We Were</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(2021)</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Imbolo Imbue takes a different approach, showing African villagers standing up to a big American oil company, and </w:t>
      </w:r>
      <w:hyperlink r:id="rId35">
        <w:r w:rsidDel="00000000" w:rsidR="00000000" w:rsidRPr="00000000">
          <w:rPr>
            <w:rFonts w:ascii="Times New Roman" w:cs="Times New Roman" w:eastAsia="Times New Roman" w:hAnsi="Times New Roman"/>
            <w:i w:val="1"/>
            <w:color w:val="1155cc"/>
            <w:sz w:val="28"/>
            <w:szCs w:val="28"/>
            <w:u w:val="single"/>
            <w:rtl w:val="0"/>
          </w:rPr>
          <w:t xml:space="preserve">The Book of Fire</w:t>
        </w:r>
      </w:hyperlink>
      <w:r w:rsidDel="00000000" w:rsidR="00000000" w:rsidRPr="00000000">
        <w:rPr>
          <w:rFonts w:ascii="Times New Roman" w:cs="Times New Roman" w:eastAsia="Times New Roman" w:hAnsi="Times New Roman"/>
          <w:sz w:val="28"/>
          <w:szCs w:val="28"/>
          <w:rtl w:val="0"/>
        </w:rPr>
        <w:t xml:space="preserve"> (2023) by Christy Leftieri traces the tragic aftermath of a wildfire in present-day Greece.</w:t>
      </w:r>
    </w:p>
    <w:p w:rsidR="00000000" w:rsidDel="00000000" w:rsidP="00000000" w:rsidRDefault="00000000" w:rsidRPr="00000000" w14:paraId="00000015">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novels offer elegiac depictions of climate change’s costs to other species. These include </w:t>
      </w:r>
      <w:hyperlink r:id="rId36">
        <w:r w:rsidDel="00000000" w:rsidR="00000000" w:rsidRPr="00000000">
          <w:rPr>
            <w:rFonts w:ascii="Times New Roman" w:cs="Times New Roman" w:eastAsia="Times New Roman" w:hAnsi="Times New Roman"/>
            <w:i w:val="1"/>
            <w:color w:val="1155cc"/>
            <w:sz w:val="28"/>
            <w:szCs w:val="28"/>
            <w:u w:val="single"/>
            <w:rtl w:val="0"/>
          </w:rPr>
          <w:t xml:space="preserve">Migrations</w:t>
        </w:r>
      </w:hyperlink>
      <w:r w:rsidDel="00000000" w:rsidR="00000000" w:rsidRPr="00000000">
        <w:rPr>
          <w:rFonts w:ascii="Times New Roman" w:cs="Times New Roman" w:eastAsia="Times New Roman" w:hAnsi="Times New Roman"/>
          <w:sz w:val="28"/>
          <w:szCs w:val="28"/>
          <w:rtl w:val="0"/>
        </w:rPr>
        <w:t xml:space="preserve"> (2020) and </w:t>
      </w:r>
      <w:hyperlink r:id="rId37">
        <w:r w:rsidDel="00000000" w:rsidR="00000000" w:rsidRPr="00000000">
          <w:rPr>
            <w:rFonts w:ascii="Times New Roman" w:cs="Times New Roman" w:eastAsia="Times New Roman" w:hAnsi="Times New Roman"/>
            <w:i w:val="1"/>
            <w:color w:val="1155cc"/>
            <w:sz w:val="28"/>
            <w:szCs w:val="28"/>
            <w:u w:val="single"/>
            <w:rtl w:val="0"/>
          </w:rPr>
          <w:t xml:space="preserve">Once There Were Wolves</w:t>
        </w:r>
      </w:hyperlink>
      <w:r w:rsidDel="00000000" w:rsidR="00000000" w:rsidRPr="00000000">
        <w:rPr>
          <w:rFonts w:ascii="Times New Roman" w:cs="Times New Roman" w:eastAsia="Times New Roman" w:hAnsi="Times New Roman"/>
          <w:sz w:val="28"/>
          <w:szCs w:val="28"/>
          <w:rtl w:val="0"/>
        </w:rPr>
        <w:t xml:space="preserve"> (2021) by Charlotte McConaghy, </w:t>
      </w:r>
      <w:hyperlink r:id="rId38">
        <w:r w:rsidDel="00000000" w:rsidR="00000000" w:rsidRPr="00000000">
          <w:rPr>
            <w:rFonts w:ascii="Times New Roman" w:cs="Times New Roman" w:eastAsia="Times New Roman" w:hAnsi="Times New Roman"/>
            <w:i w:val="1"/>
            <w:color w:val="1155cc"/>
            <w:sz w:val="28"/>
            <w:szCs w:val="28"/>
            <w:u w:val="single"/>
            <w:rtl w:val="0"/>
          </w:rPr>
          <w:t xml:space="preserve">The Effort</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(2021) by Claire Holroyde, and </w:t>
      </w:r>
      <w:hyperlink r:id="rId39">
        <w:r w:rsidDel="00000000" w:rsidR="00000000" w:rsidRPr="00000000">
          <w:rPr>
            <w:rFonts w:ascii="Times New Roman" w:cs="Times New Roman" w:eastAsia="Times New Roman" w:hAnsi="Times New Roman"/>
            <w:i w:val="1"/>
            <w:color w:val="1155cc"/>
            <w:sz w:val="28"/>
            <w:szCs w:val="28"/>
            <w:u w:val="single"/>
            <w:rtl w:val="0"/>
          </w:rPr>
          <w:t xml:space="preserve">Hummingbird Salamander</w:t>
        </w:r>
      </w:hyperlink>
      <w:r w:rsidDel="00000000" w:rsidR="00000000" w:rsidRPr="00000000">
        <w:rPr>
          <w:rFonts w:ascii="Times New Roman" w:cs="Times New Roman" w:eastAsia="Times New Roman" w:hAnsi="Times New Roman"/>
          <w:sz w:val="28"/>
          <w:szCs w:val="28"/>
          <w:rtl w:val="0"/>
        </w:rPr>
        <w:t xml:space="preserve"> (2021) by Jeff VanderMeer. Science historian Daisy Hildyard privileges nature’s perspective in </w:t>
      </w:r>
      <w:hyperlink r:id="rId40">
        <w:r w:rsidDel="00000000" w:rsidR="00000000" w:rsidRPr="00000000">
          <w:rPr>
            <w:rFonts w:ascii="Times New Roman" w:cs="Times New Roman" w:eastAsia="Times New Roman" w:hAnsi="Times New Roman"/>
            <w:i w:val="1"/>
            <w:color w:val="1155cc"/>
            <w:sz w:val="28"/>
            <w:szCs w:val="28"/>
            <w:u w:val="single"/>
            <w:rtl w:val="0"/>
          </w:rPr>
          <w:t xml:space="preserve">Emergency</w:t>
        </w:r>
      </w:hyperlink>
      <w:r w:rsidDel="00000000" w:rsidR="00000000" w:rsidRPr="00000000">
        <w:rPr>
          <w:rFonts w:ascii="Times New Roman" w:cs="Times New Roman" w:eastAsia="Times New Roman" w:hAnsi="Times New Roman"/>
          <w:sz w:val="28"/>
          <w:szCs w:val="28"/>
          <w:rtl w:val="0"/>
        </w:rPr>
        <w:t xml:space="preserve"> (2024), her novel about the interconnectedness of life.</w:t>
      </w:r>
    </w:p>
    <w:p w:rsidR="00000000" w:rsidDel="00000000" w:rsidP="00000000" w:rsidRDefault="00000000" w:rsidRPr="00000000" w14:paraId="00000016">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growing theme is familiar to many of us: climate anxiety, the psychological toll of waiting for the end of the world as we know it. </w:t>
      </w:r>
      <w:hyperlink r:id="rId41">
        <w:r w:rsidDel="00000000" w:rsidR="00000000" w:rsidRPr="00000000">
          <w:rPr>
            <w:rFonts w:ascii="Times New Roman" w:cs="Times New Roman" w:eastAsia="Times New Roman" w:hAnsi="Times New Roman"/>
            <w:i w:val="1"/>
            <w:color w:val="1155cc"/>
            <w:sz w:val="28"/>
            <w:szCs w:val="28"/>
            <w:u w:val="single"/>
            <w:rtl w:val="0"/>
          </w:rPr>
          <w:t xml:space="preserve">Weather</w:t>
        </w:r>
      </w:hyperlink>
      <w:r w:rsidDel="00000000" w:rsidR="00000000" w:rsidRPr="00000000">
        <w:rPr>
          <w:rFonts w:ascii="Times New Roman" w:cs="Times New Roman" w:eastAsia="Times New Roman" w:hAnsi="Times New Roman"/>
          <w:sz w:val="28"/>
          <w:szCs w:val="28"/>
          <w:rtl w:val="0"/>
        </w:rPr>
        <w:t xml:space="preserve"> by Jenny Offill (2020) is centered firmly </w:t>
      </w:r>
      <w:r w:rsidDel="00000000" w:rsidR="00000000" w:rsidRPr="00000000">
        <w:rPr>
          <w:rFonts w:ascii="Times New Roman" w:cs="Times New Roman" w:eastAsia="Times New Roman" w:hAnsi="Times New Roman"/>
          <w:sz w:val="28"/>
          <w:szCs w:val="28"/>
          <w:rtl w:val="0"/>
        </w:rPr>
        <w:t xml:space="preserve">on</w:t>
      </w:r>
      <w:r w:rsidDel="00000000" w:rsidR="00000000" w:rsidRPr="00000000">
        <w:rPr>
          <w:rFonts w:ascii="Times New Roman" w:cs="Times New Roman" w:eastAsia="Times New Roman" w:hAnsi="Times New Roman"/>
          <w:sz w:val="28"/>
          <w:szCs w:val="28"/>
          <w:rtl w:val="0"/>
        </w:rPr>
        <w:t xml:space="preserve"> the day-to-day life of a Brooklyn woman who must carry out her usual tasks with the threat of climate change always looming in the background.</w:t>
      </w:r>
    </w:p>
    <w:p w:rsidR="00000000" w:rsidDel="00000000" w:rsidP="00000000" w:rsidRDefault="00000000" w:rsidRPr="00000000" w14:paraId="00000017">
      <w:pPr>
        <w:shd w:fill="ffffff" w:val="clea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Why We Need Fiction About Climate Change</w:t>
      </w:r>
    </w:p>
    <w:p w:rsidR="00000000" w:rsidDel="00000000" w:rsidP="00000000" w:rsidRDefault="00000000" w:rsidRPr="00000000" w14:paraId="00000018">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an</w:t>
      </w:r>
      <w:hyperlink r:id="rId42">
        <w:r w:rsidDel="00000000" w:rsidR="00000000" w:rsidRPr="00000000">
          <w:rPr>
            <w:rFonts w:ascii="Times New Roman" w:cs="Times New Roman" w:eastAsia="Times New Roman" w:hAnsi="Times New Roman"/>
            <w:sz w:val="28"/>
            <w:szCs w:val="28"/>
            <w:rtl w:val="0"/>
          </w:rPr>
          <w:t xml:space="preserve"> </w:t>
        </w:r>
      </w:hyperlink>
      <w:hyperlink r:id="rId43">
        <w:r w:rsidDel="00000000" w:rsidR="00000000" w:rsidRPr="00000000">
          <w:rPr>
            <w:rFonts w:ascii="Times New Roman" w:cs="Times New Roman" w:eastAsia="Times New Roman" w:hAnsi="Times New Roman"/>
            <w:color w:val="1155cc"/>
            <w:sz w:val="28"/>
            <w:szCs w:val="28"/>
            <w:u w:val="single"/>
            <w:rtl w:val="0"/>
          </w:rPr>
          <w:t xml:space="preserve">interview</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with author David Thorpe, Dan Bloom pointed out that fiction can express what cold facts can not:</w:t>
      </w:r>
    </w:p>
    <w:p w:rsidR="00000000" w:rsidDel="00000000" w:rsidP="00000000" w:rsidRDefault="00000000" w:rsidRPr="00000000" w14:paraId="00000019">
      <w:pPr>
        <w:shd w:fill="ffffff" w:val="clear"/>
        <w:spacing w:after="240" w:before="24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need to go beyond abstract, scientific predictions and government statistics and try to show the cinematic or literary reality of a painful, possible future of the world of climate change. I do believe that cli-fi is a veritable cultural prism, a powerful critical prism that we need to cherish and nurture among our artists and visionary storytellers.”</w:t>
      </w:r>
    </w:p>
    <w:p w:rsidR="00000000" w:rsidDel="00000000" w:rsidP="00000000" w:rsidRDefault="00000000" w:rsidRPr="00000000" w14:paraId="0000001A">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2019, climate writer Dominic Hofstetter</w:t>
      </w:r>
      <w:hyperlink r:id="rId44">
        <w:r w:rsidDel="00000000" w:rsidR="00000000" w:rsidRPr="00000000">
          <w:rPr>
            <w:rFonts w:ascii="Times New Roman" w:cs="Times New Roman" w:eastAsia="Times New Roman" w:hAnsi="Times New Roman"/>
            <w:sz w:val="28"/>
            <w:szCs w:val="28"/>
            <w:rtl w:val="0"/>
          </w:rPr>
          <w:t xml:space="preserve"> </w:t>
        </w:r>
      </w:hyperlink>
      <w:hyperlink r:id="rId45">
        <w:r w:rsidDel="00000000" w:rsidR="00000000" w:rsidRPr="00000000">
          <w:rPr>
            <w:rFonts w:ascii="Times New Roman" w:cs="Times New Roman" w:eastAsia="Times New Roman" w:hAnsi="Times New Roman"/>
            <w:color w:val="1155cc"/>
            <w:sz w:val="28"/>
            <w:szCs w:val="28"/>
            <w:u w:val="single"/>
            <w:rtl w:val="0"/>
          </w:rPr>
          <w:t xml:space="preserve">asked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former European commissioner for Climate Action Connie Hedegaard what it would take for humanity to get serious about our common plight. Hedegaard’s reply was simple: “We need compelling narratives.”</w:t>
      </w:r>
    </w:p>
    <w:p w:rsidR="00000000" w:rsidDel="00000000" w:rsidP="00000000" w:rsidRDefault="00000000" w:rsidRPr="00000000" w14:paraId="0000001B">
      <w:pPr>
        <w:shd w:fill="ffffff" w:val="clear"/>
        <w:spacing w:before="24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Bluntly, storytelling is the best way—maybe the only way—to inform, persuade, and inspire people to act. It helps us assimilate facts, contextualize them, and understand and share their meaning. A good story moves us emotionally, allowing us to register its import “</w:t>
      </w:r>
      <w:r w:rsidDel="00000000" w:rsidR="00000000" w:rsidRPr="00000000">
        <w:rPr>
          <w:rFonts w:ascii="Times New Roman" w:cs="Times New Roman" w:eastAsia="Times New Roman" w:hAnsi="Times New Roman"/>
          <w:sz w:val="28"/>
          <w:szCs w:val="28"/>
          <w:rtl w:val="0"/>
        </w:rPr>
        <w:t xml:space="preserve">in our gut.” </w:t>
      </w:r>
      <w:r w:rsidDel="00000000" w:rsidR="00000000" w:rsidRPr="00000000">
        <w:rPr>
          <w:rFonts w:ascii="Times New Roman" w:cs="Times New Roman" w:eastAsia="Times New Roman" w:hAnsi="Times New Roman"/>
          <w:sz w:val="28"/>
          <w:szCs w:val="28"/>
          <w:rtl w:val="0"/>
        </w:rPr>
        <w:t xml:space="preserve">As author and story coach Lisa Cron, author of</w:t>
      </w:r>
      <w:hyperlink r:id="rId46">
        <w:r w:rsidDel="00000000" w:rsidR="00000000" w:rsidRPr="00000000">
          <w:rPr>
            <w:rFonts w:ascii="Times New Roman" w:cs="Times New Roman" w:eastAsia="Times New Roman" w:hAnsi="Times New Roman"/>
            <w:sz w:val="28"/>
            <w:szCs w:val="28"/>
            <w:rtl w:val="0"/>
          </w:rPr>
          <w:t xml:space="preserve"> </w:t>
        </w:r>
      </w:hyperlink>
      <w:hyperlink r:id="rId47">
        <w:r w:rsidDel="00000000" w:rsidR="00000000" w:rsidRPr="00000000">
          <w:rPr>
            <w:rFonts w:ascii="Times New Roman" w:cs="Times New Roman" w:eastAsia="Times New Roman" w:hAnsi="Times New Roman"/>
            <w:i w:val="1"/>
            <w:color w:val="1155cc"/>
            <w:sz w:val="28"/>
            <w:szCs w:val="28"/>
            <w:u w:val="single"/>
            <w:rtl w:val="0"/>
          </w:rPr>
          <w:t xml:space="preserve">Story or Die</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says, “We don’t turn to story to escape reality; we turn to story to navigate reality.”</w:t>
      </w:r>
    </w:p>
    <w:p w:rsidR="00000000" w:rsidDel="00000000" w:rsidP="00000000" w:rsidRDefault="00000000" w:rsidRPr="00000000" w14:paraId="0000001C">
      <w:pPr>
        <w:shd w:fill="ffffff" w:val="clear"/>
        <w:spacing w:after="240" w:before="24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engaging story is not just persuasive; it also has the potential to build community. A Princeton University </w:t>
      </w:r>
      <w:hyperlink r:id="rId48">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revealed that when a group of people listened to an emotionally engaging story, their brain activity synchronized during the telling—as a group, they imagined the same world and felt the same emotions.</w:t>
      </w:r>
    </w:p>
    <w:p w:rsidR="00000000" w:rsidDel="00000000" w:rsidP="00000000" w:rsidRDefault="00000000" w:rsidRPr="00000000" w14:paraId="0000001D">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Barbara Kingsolver, speaking of her book </w:t>
      </w:r>
      <w:hyperlink r:id="rId49">
        <w:r w:rsidDel="00000000" w:rsidR="00000000" w:rsidRPr="00000000">
          <w:rPr>
            <w:rFonts w:ascii="Times New Roman" w:cs="Times New Roman" w:eastAsia="Times New Roman" w:hAnsi="Times New Roman"/>
            <w:i w:val="1"/>
            <w:color w:val="1155cc"/>
            <w:sz w:val="28"/>
            <w:szCs w:val="28"/>
            <w:u w:val="single"/>
            <w:rtl w:val="0"/>
          </w:rPr>
          <w:t xml:space="preserve">Flight Behavior</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(2012), </w:t>
      </w:r>
      <w:hyperlink r:id="rId50">
        <w:r w:rsidDel="00000000" w:rsidR="00000000" w:rsidRPr="00000000">
          <w:rPr>
            <w:rFonts w:ascii="Times New Roman" w:cs="Times New Roman" w:eastAsia="Times New Roman" w:hAnsi="Times New Roman"/>
            <w:color w:val="1155cc"/>
            <w:sz w:val="28"/>
            <w:szCs w:val="28"/>
            <w:u w:val="single"/>
            <w:rtl w:val="0"/>
          </w:rPr>
          <w:t xml:space="preserve">explained</w:t>
        </w:r>
      </w:hyperlink>
      <w:r w:rsidDel="00000000" w:rsidR="00000000" w:rsidRPr="00000000">
        <w:rPr>
          <w:rFonts w:ascii="Times New Roman" w:cs="Times New Roman" w:eastAsia="Times New Roman" w:hAnsi="Times New Roman"/>
          <w:sz w:val="28"/>
          <w:szCs w:val="28"/>
          <w:rtl w:val="0"/>
        </w:rPr>
        <w:t xml:space="preserve"> why fiction, in particular, is valuable as a medium for communicating urgent environmental issues:</w:t>
      </w:r>
    </w:p>
    <w:p w:rsidR="00000000" w:rsidDel="00000000" w:rsidP="00000000" w:rsidRDefault="00000000" w:rsidRPr="00000000" w14:paraId="0000001E">
      <w:pPr>
        <w:shd w:fill="ffffff" w:val="clear"/>
        <w:spacing w:after="240" w:before="24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“Fiction has enormous power. It’s funny—people talk about political fiction or apolitical fiction. That’s nonsense. I think all fiction has a point of view, and all fiction has the power to create empathy for the theoretical stranger. It has the power to bring the reader inside the mind of another person. Only fiction can do that.”</w:t>
      </w:r>
    </w:p>
    <w:p w:rsidR="00000000" w:rsidDel="00000000" w:rsidP="00000000" w:rsidRDefault="00000000" w:rsidRPr="00000000" w14:paraId="0000001F">
      <w:pPr>
        <w:shd w:fill="ffffff" w:val="clear"/>
        <w:spacing w:after="240" w:before="24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author, psychologist, and futurist</w:t>
      </w:r>
      <w:hyperlink r:id="rId51">
        <w:r w:rsidDel="00000000" w:rsidR="00000000" w:rsidRPr="00000000">
          <w:rPr>
            <w:rFonts w:ascii="Times New Roman" w:cs="Times New Roman" w:eastAsia="Times New Roman" w:hAnsi="Times New Roman"/>
            <w:sz w:val="28"/>
            <w:szCs w:val="28"/>
            <w:rtl w:val="0"/>
          </w:rPr>
          <w:t xml:space="preserve"> </w:t>
        </w:r>
      </w:hyperlink>
      <w:hyperlink r:id="rId52">
        <w:r w:rsidDel="00000000" w:rsidR="00000000" w:rsidRPr="00000000">
          <w:rPr>
            <w:rFonts w:ascii="Times New Roman" w:cs="Times New Roman" w:eastAsia="Times New Roman" w:hAnsi="Times New Roman"/>
            <w:color w:val="1155cc"/>
            <w:sz w:val="28"/>
            <w:szCs w:val="28"/>
            <w:u w:val="single"/>
            <w:rtl w:val="0"/>
          </w:rPr>
          <w:t xml:space="preserve">Dana Klisanin</w:t>
        </w:r>
      </w:hyperlink>
      <w:r w:rsidDel="00000000" w:rsidR="00000000" w:rsidRPr="00000000">
        <w:rPr>
          <w:rFonts w:ascii="Times New Roman" w:cs="Times New Roman" w:eastAsia="Times New Roman" w:hAnsi="Times New Roman"/>
          <w:sz w:val="28"/>
          <w:szCs w:val="28"/>
          <w:rtl w:val="0"/>
        </w:rPr>
        <w:t xml:space="preserve">, author of the young-adult novel </w:t>
      </w:r>
      <w:r w:rsidDel="00000000" w:rsidR="00000000" w:rsidRPr="00000000">
        <w:rPr>
          <w:rFonts w:ascii="Times New Roman" w:cs="Times New Roman" w:eastAsia="Times New Roman" w:hAnsi="Times New Roman"/>
          <w:i w:val="1"/>
          <w:sz w:val="28"/>
          <w:szCs w:val="28"/>
          <w:rtl w:val="0"/>
        </w:rPr>
        <w:t xml:space="preserve">Future Hack</w:t>
      </w:r>
      <w:r w:rsidDel="00000000" w:rsidR="00000000" w:rsidRPr="00000000">
        <w:rPr>
          <w:rFonts w:ascii="Times New Roman" w:cs="Times New Roman" w:eastAsia="Times New Roman" w:hAnsi="Times New Roman"/>
          <w:sz w:val="28"/>
          <w:szCs w:val="28"/>
          <w:rtl w:val="0"/>
        </w:rPr>
        <w:t xml:space="preserve">, stories are a way to travel to a different universe:</w:t>
      </w:r>
    </w:p>
    <w:p w:rsidR="00000000" w:rsidDel="00000000" w:rsidP="00000000" w:rsidRDefault="00000000" w:rsidRPr="00000000" w14:paraId="00000020">
      <w:pPr>
        <w:shd w:fill="ffffff" w:val="clear"/>
        <w:spacing w:after="240" w:before="24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was an avid reader as a child. Even when I was told to turn off the light and go to sleep, I would grab a flashlight and hide under the bed covers to finish a story. In other words, I was completely absorbed in the world of the book.”</w:t>
      </w:r>
    </w:p>
    <w:p w:rsidR="00000000" w:rsidDel="00000000" w:rsidP="00000000" w:rsidRDefault="00000000" w:rsidRPr="00000000" w14:paraId="00000021">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experience, familiar to many of us, is known to scientists as “narrative transportation,” which happens when readers assume the thoughts and feelings of a character and when they</w:t>
      </w:r>
      <w:hyperlink r:id="rId53">
        <w:r w:rsidDel="00000000" w:rsidR="00000000" w:rsidRPr="00000000">
          <w:rPr>
            <w:rFonts w:ascii="Times New Roman" w:cs="Times New Roman" w:eastAsia="Times New Roman" w:hAnsi="Times New Roman"/>
            <w:sz w:val="28"/>
            <w:szCs w:val="28"/>
            <w:rtl w:val="0"/>
          </w:rPr>
          <w:t xml:space="preserve"> </w:t>
        </w:r>
      </w:hyperlink>
      <w:hyperlink r:id="rId54">
        <w:r w:rsidDel="00000000" w:rsidR="00000000" w:rsidRPr="00000000">
          <w:rPr>
            <w:rFonts w:ascii="Times New Roman" w:cs="Times New Roman" w:eastAsia="Times New Roman" w:hAnsi="Times New Roman"/>
            <w:color w:val="1155cc"/>
            <w:sz w:val="28"/>
            <w:szCs w:val="28"/>
            <w:u w:val="single"/>
            <w:rtl w:val="0"/>
          </w:rPr>
          <w:t xml:space="preserve">mentally simulate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 narrative world.</w:t>
      </w:r>
    </w:p>
    <w:p w:rsidR="00000000" w:rsidDel="00000000" w:rsidP="00000000" w:rsidRDefault="00000000" w:rsidRPr="00000000" w14:paraId="00000022">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Klisanin’s words:</w:t>
      </w:r>
    </w:p>
    <w:p w:rsidR="00000000" w:rsidDel="00000000" w:rsidP="00000000" w:rsidRDefault="00000000" w:rsidRPr="00000000" w14:paraId="00000023">
      <w:pPr>
        <w:shd w:fill="ffffff" w:val="clear"/>
        <w:spacing w:after="240" w:before="24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deep engagement leads to greater absorption and enjoyment and can profoundly impact the reader’s attitudes and behaviors, making the lessons from the story more likely to be internalized. High narrative transportation has also been shown to enhance empathy, supporting understanding and connection with the emotions and experiences of others.”</w:t>
      </w:r>
    </w:p>
    <w:p w:rsidR="00000000" w:rsidDel="00000000" w:rsidP="00000000" w:rsidRDefault="00000000" w:rsidRPr="00000000" w14:paraId="00000024">
      <w:pPr>
        <w:shd w:fill="ffffff" w:val="clear"/>
        <w:spacing w:before="24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Considering its influence on attitudes and actions, storytelling has the potential to make an outsized impact on things like community engagement, and many governments and organizations are starting to pay attention to this.</w:t>
      </w:r>
    </w:p>
    <w:p w:rsidR="00000000" w:rsidDel="00000000" w:rsidP="00000000" w:rsidRDefault="00000000" w:rsidRPr="00000000" w14:paraId="00000025">
      <w:pPr>
        <w:shd w:fill="ffffff" w:val="clear"/>
        <w:spacing w:after="240" w:before="24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2017, the American Public Health Association (APHA) launched</w:t>
      </w:r>
      <w:hyperlink r:id="rId55">
        <w:r w:rsidDel="00000000" w:rsidR="00000000" w:rsidRPr="00000000">
          <w:rPr>
            <w:rFonts w:ascii="Times New Roman" w:cs="Times New Roman" w:eastAsia="Times New Roman" w:hAnsi="Times New Roman"/>
            <w:sz w:val="28"/>
            <w:szCs w:val="28"/>
            <w:rtl w:val="0"/>
          </w:rPr>
          <w:t xml:space="preserve"> </w:t>
        </w:r>
      </w:hyperlink>
      <w:hyperlink r:id="rId56">
        <w:r w:rsidDel="00000000" w:rsidR="00000000" w:rsidRPr="00000000">
          <w:rPr>
            <w:rFonts w:ascii="Times New Roman" w:cs="Times New Roman" w:eastAsia="Times New Roman" w:hAnsi="Times New Roman"/>
            <w:color w:val="1155cc"/>
            <w:sz w:val="28"/>
            <w:szCs w:val="28"/>
            <w:u w:val="single"/>
            <w:rtl w:val="0"/>
          </w:rPr>
          <w:t xml:space="preserve">an initiative</w:t>
        </w:r>
      </w:hyperlink>
      <w:r w:rsidDel="00000000" w:rsidR="00000000" w:rsidRPr="00000000">
        <w:rPr>
          <w:rFonts w:ascii="Times New Roman" w:cs="Times New Roman" w:eastAsia="Times New Roman" w:hAnsi="Times New Roman"/>
          <w:sz w:val="28"/>
          <w:szCs w:val="28"/>
          <w:rtl w:val="0"/>
        </w:rPr>
        <w:t xml:space="preserve"> encouraging people to share personal stories about how climate-related events affected their health and what actions they or their community took to address the situation. The idea was to build a sense of community, resilience, and hope. According to an APHA guide to storytelling:</w:t>
      </w:r>
    </w:p>
    <w:p w:rsidR="00000000" w:rsidDel="00000000" w:rsidP="00000000" w:rsidRDefault="00000000" w:rsidRPr="00000000" w14:paraId="00000026">
      <w:pPr>
        <w:shd w:fill="ffffff" w:val="clear"/>
        <w:spacing w:after="240" w:before="24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“Stories make climate change relatable by drawing on common experience and core human values, like health. Compelling stories generate empathy and understanding. They take listeners on an emotional journey and offer a sense of hope that inspires positive change.”</w:t>
      </w:r>
    </w:p>
    <w:p w:rsidR="00000000" w:rsidDel="00000000" w:rsidP="00000000" w:rsidRDefault="00000000" w:rsidRPr="00000000" w14:paraId="00000027">
      <w:pPr>
        <w:shd w:fill="ffffff" w:val="clea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Visions of Hope</w:t>
      </w:r>
    </w:p>
    <w:p w:rsidR="00000000" w:rsidDel="00000000" w:rsidP="00000000" w:rsidRDefault="00000000" w:rsidRPr="00000000" w14:paraId="00000028">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important emotion fiction can inspire is a sense of hope, a necessary factor for climate activists working toward the best possible outcomes in the face of impending catastrophe.</w:t>
      </w:r>
    </w:p>
    <w:p w:rsidR="00000000" w:rsidDel="00000000" w:rsidP="00000000" w:rsidRDefault="00000000" w:rsidRPr="00000000" w14:paraId="00000029">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an </w:t>
      </w:r>
      <w:hyperlink r:id="rId57">
        <w:r w:rsidDel="00000000" w:rsidR="00000000" w:rsidRPr="00000000">
          <w:rPr>
            <w:rFonts w:ascii="Times New Roman" w:cs="Times New Roman" w:eastAsia="Times New Roman" w:hAnsi="Times New Roman"/>
            <w:color w:val="1155cc"/>
            <w:sz w:val="28"/>
            <w:szCs w:val="28"/>
            <w:u w:val="single"/>
            <w:rtl w:val="0"/>
          </w:rPr>
          <w:t xml:space="preserve">interview</w:t>
        </w:r>
      </w:hyperlink>
      <w:r w:rsidDel="00000000" w:rsidR="00000000" w:rsidRPr="00000000">
        <w:rPr>
          <w:rFonts w:ascii="Times New Roman" w:cs="Times New Roman" w:eastAsia="Times New Roman" w:hAnsi="Times New Roman"/>
          <w:sz w:val="28"/>
          <w:szCs w:val="28"/>
          <w:rtl w:val="0"/>
        </w:rPr>
        <w:t xml:space="preserve"> with NPR, Imbue says she derived the hopeful aspect of her protagonist Tula from the writing of revolutionary figures like Malcolm X and Martin Luther King, Jr.:</w:t>
      </w:r>
    </w:p>
    <w:p w:rsidR="00000000" w:rsidDel="00000000" w:rsidP="00000000" w:rsidRDefault="00000000" w:rsidRPr="00000000" w14:paraId="0000002A">
      <w:pPr>
        <w:shd w:fill="ffffff" w:val="clear"/>
        <w:spacing w:after="240" w:before="24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“I mean, you have to have a whole different level of hope to believe that you can bring an American oil company to justice, an American oil company that has resources and lawyers and all kinds of powers at its disposal. But Tula does believe that. And that is something that I learned from reading, from looking at their lives.”</w:t>
      </w:r>
      <w:r w:rsidDel="00000000" w:rsidR="00000000" w:rsidRPr="00000000">
        <w:rPr>
          <w:rtl w:val="0"/>
        </w:rPr>
      </w:r>
    </w:p>
    <w:p w:rsidR="00000000" w:rsidDel="00000000" w:rsidP="00000000" w:rsidRDefault="00000000" w:rsidRPr="00000000" w14:paraId="0000002B">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hopeful </w:t>
      </w:r>
      <w:r w:rsidDel="00000000" w:rsidR="00000000" w:rsidRPr="00000000">
        <w:rPr>
          <w:rFonts w:ascii="Times New Roman" w:cs="Times New Roman" w:eastAsia="Times New Roman" w:hAnsi="Times New Roman"/>
          <w:sz w:val="28"/>
          <w:szCs w:val="28"/>
          <w:rtl w:val="0"/>
        </w:rPr>
        <w:t xml:space="preserve">cli-fi writer</w:t>
      </w:r>
      <w:r w:rsidDel="00000000" w:rsidR="00000000" w:rsidRPr="00000000">
        <w:rPr>
          <w:rFonts w:ascii="Times New Roman" w:cs="Times New Roman" w:eastAsia="Times New Roman" w:hAnsi="Times New Roman"/>
          <w:sz w:val="28"/>
          <w:szCs w:val="28"/>
          <w:rtl w:val="0"/>
        </w:rPr>
        <w:t xml:space="preserve"> is Kim Stanley Robinson, who weaves scientific findings into a compelling narrative. A prime example is his bestselling</w:t>
      </w:r>
      <w:hyperlink r:id="rId58">
        <w:r w:rsidDel="00000000" w:rsidR="00000000" w:rsidRPr="00000000">
          <w:rPr>
            <w:rFonts w:ascii="Times New Roman" w:cs="Times New Roman" w:eastAsia="Times New Roman" w:hAnsi="Times New Roman"/>
            <w:sz w:val="28"/>
            <w:szCs w:val="28"/>
            <w:rtl w:val="0"/>
          </w:rPr>
          <w:t xml:space="preserve"> </w:t>
        </w:r>
      </w:hyperlink>
      <w:hyperlink r:id="rId59">
        <w:r w:rsidDel="00000000" w:rsidR="00000000" w:rsidRPr="00000000">
          <w:rPr>
            <w:rFonts w:ascii="Times New Roman" w:cs="Times New Roman" w:eastAsia="Times New Roman" w:hAnsi="Times New Roman"/>
            <w:i w:val="1"/>
            <w:color w:val="1155cc"/>
            <w:sz w:val="28"/>
            <w:szCs w:val="28"/>
            <w:u w:val="single"/>
            <w:rtl w:val="0"/>
          </w:rPr>
          <w:t xml:space="preserve">The Ministry for the Future</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(2020), which posits a body whose political mission is to advocate for the people of the future. Responding to a description of the work</w:t>
      </w:r>
      <w:hyperlink r:id="rId60">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as a utopian novel, he welcomes the </w:t>
      </w:r>
      <w:r w:rsidDel="00000000" w:rsidR="00000000" w:rsidRPr="00000000">
        <w:rPr>
          <w:rFonts w:ascii="Times New Roman" w:cs="Times New Roman" w:eastAsia="Times New Roman" w:hAnsi="Times New Roman"/>
          <w:sz w:val="28"/>
          <w:szCs w:val="28"/>
          <w:rtl w:val="0"/>
        </w:rPr>
        <w:t xml:space="preserve">judgment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C">
      <w:pPr>
        <w:shd w:fill="ffffff" w:val="clear"/>
        <w:spacing w:after="240" w:before="24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“You could probably name the most important utopian novels on the fingers of your hand. …But they get remembered, and they shape people’s conception of what’s possible that could be good in the future.”</w:t>
      </w:r>
      <w:r w:rsidDel="00000000" w:rsidR="00000000" w:rsidRPr="00000000">
        <w:rPr>
          <w:rtl w:val="0"/>
        </w:rPr>
      </w:r>
    </w:p>
    <w:p w:rsidR="00000000" w:rsidDel="00000000" w:rsidP="00000000" w:rsidRDefault="00000000" w:rsidRPr="00000000" w14:paraId="0000002D">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Klisanin has a similarly positive yet realistic view. Her novel</w:t>
      </w:r>
      <w:hyperlink r:id="rId61">
        <w:r w:rsidDel="00000000" w:rsidR="00000000" w:rsidRPr="00000000">
          <w:rPr>
            <w:rFonts w:ascii="Times New Roman" w:cs="Times New Roman" w:eastAsia="Times New Roman" w:hAnsi="Times New Roman"/>
            <w:sz w:val="28"/>
            <w:szCs w:val="28"/>
            <w:rtl w:val="0"/>
          </w:rPr>
          <w:t xml:space="preserve"> </w:t>
        </w:r>
      </w:hyperlink>
      <w:hyperlink r:id="rId62">
        <w:r w:rsidDel="00000000" w:rsidR="00000000" w:rsidRPr="00000000">
          <w:rPr>
            <w:rFonts w:ascii="Times New Roman" w:cs="Times New Roman" w:eastAsia="Times New Roman" w:hAnsi="Times New Roman"/>
            <w:i w:val="1"/>
            <w:color w:val="1155cc"/>
            <w:sz w:val="28"/>
            <w:szCs w:val="28"/>
            <w:u w:val="single"/>
            <w:rtl w:val="0"/>
          </w:rPr>
          <w:t xml:space="preserve">Future Hack</w:t>
        </w:r>
      </w:hyperlink>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features young characters who face climate-related problems with boundless energy and a problem-solving spirit. Her intention is to reassure and inspire confidence. Klisanin wrote:</w:t>
      </w:r>
    </w:p>
    <w:p w:rsidR="00000000" w:rsidDel="00000000" w:rsidP="00000000" w:rsidRDefault="00000000" w:rsidRPr="00000000" w14:paraId="0000002E">
      <w:pPr>
        <w:shd w:fill="ffffff" w:val="clear"/>
        <w:spacing w:after="240" w:before="24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hope that </w:t>
      </w:r>
      <w:r w:rsidDel="00000000" w:rsidR="00000000" w:rsidRPr="00000000">
        <w:rPr>
          <w:rFonts w:ascii="Times New Roman" w:cs="Times New Roman" w:eastAsia="Times New Roman" w:hAnsi="Times New Roman"/>
          <w:i w:val="1"/>
          <w:sz w:val="28"/>
          <w:szCs w:val="28"/>
          <w:rtl w:val="0"/>
        </w:rPr>
        <w:t xml:space="preserve">Future Hack</w:t>
      </w:r>
      <w:r w:rsidDel="00000000" w:rsidR="00000000" w:rsidRPr="00000000">
        <w:rPr>
          <w:rFonts w:ascii="Times New Roman" w:cs="Times New Roman" w:eastAsia="Times New Roman" w:hAnsi="Times New Roman"/>
          <w:sz w:val="28"/>
          <w:szCs w:val="28"/>
          <w:rtl w:val="0"/>
        </w:rPr>
        <w:t xml:space="preserve"> will inspire readers with a sense of hope and possibility for the future and embolden them to take action to protect the environment and endangered species. As the series unfolds, I also aim to help readers struggling with eco-anxiety by showing them that they are not alone and by introducing them to some coping methods.”</w:t>
      </w:r>
    </w:p>
    <w:p w:rsidR="00000000" w:rsidDel="00000000" w:rsidP="00000000" w:rsidRDefault="00000000" w:rsidRPr="00000000" w14:paraId="0000002F">
      <w:pPr>
        <w:shd w:fill="ffffff" w:val="clea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climate crisis has not yet generated a single written work as powerful as Rachel Carson’s </w:t>
      </w:r>
      <w:hyperlink r:id="rId63">
        <w:r w:rsidDel="00000000" w:rsidR="00000000" w:rsidRPr="00000000">
          <w:rPr>
            <w:rFonts w:ascii="Times New Roman" w:cs="Times New Roman" w:eastAsia="Times New Roman" w:hAnsi="Times New Roman"/>
            <w:i w:val="1"/>
            <w:color w:val="1155cc"/>
            <w:sz w:val="28"/>
            <w:szCs w:val="28"/>
            <w:u w:val="single"/>
            <w:rtl w:val="0"/>
          </w:rPr>
          <w:t xml:space="preserve">Silent Spring</w:t>
        </w:r>
      </w:hyperlink>
      <w:r w:rsidDel="00000000" w:rsidR="00000000" w:rsidRPr="00000000">
        <w:rPr>
          <w:rFonts w:ascii="Times New Roman" w:cs="Times New Roman" w:eastAsia="Times New Roman" w:hAnsi="Times New Roman"/>
          <w:sz w:val="28"/>
          <w:szCs w:val="28"/>
          <w:rtl w:val="0"/>
        </w:rPr>
        <w:t xml:space="preserve"> (1962) was in mobilizing </w:t>
      </w:r>
      <w:r w:rsidDel="00000000" w:rsidR="00000000" w:rsidRPr="00000000">
        <w:rPr>
          <w:rFonts w:ascii="Times New Roman" w:cs="Times New Roman" w:eastAsia="Times New Roman" w:hAnsi="Times New Roman"/>
          <w:sz w:val="28"/>
          <w:szCs w:val="28"/>
          <w:rtl w:val="0"/>
        </w:rPr>
        <w:t xml:space="preserve">mid-twentieth-century</w:t>
      </w:r>
      <w:r w:rsidDel="00000000" w:rsidR="00000000" w:rsidRPr="00000000">
        <w:rPr>
          <w:rFonts w:ascii="Times New Roman" w:cs="Times New Roman" w:eastAsia="Times New Roman" w:hAnsi="Times New Roman"/>
          <w:sz w:val="28"/>
          <w:szCs w:val="28"/>
          <w:rtl w:val="0"/>
        </w:rPr>
        <w:t xml:space="preserve"> audiences against DDT and other toxic chemicals. But we can at least be cheered by the number of talented writers who, in varied ways and multiple genres, are working to produce such a story.</w:t>
      </w:r>
      <w:r w:rsidDel="00000000" w:rsidR="00000000" w:rsidRPr="00000000">
        <w:rPr>
          <w:rtl w:val="0"/>
        </w:rPr>
      </w:r>
    </w:p>
    <w:sectPr>
      <w:footerReference r:id="rId6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penguinrandomhouse.com/books/710402/emergency-by-daisy-hildyard/" TargetMode="External"/><Relationship Id="rId42" Type="http://schemas.openxmlformats.org/officeDocument/2006/relationships/hyperlink" Target="https://www.smartcitiesdive.com/ex/sustainablecitiescollective/interview-dan-bloom-clifi-and-imagining-cities-future/1037731/" TargetMode="External"/><Relationship Id="rId41" Type="http://schemas.openxmlformats.org/officeDocument/2006/relationships/hyperlink" Target="https://lamplightbooks.co.nz/products/weather" TargetMode="External"/><Relationship Id="rId44" Type="http://schemas.openxmlformats.org/officeDocument/2006/relationships/hyperlink" Target="https://dhofstetter.medium.com/writing-for-impact-how-climate-fiction-can-make-a-difference-e7b27e4453dd#:~:text=He%20wrote%3A%20%E2%80%9CThough%20we%20know,the%20literature%20of%20climate%20change%3F" TargetMode="External"/><Relationship Id="rId43" Type="http://schemas.openxmlformats.org/officeDocument/2006/relationships/hyperlink" Target="https://www.smartcitiesdive.com/ex/sustainablecitiescollective/interview-dan-bloom-clifi-and-imagining-cities-future/1037731/" TargetMode="External"/><Relationship Id="rId46" Type="http://schemas.openxmlformats.org/officeDocument/2006/relationships/hyperlink" Target="http://wiredforstory.com/my-new-book" TargetMode="External"/><Relationship Id="rId45" Type="http://schemas.openxmlformats.org/officeDocument/2006/relationships/hyperlink" Target="https://dhofstetter.medium.com/writing-for-impact-how-climate-fiction-can-make-a-difference-e7b27e4453dd#:~:text=He%20wrote%3A%20%E2%80%9CThough%20we%20know,the%20literature%20of%20climate%20change%3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enguin.co.nz/books/the-climate-book-9780141999043" TargetMode="External"/><Relationship Id="rId48" Type="http://schemas.openxmlformats.org/officeDocument/2006/relationships/hyperlink" Target="https://qz.com/work/1298571/stories-literally-put-our-brain-waves-in-sync" TargetMode="External"/><Relationship Id="rId47" Type="http://schemas.openxmlformats.org/officeDocument/2006/relationships/hyperlink" Target="http://wiredforstory.com/my-new-book" TargetMode="External"/><Relationship Id="rId49" Type="http://schemas.openxmlformats.org/officeDocument/2006/relationships/hyperlink" Target="http://barbarakingsolver.net/books/flight-behavior/"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observatory.wiki/Katherine_Dolan" TargetMode="External"/><Relationship Id="rId8" Type="http://schemas.openxmlformats.org/officeDocument/2006/relationships/hyperlink" Target="https://independentmediainstitute.org/earth-food-life/" TargetMode="External"/><Relationship Id="rId31" Type="http://schemas.openxmlformats.org/officeDocument/2006/relationships/hyperlink" Target="https://www.penguinrandomhouse.com/books/237233/the-water-knife-by-paolo-bacigalupi/" TargetMode="External"/><Relationship Id="rId30" Type="http://schemas.openxmlformats.org/officeDocument/2006/relationships/hyperlink" Target="https://www.penguinrandomhouse.ca/books/543957/american-war-by-omar-el-akkad/9780771009419" TargetMode="External"/><Relationship Id="rId33" Type="http://schemas.openxmlformats.org/officeDocument/2006/relationships/hyperlink" Target="https://www.bloomsbury.com/us/salvage-the-bones-9781608196272/" TargetMode="External"/><Relationship Id="rId32" Type="http://schemas.openxmlformats.org/officeDocument/2006/relationships/hyperlink" Target="https://www.bloomsbury.com/us/salvage-the-bones-9781608196272/" TargetMode="External"/><Relationship Id="rId35" Type="http://schemas.openxmlformats.org/officeDocument/2006/relationships/hyperlink" Target="https://www.allenandunwin.co.nz/browse/book/Christy-Lefteri-Book-of-Fire-9781786581563" TargetMode="External"/><Relationship Id="rId34" Type="http://schemas.openxmlformats.org/officeDocument/2006/relationships/hyperlink" Target="https://www.imbolombue.com/how-beautiful-we-were" TargetMode="External"/><Relationship Id="rId37" Type="http://schemas.openxmlformats.org/officeDocument/2006/relationships/hyperlink" Target="https://www.penguin.co.nz/books/once-there-were-wolves-9780143779803" TargetMode="External"/><Relationship Id="rId36" Type="http://schemas.openxmlformats.org/officeDocument/2006/relationships/hyperlink" Target="https://www.penguin.co.nz/books/migrations-9781760893323" TargetMode="External"/><Relationship Id="rId39" Type="http://schemas.openxmlformats.org/officeDocument/2006/relationships/hyperlink" Target="https://unitopia.live/" TargetMode="External"/><Relationship Id="rId38" Type="http://schemas.openxmlformats.org/officeDocument/2006/relationships/hyperlink" Target="https://claireholroyde.com/" TargetMode="External"/><Relationship Id="rId62" Type="http://schemas.openxmlformats.org/officeDocument/2006/relationships/hyperlink" Target="https://www.danaklisanin.com/futurehack" TargetMode="External"/><Relationship Id="rId61" Type="http://schemas.openxmlformats.org/officeDocument/2006/relationships/hyperlink" Target="https://www.danaklisanin.com/futurehack" TargetMode="External"/><Relationship Id="rId20" Type="http://schemas.openxmlformats.org/officeDocument/2006/relationships/hyperlink" Target="https://www.penguinrandomhouse.com/series/YAM/the-maddaddam-trilogy/" TargetMode="External"/><Relationship Id="rId64" Type="http://schemas.openxmlformats.org/officeDocument/2006/relationships/footer" Target="footer1.xml"/><Relationship Id="rId63" Type="http://schemas.openxmlformats.org/officeDocument/2006/relationships/hyperlink" Target="https://www.nrdc.org/stories/story-silent-spring" TargetMode="External"/><Relationship Id="rId22" Type="http://schemas.openxmlformats.org/officeDocument/2006/relationships/hyperlink" Target="http://barbarakingsolver.net/books/flight-behavior/" TargetMode="External"/><Relationship Id="rId21" Type="http://schemas.openxmlformats.org/officeDocument/2006/relationships/hyperlink" Target="https://www.penguinrandomhouse.com/series/YAM/the-maddaddam-trilogy/" TargetMode="External"/><Relationship Id="rId24" Type="http://schemas.openxmlformats.org/officeDocument/2006/relationships/hyperlink" Target="https://climatecultures.net/members-directory/6470/dan-bloom/" TargetMode="External"/><Relationship Id="rId23" Type="http://schemas.openxmlformats.org/officeDocument/2006/relationships/hyperlink" Target="https://www.richardpowers.net/the-overstory/" TargetMode="External"/><Relationship Id="rId60" Type="http://schemas.openxmlformats.org/officeDocument/2006/relationships/hyperlink" Target="https://www.theguardian.com/books/2020/nov/20/the-ministry-for-the-future-by-kim-stanley-robinson-review-how-to-solve-the-climate-crisis" TargetMode="External"/><Relationship Id="rId26" Type="http://schemas.openxmlformats.org/officeDocument/2006/relationships/hyperlink" Target="https://fivebooks.com/best-books/cli-fi-dan-bloom/#book-30990" TargetMode="External"/><Relationship Id="rId25" Type="http://schemas.openxmlformats.org/officeDocument/2006/relationships/hyperlink" Target="https://climatecultures.net/members-directory/6470/dan-bloom/" TargetMode="External"/><Relationship Id="rId28" Type="http://schemas.openxmlformats.org/officeDocument/2006/relationships/hyperlink" Target="https://psudbanthad.com/index.php/bangkok-wakes-to-rain/" TargetMode="External"/><Relationship Id="rId27" Type="http://schemas.openxmlformats.org/officeDocument/2006/relationships/hyperlink" Target="https://fivebooks.com/best-books/cli-fi-dan-bloom/#book-30990" TargetMode="External"/><Relationship Id="rId29" Type="http://schemas.openxmlformats.org/officeDocument/2006/relationships/hyperlink" Target="https://www.penguinrandomhouse.ca/books/543957/american-war-by-omar-el-akkad/9780771009419" TargetMode="External"/><Relationship Id="rId51" Type="http://schemas.openxmlformats.org/officeDocument/2006/relationships/hyperlink" Target="https://www.danaklisanin.com/" TargetMode="External"/><Relationship Id="rId50" Type="http://schemas.openxmlformats.org/officeDocument/2006/relationships/hyperlink" Target="https://bookriot.com/supercut-barbara-kingsolver-on-flight-behavior-2/" TargetMode="External"/><Relationship Id="rId53" Type="http://schemas.openxmlformats.org/officeDocument/2006/relationships/hyperlink" Target="https://source.wustl.edu/2009/02/readers-build-vivid-mental-simulations-of-narrative-situations-brain-scans-suggest-2/" TargetMode="External"/><Relationship Id="rId52" Type="http://schemas.openxmlformats.org/officeDocument/2006/relationships/hyperlink" Target="https://www.danaklisanin.com/" TargetMode="External"/><Relationship Id="rId11" Type="http://schemas.openxmlformats.org/officeDocument/2006/relationships/hyperlink" Target="https://www.openletterbooks.org/products/on-time-and-water" TargetMode="External"/><Relationship Id="rId55" Type="http://schemas.openxmlformats.org/officeDocument/2006/relationships/hyperlink" Target="https://www.apha.org/topics-and-issues/climate-health-and-equity/storytelling#:~:text=Stories%20make%20climate%20change%20relatable,hope%20that%20inspires%20positive%20change." TargetMode="External"/><Relationship Id="rId10" Type="http://schemas.openxmlformats.org/officeDocument/2006/relationships/hyperlink" Target="https://www.penguin.co.nz/books/the-climate-book-9780141999043" TargetMode="External"/><Relationship Id="rId54" Type="http://schemas.openxmlformats.org/officeDocument/2006/relationships/hyperlink" Target="https://source.wustl.edu/2009/02/readers-build-vivid-mental-simulations-of-narrative-situations-brain-scans-suggest-2/" TargetMode="External"/><Relationship Id="rId13" Type="http://schemas.openxmlformats.org/officeDocument/2006/relationships/hyperlink" Target="https://press.uchicago.edu/ucp/books/book/chicago/G/bo22265507.html" TargetMode="External"/><Relationship Id="rId57" Type="http://schemas.openxmlformats.org/officeDocument/2006/relationships/hyperlink" Target="https://www.npr.org/2021/04/29/991956171/author-imbolo-mbue-explores-the-politics-of-oil-in-how-beautiful-we-were" TargetMode="External"/><Relationship Id="rId12" Type="http://schemas.openxmlformats.org/officeDocument/2006/relationships/hyperlink" Target="https://press.uchicago.edu/ucp/books/book/chicago/G/bo22265507.html" TargetMode="External"/><Relationship Id="rId56" Type="http://schemas.openxmlformats.org/officeDocument/2006/relationships/hyperlink" Target="https://www.apha.org/topics-and-issues/climate-health-and-equity/storytelling#:~:text=Stories%20make%20climate%20change%20relatable,hope%20that%20inspires%20positive%20change." TargetMode="External"/><Relationship Id="rId15" Type="http://schemas.openxmlformats.org/officeDocument/2006/relationships/hyperlink" Target="https://archive.org/details/manwhoawokeclass00mann" TargetMode="External"/><Relationship Id="rId59" Type="http://schemas.openxmlformats.org/officeDocument/2006/relationships/hyperlink" Target="https://www.theguardian.com/books/2020/nov/20/the-ministry-for-the-future-by-kim-stanley-robinson-review-how-to-solve-the-climate-crisis" TargetMode="External"/><Relationship Id="rId14" Type="http://schemas.openxmlformats.org/officeDocument/2006/relationships/hyperlink" Target="https://archive.org/details/manwhoawokeclass00mann" TargetMode="External"/><Relationship Id="rId58" Type="http://schemas.openxmlformats.org/officeDocument/2006/relationships/hyperlink" Target="https://www.theguardian.com/books/2020/nov/20/the-ministry-for-the-future-by-kim-stanley-robinson-review-how-to-solve-the-climate-crisis" TargetMode="External"/><Relationship Id="rId17" Type="http://schemas.openxmlformats.org/officeDocument/2006/relationships/hyperlink" Target="https://wwnorton.com/books/The-Drowned-World/" TargetMode="External"/><Relationship Id="rId16" Type="http://schemas.openxmlformats.org/officeDocument/2006/relationships/hyperlink" Target="https://archive.org/details/windfromnowhere0000jgba" TargetMode="External"/><Relationship Id="rId19" Type="http://schemas.openxmlformats.org/officeDocument/2006/relationships/hyperlink" Target="https://www.octaviabutler.com/parableseries" TargetMode="External"/><Relationship Id="rId18" Type="http://schemas.openxmlformats.org/officeDocument/2006/relationships/hyperlink" Target="https://www.hachette.com.au/george-turner/the-sea-and-sum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TK">
    <vt:lpwstr>TK</vt:lpwstr>
  </property>
</Properties>
</file>