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This Team of Female Outreach Workers Is Helping Keep San Francisco’s Latino Communities Housed and Healthy</w:t>
      </w:r>
    </w:p>
    <w:p w14:paraId="00000002" w14:textId="77777777" w:rsidR="00734AFE" w:rsidRDefault="001B57A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Promotoras</w:t>
      </w:r>
      <w:proofErr w:type="spellEnd"/>
      <w:r>
        <w:rPr>
          <w:rFonts w:ascii="Times New Roman" w:eastAsia="Times New Roman" w:hAnsi="Times New Roman" w:cs="Times New Roman"/>
          <w:sz w:val="28"/>
          <w:szCs w:val="28"/>
          <w:highlight w:val="white"/>
        </w:rPr>
        <w:t xml:space="preserve"> Activas SF provides crucial social services for households in need.</w:t>
      </w:r>
    </w:p>
    <w:p w14:paraId="00000003" w14:textId="77777777" w:rsidR="00734AFE" w:rsidRDefault="001B57A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734AFE" w:rsidRDefault="001B57A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734AFE" w:rsidRDefault="001B57A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734AFE" w:rsidRDefault="001B57A5">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734AFE" w:rsidRDefault="001B57A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Social Justice, Social Benefits, Health Care, Immigration, Women’s Rights, Activism, North America/United States of America, Opinion</w:t>
      </w:r>
    </w:p>
    <w:p w14:paraId="00000008" w14:textId="77777777" w:rsidR="00734AFE" w:rsidRDefault="00734AFE">
      <w:pPr>
        <w:widowControl w:val="0"/>
        <w:spacing w:before="200" w:after="200"/>
        <w:rPr>
          <w:rFonts w:ascii="Times New Roman" w:eastAsia="Times New Roman" w:hAnsi="Times New Roman" w:cs="Times New Roman"/>
          <w:b/>
          <w:sz w:val="28"/>
          <w:szCs w:val="28"/>
          <w:highlight w:val="white"/>
        </w:rPr>
      </w:pPr>
    </w:p>
    <w:p w14:paraId="00000009" w14:textId="77777777" w:rsidR="00734AFE" w:rsidRDefault="001B57A5">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Housing instability is a </w:t>
      </w:r>
      <w:hyperlink r:id="rId6">
        <w:r>
          <w:rPr>
            <w:rFonts w:ascii="Times New Roman" w:eastAsia="Times New Roman" w:hAnsi="Times New Roman" w:cs="Times New Roman"/>
            <w:color w:val="1155CC"/>
            <w:sz w:val="28"/>
            <w:szCs w:val="28"/>
            <w:highlight w:val="white"/>
            <w:u w:val="single"/>
          </w:rPr>
          <w:t>worldwide</w:t>
        </w:r>
      </w:hyperlink>
      <w:r>
        <w:rPr>
          <w:rFonts w:ascii="Times New Roman" w:eastAsia="Times New Roman" w:hAnsi="Times New Roman" w:cs="Times New Roman"/>
          <w:sz w:val="28"/>
          <w:szCs w:val="28"/>
          <w:highlight w:val="white"/>
        </w:rPr>
        <w:t xml:space="preserve"> problem, impacting </w:t>
      </w:r>
      <w:hyperlink r:id="rId7">
        <w:r>
          <w:rPr>
            <w:rFonts w:ascii="Times New Roman" w:eastAsia="Times New Roman" w:hAnsi="Times New Roman" w:cs="Times New Roman"/>
            <w:color w:val="1155CC"/>
            <w:sz w:val="28"/>
            <w:szCs w:val="28"/>
            <w:highlight w:val="white"/>
            <w:u w:val="single"/>
          </w:rPr>
          <w:t>one-fifth</w:t>
        </w:r>
      </w:hyperlink>
      <w:r>
        <w:rPr>
          <w:rFonts w:ascii="Times New Roman" w:eastAsia="Times New Roman" w:hAnsi="Times New Roman" w:cs="Times New Roman"/>
          <w:sz w:val="28"/>
          <w:szCs w:val="28"/>
          <w:highlight w:val="white"/>
        </w:rPr>
        <w:t xml:space="preserve"> of all people on Earth. Latino communities in the United States are </w:t>
      </w:r>
      <w:hyperlink r:id="rId8">
        <w:r>
          <w:rPr>
            <w:rFonts w:ascii="Times New Roman" w:eastAsia="Times New Roman" w:hAnsi="Times New Roman" w:cs="Times New Roman"/>
            <w:color w:val="1155CC"/>
            <w:sz w:val="28"/>
            <w:szCs w:val="28"/>
            <w:highlight w:val="white"/>
            <w:u w:val="single"/>
          </w:rPr>
          <w:t>disproportionately vulnerable</w:t>
        </w:r>
      </w:hyperlink>
      <w:r>
        <w:rPr>
          <w:rFonts w:ascii="Times New Roman" w:eastAsia="Times New Roman" w:hAnsi="Times New Roman" w:cs="Times New Roman"/>
          <w:sz w:val="28"/>
          <w:szCs w:val="28"/>
          <w:highlight w:val="white"/>
        </w:rPr>
        <w:t xml:space="preserve"> to this threat, particularly in </w:t>
      </w:r>
      <w:hyperlink r:id="rId9">
        <w:r>
          <w:rPr>
            <w:rFonts w:ascii="Times New Roman" w:eastAsia="Times New Roman" w:hAnsi="Times New Roman" w:cs="Times New Roman"/>
            <w:color w:val="1155CC"/>
            <w:sz w:val="28"/>
            <w:szCs w:val="28"/>
            <w:highlight w:val="white"/>
            <w:u w:val="single"/>
          </w:rPr>
          <w:t>California</w:t>
        </w:r>
      </w:hyperlink>
      <w:r>
        <w:rPr>
          <w:rFonts w:ascii="Times New Roman" w:eastAsia="Times New Roman" w:hAnsi="Times New Roman" w:cs="Times New Roman"/>
          <w:sz w:val="28"/>
          <w:szCs w:val="28"/>
          <w:highlight w:val="white"/>
        </w:rPr>
        <w:t xml:space="preserve"> where Latinos make up </w:t>
      </w:r>
      <w:hyperlink r:id="rId10">
        <w:r>
          <w:rPr>
            <w:rFonts w:ascii="Times New Roman" w:eastAsia="Times New Roman" w:hAnsi="Times New Roman" w:cs="Times New Roman"/>
            <w:color w:val="1155CC"/>
            <w:sz w:val="28"/>
            <w:szCs w:val="28"/>
            <w:highlight w:val="white"/>
            <w:u w:val="single"/>
          </w:rPr>
          <w:t>40 percent</w:t>
        </w:r>
      </w:hyperlink>
      <w:r>
        <w:rPr>
          <w:rFonts w:ascii="Times New Roman" w:eastAsia="Times New Roman" w:hAnsi="Times New Roman" w:cs="Times New Roman"/>
          <w:sz w:val="28"/>
          <w:szCs w:val="28"/>
          <w:highlight w:val="white"/>
        </w:rPr>
        <w:t xml:space="preserve"> of the population, according to the 2022 American Community Survey.</w:t>
      </w:r>
    </w:p>
    <w:p w14:paraId="0000000B"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cooperative in San Francisco, California, called </w:t>
      </w:r>
      <w:hyperlink r:id="rId11">
        <w:proofErr w:type="spellStart"/>
        <w:r>
          <w:rPr>
            <w:rFonts w:ascii="Times New Roman" w:eastAsia="Times New Roman" w:hAnsi="Times New Roman" w:cs="Times New Roman"/>
            <w:color w:val="1155CC"/>
            <w:sz w:val="28"/>
            <w:szCs w:val="28"/>
            <w:u w:val="single"/>
          </w:rPr>
          <w:t>Promotoras</w:t>
        </w:r>
        <w:proofErr w:type="spellEnd"/>
        <w:r>
          <w:rPr>
            <w:rFonts w:ascii="Times New Roman" w:eastAsia="Times New Roman" w:hAnsi="Times New Roman" w:cs="Times New Roman"/>
            <w:color w:val="1155CC"/>
            <w:sz w:val="28"/>
            <w:szCs w:val="28"/>
            <w:u w:val="single"/>
          </w:rPr>
          <w:t xml:space="preserve"> Activas SF</w:t>
        </w:r>
      </w:hyperlink>
      <w:r>
        <w:rPr>
          <w:rFonts w:ascii="Times New Roman" w:eastAsia="Times New Roman" w:hAnsi="Times New Roman" w:cs="Times New Roman"/>
          <w:color w:val="1D2228"/>
          <w:sz w:val="28"/>
          <w:szCs w:val="28"/>
        </w:rPr>
        <w:t xml:space="preserve"> (PASF) is doing its part to help mitigate that crisis. </w:t>
      </w:r>
      <w:r>
        <w:rPr>
          <w:rFonts w:ascii="Times New Roman" w:eastAsia="Times New Roman" w:hAnsi="Times New Roman" w:cs="Times New Roman"/>
          <w:sz w:val="28"/>
          <w:szCs w:val="28"/>
          <w:highlight w:val="white"/>
        </w:rPr>
        <w:t>This team of</w:t>
      </w:r>
      <w:r>
        <w:rPr>
          <w:rFonts w:ascii="Times New Roman" w:eastAsia="Times New Roman" w:hAnsi="Times New Roman" w:cs="Times New Roman"/>
          <w:color w:val="FF0000"/>
          <w:sz w:val="28"/>
          <w:szCs w:val="28"/>
          <w:highlight w:val="white"/>
        </w:rPr>
        <w:t xml:space="preserve"> </w:t>
      </w:r>
      <w:proofErr w:type="spellStart"/>
      <w:r>
        <w:rPr>
          <w:rFonts w:ascii="Times New Roman" w:eastAsia="Times New Roman" w:hAnsi="Times New Roman" w:cs="Times New Roman"/>
          <w:i/>
          <w:color w:val="1D2228"/>
          <w:sz w:val="28"/>
          <w:szCs w:val="28"/>
        </w:rPr>
        <w:t>promotoras</w:t>
      </w:r>
      <w:proofErr w:type="spellEnd"/>
      <w:r>
        <w:rPr>
          <w:rFonts w:ascii="Times New Roman" w:eastAsia="Times New Roman" w:hAnsi="Times New Roman" w:cs="Times New Roman"/>
          <w:color w:val="1D2228"/>
          <w:sz w:val="28"/>
          <w:szCs w:val="28"/>
        </w:rPr>
        <w:t xml:space="preserve">—female </w:t>
      </w:r>
      <w:r>
        <w:rPr>
          <w:rFonts w:ascii="Times New Roman" w:eastAsia="Times New Roman" w:hAnsi="Times New Roman" w:cs="Times New Roman"/>
          <w:sz w:val="28"/>
          <w:szCs w:val="28"/>
        </w:rPr>
        <w:t xml:space="preserve">community </w:t>
      </w:r>
      <w:r>
        <w:rPr>
          <w:rFonts w:ascii="Times New Roman" w:eastAsia="Times New Roman" w:hAnsi="Times New Roman" w:cs="Times New Roman"/>
          <w:color w:val="1D2228"/>
          <w:sz w:val="28"/>
          <w:szCs w:val="28"/>
        </w:rPr>
        <w:t xml:space="preserve">outreach activists working in Latino neighborhoods—has assisted more than 2,000 families in filing housing applications and more than 700 households in applying for </w:t>
      </w:r>
      <w:hyperlink r:id="rId12">
        <w:r>
          <w:rPr>
            <w:rFonts w:ascii="Times New Roman" w:eastAsia="Times New Roman" w:hAnsi="Times New Roman" w:cs="Times New Roman"/>
            <w:color w:val="1155CC"/>
            <w:sz w:val="28"/>
            <w:szCs w:val="28"/>
            <w:u w:val="single"/>
          </w:rPr>
          <w:t>rental assistance</w:t>
        </w:r>
      </w:hyperlink>
      <w:r>
        <w:rPr>
          <w:rFonts w:ascii="Times New Roman" w:eastAsia="Times New Roman" w:hAnsi="Times New Roman" w:cs="Times New Roman"/>
          <w:color w:val="1D2228"/>
          <w:sz w:val="28"/>
          <w:szCs w:val="28"/>
        </w:rPr>
        <w:t xml:space="preserve">, thus preventing eviction. PASF also helps provide food, health care, </w:t>
      </w:r>
      <w:r>
        <w:rPr>
          <w:rFonts w:ascii="Times New Roman" w:eastAsia="Times New Roman" w:hAnsi="Times New Roman" w:cs="Times New Roman"/>
          <w:sz w:val="28"/>
          <w:szCs w:val="28"/>
          <w:highlight w:val="white"/>
        </w:rPr>
        <w:t xml:space="preserve">and other essential resources to </w:t>
      </w:r>
      <w:r>
        <w:rPr>
          <w:rFonts w:ascii="Times New Roman" w:eastAsia="Times New Roman" w:hAnsi="Times New Roman" w:cs="Times New Roman"/>
          <w:color w:val="1D2228"/>
          <w:sz w:val="28"/>
          <w:szCs w:val="28"/>
        </w:rPr>
        <w:t>those in need</w:t>
      </w:r>
      <w:r>
        <w:rPr>
          <w:rFonts w:ascii="Times New Roman" w:eastAsia="Times New Roman" w:hAnsi="Times New Roman" w:cs="Times New Roman"/>
          <w:sz w:val="28"/>
          <w:szCs w:val="28"/>
          <w:highlight w:val="white"/>
        </w:rPr>
        <w:t>.</w:t>
      </w:r>
    </w:p>
    <w:p w14:paraId="0000000C" w14:textId="77777777" w:rsidR="00734AFE" w:rsidRDefault="001B57A5">
      <w:pPr>
        <w:shd w:val="clear" w:color="auto" w:fill="FFFFFF"/>
        <w:spacing w:before="200" w:after="200"/>
        <w:rPr>
          <w:rFonts w:ascii="Times New Roman" w:eastAsia="Times New Roman" w:hAnsi="Times New Roman" w:cs="Times New Roman"/>
          <w:color w:val="1D2228"/>
          <w:sz w:val="28"/>
          <w:szCs w:val="28"/>
        </w:rPr>
      </w:pPr>
      <w:r>
        <w:rPr>
          <w:rFonts w:ascii="Times New Roman" w:eastAsia="Times New Roman" w:hAnsi="Times New Roman" w:cs="Times New Roman"/>
          <w:sz w:val="28"/>
          <w:szCs w:val="28"/>
          <w:highlight w:val="white"/>
        </w:rPr>
        <w:t xml:space="preserve">Some of the founders of this cooperative </w:t>
      </w:r>
      <w:r>
        <w:rPr>
          <w:rFonts w:ascii="Times New Roman" w:eastAsia="Times New Roman" w:hAnsi="Times New Roman" w:cs="Times New Roman"/>
          <w:sz w:val="28"/>
          <w:szCs w:val="28"/>
        </w:rPr>
        <w:t>began laying the groundwork for PASF</w:t>
      </w:r>
      <w:r>
        <w:rPr>
          <w:rFonts w:ascii="Times New Roman" w:eastAsia="Times New Roman" w:hAnsi="Times New Roman" w:cs="Times New Roman"/>
          <w:color w:val="1D2228"/>
          <w:sz w:val="28"/>
          <w:szCs w:val="28"/>
        </w:rPr>
        <w:t xml:space="preserve"> in </w:t>
      </w:r>
      <w:r>
        <w:rPr>
          <w:rFonts w:ascii="Times New Roman" w:eastAsia="Times New Roman" w:hAnsi="Times New Roman" w:cs="Times New Roman"/>
          <w:sz w:val="28"/>
          <w:szCs w:val="28"/>
          <w:highlight w:val="white"/>
        </w:rPr>
        <w:t>2017</w:t>
      </w:r>
      <w:r>
        <w:rPr>
          <w:rFonts w:ascii="Times New Roman" w:eastAsia="Times New Roman" w:hAnsi="Times New Roman" w:cs="Times New Roman"/>
          <w:color w:val="1D2228"/>
          <w:sz w:val="28"/>
          <w:szCs w:val="28"/>
        </w:rPr>
        <w:t xml:space="preserve">. They helped the city’s Latino communities apply for affordable living spaces under San Francisco’s </w:t>
      </w:r>
      <w:hyperlink r:id="rId13">
        <w:r>
          <w:rPr>
            <w:rFonts w:ascii="Times New Roman" w:eastAsia="Times New Roman" w:hAnsi="Times New Roman" w:cs="Times New Roman"/>
            <w:color w:val="1155CC"/>
            <w:sz w:val="28"/>
            <w:szCs w:val="28"/>
            <w:u w:val="single"/>
          </w:rPr>
          <w:t>housing lottery program</w:t>
        </w:r>
      </w:hyperlink>
      <w:r>
        <w:rPr>
          <w:rFonts w:ascii="Times New Roman" w:eastAsia="Times New Roman" w:hAnsi="Times New Roman" w:cs="Times New Roman"/>
          <w:color w:val="1D2228"/>
          <w:sz w:val="28"/>
          <w:szCs w:val="28"/>
        </w:rPr>
        <w:t>.</w:t>
      </w:r>
    </w:p>
    <w:p w14:paraId="0000000D"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rPr>
        <w:lastRenderedPageBreak/>
        <w:t xml:space="preserve">Since then, these </w:t>
      </w:r>
      <w:proofErr w:type="spellStart"/>
      <w:r>
        <w:rPr>
          <w:rFonts w:ascii="Times New Roman" w:eastAsia="Times New Roman" w:hAnsi="Times New Roman" w:cs="Times New Roman"/>
          <w:i/>
          <w:color w:val="1D2228"/>
          <w:sz w:val="28"/>
          <w:szCs w:val="28"/>
        </w:rPr>
        <w:t>promotoras</w:t>
      </w:r>
      <w:proofErr w:type="spellEnd"/>
      <w:r>
        <w:rPr>
          <w:rFonts w:ascii="Times New Roman" w:eastAsia="Times New Roman" w:hAnsi="Times New Roman" w:cs="Times New Roman"/>
          <w:color w:val="1D2228"/>
          <w:sz w:val="28"/>
          <w:szCs w:val="28"/>
        </w:rPr>
        <w:t xml:space="preserve"> have gradually broadened the scope of their civic engagement to include community health work and education. Much of PASF’s work consists of door-to-door outreach in parts of San Francisco with large Latino populations, including the Mission, Bayview, and Tenderloin districts. Additionally, its workers—about 20 in total—disseminate information pertinent to Latino communities in family resource centers, schools, and churches.</w:t>
      </w:r>
    </w:p>
    <w:p w14:paraId="0000000E"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Building Better Lives</w:t>
      </w:r>
    </w:p>
    <w:p w14:paraId="0000000F" w14:textId="77777777" w:rsidR="00734AFE" w:rsidRDefault="001B57A5">
      <w:pPr>
        <w:shd w:val="clear" w:color="auto" w:fill="FFFFFF"/>
        <w:spacing w:before="200" w:after="200"/>
        <w:rPr>
          <w:rFonts w:ascii="Times New Roman" w:eastAsia="Times New Roman" w:hAnsi="Times New Roman" w:cs="Times New Roman"/>
          <w:color w:val="1D2228"/>
          <w:sz w:val="28"/>
          <w:szCs w:val="28"/>
        </w:rPr>
      </w:pPr>
      <w:r>
        <w:rPr>
          <w:rFonts w:ascii="Times New Roman" w:eastAsia="Times New Roman" w:hAnsi="Times New Roman" w:cs="Times New Roman"/>
          <w:sz w:val="28"/>
          <w:szCs w:val="28"/>
          <w:highlight w:val="white"/>
        </w:rPr>
        <w:t xml:space="preserve">Blanca Trujillo, a member of the PASF team since 2022, says this cooperative consists of </w:t>
      </w:r>
      <w:r>
        <w:rPr>
          <w:rFonts w:ascii="Times New Roman" w:eastAsia="Times New Roman" w:hAnsi="Times New Roman" w:cs="Times New Roman"/>
          <w:color w:val="1D2228"/>
          <w:sz w:val="28"/>
          <w:szCs w:val="28"/>
        </w:rPr>
        <w:t>“mothers [like her] who came from different countries to work hard, to [build] better lives for ourselves, our families, and our kids than we had in our countries [of origin].” She explains that some PASF workers immigrated to the United States “to escape from extreme poverty [and] lack of opportunities. They came looking for a safe place from rape [and] from violence.” She adds, “I can’t say what I ran away from because it’s very sad.”</w:t>
      </w:r>
    </w:p>
    <w:p w14:paraId="00000010"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Like many </w:t>
      </w:r>
      <w:proofErr w:type="spellStart"/>
      <w:r>
        <w:rPr>
          <w:rFonts w:ascii="Times New Roman" w:eastAsia="Times New Roman" w:hAnsi="Times New Roman" w:cs="Times New Roman"/>
          <w:i/>
          <w:sz w:val="28"/>
          <w:szCs w:val="28"/>
          <w:highlight w:val="white"/>
        </w:rPr>
        <w:t>promotoras</w:t>
      </w:r>
      <w:proofErr w:type="spellEnd"/>
      <w:r>
        <w:rPr>
          <w:rFonts w:ascii="Times New Roman" w:eastAsia="Times New Roman" w:hAnsi="Times New Roman" w:cs="Times New Roman"/>
          <w:sz w:val="28"/>
          <w:szCs w:val="28"/>
          <w:highlight w:val="white"/>
        </w:rPr>
        <w:t>, Trujillo has experienced the same challenges as the people she supports. Because she speaks their language, recipients of her services trust her with information they don’t feel comfortable sharing with other individuals and organizations.</w:t>
      </w:r>
    </w:p>
    <w:p w14:paraId="00000011"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rPr>
        <w:t>“When I work with Latino families, they tell me, ‘You are like me; you are going to understand me,’” she notes. “People identify with us because [we] understand the culture. [We are] part of them. They feel safe.”</w:t>
      </w:r>
    </w:p>
    <w:p w14:paraId="00000012"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The History of </w:t>
      </w:r>
      <w:proofErr w:type="spellStart"/>
      <w:r>
        <w:rPr>
          <w:rFonts w:ascii="Times New Roman" w:eastAsia="Times New Roman" w:hAnsi="Times New Roman" w:cs="Times New Roman"/>
          <w:b/>
          <w:i/>
          <w:sz w:val="28"/>
          <w:szCs w:val="28"/>
          <w:highlight w:val="white"/>
        </w:rPr>
        <w:t>Promotoras</w:t>
      </w:r>
      <w:proofErr w:type="spellEnd"/>
    </w:p>
    <w:p w14:paraId="00000013" w14:textId="77777777" w:rsidR="00734AFE" w:rsidRDefault="001B57A5">
      <w:pPr>
        <w:shd w:val="clear" w:color="auto" w:fill="FFFFFF"/>
        <w:spacing w:before="20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t xml:space="preserve">Rooted in </w:t>
      </w:r>
      <w:hyperlink r:id="rId14">
        <w:r>
          <w:rPr>
            <w:rFonts w:ascii="Times New Roman" w:eastAsia="Times New Roman" w:hAnsi="Times New Roman" w:cs="Times New Roman"/>
            <w:color w:val="1155CC"/>
            <w:sz w:val="28"/>
            <w:szCs w:val="28"/>
            <w:u w:val="single"/>
          </w:rPr>
          <w:t>methods</w:t>
        </w:r>
      </w:hyperlink>
      <w:r>
        <w:rPr>
          <w:rFonts w:ascii="Times New Roman" w:eastAsia="Times New Roman" w:hAnsi="Times New Roman" w:cs="Times New Roman"/>
          <w:color w:val="1D2228"/>
          <w:sz w:val="28"/>
          <w:szCs w:val="28"/>
        </w:rPr>
        <w:t xml:space="preserve"> used in </w:t>
      </w:r>
      <w:r>
        <w:rPr>
          <w:rFonts w:ascii="Times New Roman" w:eastAsia="Times New Roman" w:hAnsi="Times New Roman" w:cs="Times New Roman"/>
          <w:sz w:val="28"/>
          <w:szCs w:val="28"/>
        </w:rPr>
        <w:t>1920s South Africa and 1930s China</w:t>
      </w:r>
      <w:r>
        <w:rPr>
          <w:rFonts w:ascii="Times New Roman" w:eastAsia="Times New Roman" w:hAnsi="Times New Roman" w:cs="Times New Roman"/>
          <w:color w:val="1D2228"/>
          <w:sz w:val="28"/>
          <w:szCs w:val="28"/>
        </w:rPr>
        <w:t xml:space="preserve">, the </w:t>
      </w:r>
      <w:proofErr w:type="spellStart"/>
      <w:r>
        <w:rPr>
          <w:rFonts w:ascii="Times New Roman" w:eastAsia="Times New Roman" w:hAnsi="Times New Roman" w:cs="Times New Roman"/>
          <w:i/>
          <w:color w:val="1D2228"/>
          <w:sz w:val="28"/>
          <w:szCs w:val="28"/>
        </w:rPr>
        <w:t>promotoras</w:t>
      </w:r>
      <w:proofErr w:type="spellEnd"/>
      <w:r>
        <w:rPr>
          <w:rFonts w:ascii="Times New Roman" w:eastAsia="Times New Roman" w:hAnsi="Times New Roman" w:cs="Times New Roman"/>
          <w:color w:val="1D2228"/>
          <w:sz w:val="28"/>
          <w:szCs w:val="28"/>
        </w:rPr>
        <w:t xml:space="preserve"> model emerged in </w:t>
      </w:r>
      <w:hyperlink r:id="rId15">
        <w:r>
          <w:rPr>
            <w:rFonts w:ascii="Times New Roman" w:eastAsia="Times New Roman" w:hAnsi="Times New Roman" w:cs="Times New Roman"/>
            <w:color w:val="1155CC"/>
            <w:sz w:val="28"/>
            <w:szCs w:val="28"/>
            <w:u w:val="single"/>
          </w:rPr>
          <w:t>1950s Latin America</w:t>
        </w:r>
      </w:hyperlink>
      <w:r>
        <w:rPr>
          <w:rFonts w:ascii="Times New Roman" w:eastAsia="Times New Roman" w:hAnsi="Times New Roman" w:cs="Times New Roman"/>
          <w:color w:val="1D2228"/>
          <w:sz w:val="28"/>
          <w:szCs w:val="28"/>
        </w:rPr>
        <w:t xml:space="preserve">, where female community outreach workers educated women in underserved areas about reproductive health. In the 1960s, </w:t>
      </w:r>
      <w:proofErr w:type="spellStart"/>
      <w:r>
        <w:rPr>
          <w:rFonts w:ascii="Times New Roman" w:eastAsia="Times New Roman" w:hAnsi="Times New Roman" w:cs="Times New Roman"/>
          <w:i/>
          <w:color w:val="1D2228"/>
          <w:sz w:val="28"/>
          <w:szCs w:val="28"/>
        </w:rPr>
        <w:t>promotoras</w:t>
      </w:r>
      <w:proofErr w:type="spellEnd"/>
      <w:r>
        <w:rPr>
          <w:rFonts w:ascii="Times New Roman" w:eastAsia="Times New Roman" w:hAnsi="Times New Roman" w:cs="Times New Roman"/>
          <w:color w:val="1D2228"/>
          <w:sz w:val="28"/>
          <w:szCs w:val="28"/>
        </w:rPr>
        <w:t xml:space="preserve"> mobilized in the United States through a government-initiated </w:t>
      </w:r>
      <w:hyperlink r:id="rId16">
        <w:r>
          <w:rPr>
            <w:rFonts w:ascii="Times New Roman" w:eastAsia="Times New Roman" w:hAnsi="Times New Roman" w:cs="Times New Roman"/>
            <w:color w:val="1155CC"/>
            <w:sz w:val="28"/>
            <w:szCs w:val="28"/>
            <w:u w:val="single"/>
          </w:rPr>
          <w:t>support campaign</w:t>
        </w:r>
      </w:hyperlink>
      <w:r>
        <w:rPr>
          <w:rFonts w:ascii="Times New Roman" w:eastAsia="Times New Roman" w:hAnsi="Times New Roman" w:cs="Times New Roman"/>
          <w:color w:val="1D2228"/>
          <w:sz w:val="28"/>
          <w:szCs w:val="28"/>
        </w:rPr>
        <w:t xml:space="preserve"> to improve health care access for marginalized populations. Those efforts began in Texas and on the West Coast, where female outreach workers provided information on reproductive and general health, as well as specific </w:t>
      </w:r>
      <w:hyperlink r:id="rId17">
        <w:r>
          <w:rPr>
            <w:rFonts w:ascii="Times New Roman" w:eastAsia="Times New Roman" w:hAnsi="Times New Roman" w:cs="Times New Roman"/>
            <w:color w:val="1155CC"/>
            <w:sz w:val="28"/>
            <w:szCs w:val="28"/>
            <w:u w:val="single"/>
          </w:rPr>
          <w:t>ailments</w:t>
        </w:r>
      </w:hyperlink>
      <w:r>
        <w:rPr>
          <w:rFonts w:ascii="Times New Roman" w:eastAsia="Times New Roman" w:hAnsi="Times New Roman" w:cs="Times New Roman"/>
          <w:color w:val="1D2228"/>
          <w:sz w:val="28"/>
          <w:szCs w:val="28"/>
        </w:rPr>
        <w:t xml:space="preserve"> endemic among Hispanic and Latino communities.</w:t>
      </w:r>
    </w:p>
    <w:p w14:paraId="00000014" w14:textId="77777777" w:rsidR="00734AFE" w:rsidRDefault="001B57A5">
      <w:pPr>
        <w:shd w:val="clear" w:color="auto" w:fill="FFFFFF"/>
        <w:spacing w:before="200" w:after="200"/>
        <w:rPr>
          <w:rFonts w:ascii="Times New Roman" w:eastAsia="Times New Roman" w:hAnsi="Times New Roman" w:cs="Times New Roman"/>
          <w:color w:val="1D2228"/>
          <w:sz w:val="28"/>
          <w:szCs w:val="28"/>
        </w:rPr>
      </w:pPr>
      <w:r>
        <w:rPr>
          <w:rFonts w:ascii="Times New Roman" w:eastAsia="Times New Roman" w:hAnsi="Times New Roman" w:cs="Times New Roman"/>
          <w:color w:val="1D2228"/>
          <w:sz w:val="28"/>
          <w:szCs w:val="28"/>
        </w:rPr>
        <w:lastRenderedPageBreak/>
        <w:t xml:space="preserve">As migrant workers entered the country in growing numbers, this model began circulating more widely throughout the United States in the late </w:t>
      </w:r>
      <w:hyperlink r:id="rId18">
        <w:r>
          <w:rPr>
            <w:rFonts w:ascii="Times New Roman" w:eastAsia="Times New Roman" w:hAnsi="Times New Roman" w:cs="Times New Roman"/>
            <w:color w:val="1155CC"/>
            <w:sz w:val="28"/>
            <w:szCs w:val="28"/>
            <w:u w:val="single"/>
          </w:rPr>
          <w:t>1980s</w:t>
        </w:r>
      </w:hyperlink>
      <w:r>
        <w:rPr>
          <w:rFonts w:ascii="Times New Roman" w:eastAsia="Times New Roman" w:hAnsi="Times New Roman" w:cs="Times New Roman"/>
          <w:color w:val="1D2228"/>
          <w:sz w:val="28"/>
          <w:szCs w:val="28"/>
        </w:rPr>
        <w:t xml:space="preserve">, particularly during the escalating AIDS/HIV crisis when organizations started using </w:t>
      </w:r>
      <w:proofErr w:type="spellStart"/>
      <w:r>
        <w:rPr>
          <w:rFonts w:ascii="Times New Roman" w:eastAsia="Times New Roman" w:hAnsi="Times New Roman" w:cs="Times New Roman"/>
          <w:i/>
          <w:color w:val="1D2228"/>
          <w:sz w:val="28"/>
          <w:szCs w:val="28"/>
        </w:rPr>
        <w:t>promotras</w:t>
      </w:r>
      <w:proofErr w:type="spellEnd"/>
      <w:r>
        <w:rPr>
          <w:rFonts w:ascii="Times New Roman" w:eastAsia="Times New Roman" w:hAnsi="Times New Roman" w:cs="Times New Roman"/>
          <w:color w:val="1D2228"/>
          <w:sz w:val="28"/>
          <w:szCs w:val="28"/>
        </w:rPr>
        <w:t xml:space="preserve"> programs more widely in states like California. Planned Parenthood’s </w:t>
      </w:r>
      <w:hyperlink r:id="rId19">
        <w:r>
          <w:rPr>
            <w:rFonts w:ascii="Times New Roman" w:eastAsia="Times New Roman" w:hAnsi="Times New Roman" w:cs="Times New Roman"/>
            <w:color w:val="1155CC"/>
            <w:sz w:val="28"/>
            <w:szCs w:val="28"/>
            <w:u w:val="single"/>
          </w:rPr>
          <w:t>implementation</w:t>
        </w:r>
      </w:hyperlink>
      <w:r>
        <w:rPr>
          <w:rFonts w:ascii="Times New Roman" w:eastAsia="Times New Roman" w:hAnsi="Times New Roman" w:cs="Times New Roman"/>
          <w:color w:val="1D2228"/>
          <w:sz w:val="28"/>
          <w:szCs w:val="28"/>
        </w:rPr>
        <w:t xml:space="preserve"> of the </w:t>
      </w:r>
      <w:proofErr w:type="spellStart"/>
      <w:r>
        <w:rPr>
          <w:rFonts w:ascii="Times New Roman" w:eastAsia="Times New Roman" w:hAnsi="Times New Roman" w:cs="Times New Roman"/>
          <w:i/>
          <w:color w:val="1D2228"/>
          <w:sz w:val="28"/>
          <w:szCs w:val="28"/>
        </w:rPr>
        <w:t>promotoras</w:t>
      </w:r>
      <w:proofErr w:type="spellEnd"/>
      <w:r>
        <w:rPr>
          <w:rFonts w:ascii="Times New Roman" w:eastAsia="Times New Roman" w:hAnsi="Times New Roman" w:cs="Times New Roman"/>
          <w:color w:val="1D2228"/>
          <w:sz w:val="28"/>
          <w:szCs w:val="28"/>
        </w:rPr>
        <w:t xml:space="preserve"> system in the 1990s further popularized this style of community outreach, which is now </w:t>
      </w:r>
      <w:hyperlink r:id="rId20" w:anchor=":~:text=%E2%80%9CThat's%20the%20Latinx%20community%20we,their%20children%20for%20higher%20education">
        <w:r>
          <w:rPr>
            <w:rFonts w:ascii="Times New Roman" w:eastAsia="Times New Roman" w:hAnsi="Times New Roman" w:cs="Times New Roman"/>
            <w:color w:val="1155CC"/>
            <w:sz w:val="28"/>
            <w:szCs w:val="28"/>
            <w:u w:val="single"/>
          </w:rPr>
          <w:t>used</w:t>
        </w:r>
      </w:hyperlink>
      <w:r>
        <w:rPr>
          <w:rFonts w:ascii="Times New Roman" w:eastAsia="Times New Roman" w:hAnsi="Times New Roman" w:cs="Times New Roman"/>
          <w:color w:val="1D2228"/>
          <w:sz w:val="28"/>
          <w:szCs w:val="28"/>
        </w:rPr>
        <w:t xml:space="preserve"> in every U.S. state.</w:t>
      </w:r>
    </w:p>
    <w:p w14:paraId="00000015" w14:textId="77777777" w:rsidR="00734AFE" w:rsidRDefault="001B57A5">
      <w:pPr>
        <w:shd w:val="clear" w:color="auto" w:fill="FFFFFF"/>
        <w:spacing w:before="200" w:after="200"/>
        <w:rPr>
          <w:rFonts w:ascii="Times New Roman" w:eastAsia="Times New Roman" w:hAnsi="Times New Roman" w:cs="Times New Roman"/>
          <w:color w:val="1D2228"/>
          <w:sz w:val="28"/>
          <w:szCs w:val="28"/>
        </w:rPr>
      </w:pPr>
      <w:r>
        <w:rPr>
          <w:rFonts w:ascii="Times New Roman" w:eastAsia="Times New Roman" w:hAnsi="Times New Roman" w:cs="Times New Roman"/>
          <w:b/>
          <w:sz w:val="28"/>
          <w:szCs w:val="28"/>
          <w:highlight w:val="white"/>
        </w:rPr>
        <w:t>Battling the Pandemic</w:t>
      </w:r>
    </w:p>
    <w:p w14:paraId="00000016"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Following in the footsteps of earlier </w:t>
      </w:r>
      <w:proofErr w:type="spellStart"/>
      <w:r>
        <w:rPr>
          <w:rFonts w:ascii="Times New Roman" w:eastAsia="Times New Roman" w:hAnsi="Times New Roman" w:cs="Times New Roman"/>
          <w:i/>
          <w:sz w:val="28"/>
          <w:szCs w:val="28"/>
          <w:highlight w:val="white"/>
        </w:rPr>
        <w:t>promotoras</w:t>
      </w:r>
      <w:proofErr w:type="spellEnd"/>
      <w:r>
        <w:rPr>
          <w:rFonts w:ascii="Times New Roman" w:eastAsia="Times New Roman" w:hAnsi="Times New Roman" w:cs="Times New Roman"/>
          <w:sz w:val="28"/>
          <w:szCs w:val="28"/>
          <w:highlight w:val="white"/>
        </w:rPr>
        <w:t xml:space="preserve">, PASF entered the public health sphere during the COVID-19 pandemic. To combat the </w:t>
      </w:r>
      <w:hyperlink r:id="rId21">
        <w:r>
          <w:rPr>
            <w:rFonts w:ascii="Times New Roman" w:eastAsia="Times New Roman" w:hAnsi="Times New Roman" w:cs="Times New Roman"/>
            <w:color w:val="1155CC"/>
            <w:sz w:val="28"/>
            <w:szCs w:val="28"/>
            <w:highlight w:val="white"/>
            <w:u w:val="single"/>
          </w:rPr>
          <w:t>magnified threat</w:t>
        </w:r>
      </w:hyperlink>
      <w:r>
        <w:rPr>
          <w:rFonts w:ascii="Times New Roman" w:eastAsia="Times New Roman" w:hAnsi="Times New Roman" w:cs="Times New Roman"/>
          <w:sz w:val="28"/>
          <w:szCs w:val="28"/>
          <w:highlight w:val="white"/>
        </w:rPr>
        <w:t xml:space="preserve"> that the virus posed to Latino people, the team </w:t>
      </w:r>
      <w:hyperlink r:id="rId22">
        <w:r>
          <w:rPr>
            <w:rFonts w:ascii="Times New Roman" w:eastAsia="Times New Roman" w:hAnsi="Times New Roman" w:cs="Times New Roman"/>
            <w:color w:val="1155CC"/>
            <w:sz w:val="28"/>
            <w:szCs w:val="28"/>
            <w:highlight w:val="white"/>
            <w:u w:val="single"/>
          </w:rPr>
          <w:t>provided</w:t>
        </w:r>
      </w:hyperlink>
      <w:r>
        <w:rPr>
          <w:rFonts w:ascii="Times New Roman" w:eastAsia="Times New Roman" w:hAnsi="Times New Roman" w:cs="Times New Roman"/>
          <w:sz w:val="28"/>
          <w:szCs w:val="28"/>
          <w:highlight w:val="white"/>
        </w:rPr>
        <w:t xml:space="preserve"> contact tracing services and case investigation work.</w:t>
      </w:r>
    </w:p>
    <w:p w14:paraId="00000017"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rPr>
        <w:t xml:space="preserve">When the COVID-19 vaccines became available, PASF’s </w:t>
      </w:r>
      <w:proofErr w:type="spellStart"/>
      <w:r>
        <w:rPr>
          <w:rFonts w:ascii="Times New Roman" w:eastAsia="Times New Roman" w:hAnsi="Times New Roman" w:cs="Times New Roman"/>
          <w:i/>
          <w:color w:val="1D2228"/>
          <w:sz w:val="28"/>
          <w:szCs w:val="28"/>
        </w:rPr>
        <w:t>promotoras</w:t>
      </w:r>
      <w:proofErr w:type="spellEnd"/>
      <w:r>
        <w:rPr>
          <w:rFonts w:ascii="Times New Roman" w:eastAsia="Times New Roman" w:hAnsi="Times New Roman" w:cs="Times New Roman"/>
          <w:color w:val="1D2228"/>
          <w:sz w:val="28"/>
          <w:szCs w:val="28"/>
        </w:rPr>
        <w:t xml:space="preserve"> arranged vaccination appointments and worked to raise awareness about the vaccine. According to a 2022 </w:t>
      </w:r>
      <w:hyperlink r:id="rId23">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color w:val="1D2228"/>
          <w:sz w:val="28"/>
          <w:szCs w:val="28"/>
        </w:rPr>
        <w:t xml:space="preserve"> in the San Fransico Chronicle, “[</w:t>
      </w:r>
      <w:proofErr w:type="spellStart"/>
      <w:r>
        <w:rPr>
          <w:rFonts w:ascii="Times New Roman" w:eastAsia="Times New Roman" w:hAnsi="Times New Roman" w:cs="Times New Roman"/>
          <w:color w:val="1D2228"/>
          <w:sz w:val="28"/>
          <w:szCs w:val="28"/>
        </w:rPr>
        <w:t>i</w:t>
      </w:r>
      <w:proofErr w:type="spellEnd"/>
      <w:r>
        <w:rPr>
          <w:rFonts w:ascii="Times New Roman" w:eastAsia="Times New Roman" w:hAnsi="Times New Roman" w:cs="Times New Roman"/>
          <w:color w:val="1D2228"/>
          <w:sz w:val="28"/>
          <w:szCs w:val="28"/>
        </w:rPr>
        <w:t xml:space="preserve">]n San Francisco, 89 percent of Latinos now have at least two vaccine doses, one of the highest vaccination rates among ethnic groups in the city,” stated Christopher Gil from the nonprofit Mission Economic Development Agency, which helped develop </w:t>
      </w:r>
      <w:proofErr w:type="spellStart"/>
      <w:r>
        <w:rPr>
          <w:rFonts w:ascii="Times New Roman" w:eastAsia="Times New Roman" w:hAnsi="Times New Roman" w:cs="Times New Roman"/>
          <w:color w:val="1D2228"/>
          <w:sz w:val="28"/>
          <w:szCs w:val="28"/>
        </w:rPr>
        <w:t>Promotoras</w:t>
      </w:r>
      <w:proofErr w:type="spellEnd"/>
      <w:r>
        <w:rPr>
          <w:rFonts w:ascii="Times New Roman" w:eastAsia="Times New Roman" w:hAnsi="Times New Roman" w:cs="Times New Roman"/>
          <w:color w:val="1D2228"/>
          <w:sz w:val="28"/>
          <w:szCs w:val="28"/>
        </w:rPr>
        <w:t xml:space="preserve"> Activas SF.</w:t>
      </w:r>
      <w:r>
        <w:rPr>
          <w:rFonts w:ascii="Times New Roman" w:eastAsia="Times New Roman" w:hAnsi="Times New Roman" w:cs="Times New Roman"/>
          <w:sz w:val="28"/>
          <w:szCs w:val="28"/>
          <w:highlight w:val="white"/>
        </w:rPr>
        <w:t xml:space="preserve"> “That helped us to stop the spread [of the virus] in San Francisco’s Latino community,” Trujillo states.</w:t>
      </w:r>
    </w:p>
    <w:p w14:paraId="00000018"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Additionally, PASF </w:t>
      </w:r>
      <w:r>
        <w:rPr>
          <w:rFonts w:ascii="Times New Roman" w:eastAsia="Times New Roman" w:hAnsi="Times New Roman" w:cs="Times New Roman"/>
          <w:color w:val="1D2228"/>
          <w:sz w:val="28"/>
          <w:szCs w:val="28"/>
        </w:rPr>
        <w:t xml:space="preserve">worked with the University of California San Francisco and the Department of Public Health to establish quarantine periods for those infected with COVID-19, </w:t>
      </w:r>
      <w:r>
        <w:rPr>
          <w:rFonts w:ascii="Times New Roman" w:eastAsia="Times New Roman" w:hAnsi="Times New Roman" w:cs="Times New Roman"/>
          <w:sz w:val="28"/>
          <w:szCs w:val="28"/>
          <w:highlight w:val="white"/>
        </w:rPr>
        <w:t xml:space="preserve">connect those individuals with hotels where they could quarantine, help people recovering from the virus </w:t>
      </w:r>
      <w:hyperlink r:id="rId24" w:anchor=":~:text=To%20access%20the%20program%3A,the%20body%20of%20the%20email.">
        <w:r>
          <w:rPr>
            <w:rFonts w:ascii="Times New Roman" w:eastAsia="Times New Roman" w:hAnsi="Times New Roman" w:cs="Times New Roman"/>
            <w:color w:val="1155CC"/>
            <w:sz w:val="28"/>
            <w:szCs w:val="28"/>
            <w:highlight w:val="white"/>
            <w:u w:val="single"/>
          </w:rPr>
          <w:t>recoup</w:t>
        </w:r>
      </w:hyperlink>
      <w:r>
        <w:rPr>
          <w:rFonts w:ascii="Times New Roman" w:eastAsia="Times New Roman" w:hAnsi="Times New Roman" w:cs="Times New Roman"/>
          <w:sz w:val="28"/>
          <w:szCs w:val="28"/>
          <w:highlight w:val="white"/>
        </w:rPr>
        <w:t xml:space="preserve"> income they lost while quarantining,</w:t>
      </w:r>
      <w:r>
        <w:rPr>
          <w:rFonts w:ascii="Times New Roman" w:eastAsia="Times New Roman" w:hAnsi="Times New Roman" w:cs="Times New Roman"/>
          <w:sz w:val="28"/>
          <w:szCs w:val="28"/>
        </w:rPr>
        <w:t xml:space="preserve"> a</w:t>
      </w:r>
      <w:r>
        <w:rPr>
          <w:rFonts w:ascii="Times New Roman" w:eastAsia="Times New Roman" w:hAnsi="Times New Roman" w:cs="Times New Roman"/>
          <w:color w:val="1D2228"/>
          <w:sz w:val="28"/>
          <w:szCs w:val="28"/>
        </w:rPr>
        <w:t>nd follow up on diabetic patients who got sick.</w:t>
      </w:r>
    </w:p>
    <w:p w14:paraId="00000019"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 the pandemic exacerbating preexisting income challenges, PASF maintained its longstanding practice of aiding Latino community members in applying for rental assistance, filing housing applications, and navigating the complicated world of tenant rights. It also helped provide individuals and families with food, supplies, and access to health care.</w:t>
      </w:r>
    </w:p>
    <w:p w14:paraId="0000001A" w14:textId="77777777" w:rsidR="00734AFE" w:rsidRDefault="001B57A5">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Galvanized by its success in alleviating suffering and decreasing the spread of COVID-19, PASF became a worker-owned cooperative in 2021. It continues to </w:t>
      </w:r>
      <w:r>
        <w:rPr>
          <w:rFonts w:ascii="Times New Roman" w:eastAsia="Times New Roman" w:hAnsi="Times New Roman" w:cs="Times New Roman"/>
          <w:sz w:val="28"/>
          <w:szCs w:val="28"/>
        </w:rPr>
        <w:lastRenderedPageBreak/>
        <w:t>bring relief to San Francisco’s Latino population through medical assistance and housing and connecting them to social services.</w:t>
      </w:r>
    </w:p>
    <w:p w14:paraId="0000001B" w14:textId="77777777" w:rsidR="00734AFE" w:rsidRDefault="001B57A5">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Trujillo says no amount of money can match the feeling she gets from helping people in need. “I am rich,” she states. “Even though I don’t have money, I am happy and rich. I have a grateful heart.”</w:t>
      </w:r>
    </w:p>
    <w:sectPr w:rsidR="00734AF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FE"/>
    <w:rsid w:val="001B57A5"/>
    <w:rsid w:val="00734AFE"/>
    <w:rsid w:val="00F1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D9F47-FF21-4CB6-BC31-9B8E611C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325532/" TargetMode="External"/><Relationship Id="rId13" Type="http://schemas.openxmlformats.org/officeDocument/2006/relationships/hyperlink" Target="https://www.sf.gov/information/how-affordable-housing-lottery-works" TargetMode="External"/><Relationship Id="rId18" Type="http://schemas.openxmlformats.org/officeDocument/2006/relationships/hyperlink" Target="https://tinyurl.com/yvc495v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di.upenn.edu/our-work/research-updates/a-health-equity-voice-from-san-franciscos-latino-covid-pandemic/" TargetMode="External"/><Relationship Id="rId7" Type="http://schemas.openxmlformats.org/officeDocument/2006/relationships/hyperlink" Target="https://www.migrationpolicy.org/article/housing-crisis-immigrants-integration" TargetMode="External"/><Relationship Id="rId12" Type="http://schemas.openxmlformats.org/officeDocument/2006/relationships/hyperlink" Target="https://housing.ca.gov/" TargetMode="External"/><Relationship Id="rId17" Type="http://schemas.openxmlformats.org/officeDocument/2006/relationships/hyperlink" Target="https://minorityhealth.hhs.gov/hispaniclatino-healt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uperfund.arizona.edu/resources/modules/introduction/role-promotores" TargetMode="External"/><Relationship Id="rId20" Type="http://schemas.openxmlformats.org/officeDocument/2006/relationships/hyperlink" Target="https://generocity.org/philly/2020/06/10/promotoras-a-community-model-with-heart-and-teeth/" TargetMode="External"/><Relationship Id="rId1" Type="http://schemas.openxmlformats.org/officeDocument/2006/relationships/styles" Target="styles.xml"/><Relationship Id="rId6" Type="http://schemas.openxmlformats.org/officeDocument/2006/relationships/hyperlink" Target="https://www.ohchr.org/en/press-releases/2023/10/un-expert-urges-action-end-global-affordable-housing-crisis" TargetMode="External"/><Relationship Id="rId11" Type="http://schemas.openxmlformats.org/officeDocument/2006/relationships/hyperlink" Target="https://medasf.org/programs/promotoras-activas-sf/" TargetMode="External"/><Relationship Id="rId24" Type="http://schemas.openxmlformats.org/officeDocument/2006/relationships/hyperlink" Target="https://www.sfusd.edu/announcements/2022-01-25-san-francisco-covid-19-right-recover-program"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generocity.org/philly/2020/06/10/promotoras-a-community-model-with-heart-and-teeth/" TargetMode="External"/><Relationship Id="rId23" Type="http://schemas.openxmlformats.org/officeDocument/2006/relationships/hyperlink" Target="https://www.sfchronicle.com/sf/article/Wellness-fair-in-the-Mission-links-Latinos-with-17122170.php" TargetMode="External"/><Relationship Id="rId10" Type="http://schemas.openxmlformats.org/officeDocument/2006/relationships/hyperlink" Target="https://www.ppic.org/publication/californias-population/" TargetMode="External"/><Relationship Id="rId19" Type="http://schemas.openxmlformats.org/officeDocument/2006/relationships/hyperlink" Target="https://www.plannedparenthood.org/learn/for-educators/promotores-de-salud" TargetMode="External"/><Relationship Id="rId4" Type="http://schemas.openxmlformats.org/officeDocument/2006/relationships/hyperlink" Target="https://damonorion.com/" TargetMode="External"/><Relationship Id="rId9" Type="http://schemas.openxmlformats.org/officeDocument/2006/relationships/hyperlink" Target="https://escholarship.org/uc/item/9jh257j5" TargetMode="External"/><Relationship Id="rId14" Type="http://schemas.openxmlformats.org/officeDocument/2006/relationships/hyperlink" Target="https://www.behealthyinc.org/denver-colorado" TargetMode="External"/><Relationship Id="rId22" Type="http://schemas.openxmlformats.org/officeDocument/2006/relationships/hyperlink" Target="https://medasf.org/programs/promotoras-activas-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2024-07-05T18:06:00Z</dcterms:created>
  <dcterms:modified xsi:type="dcterms:W3CDTF">2024-07-05T18:06:00Z</dcterms:modified>
</cp:coreProperties>
</file>