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Headline</w:t>
      </w:r>
      <w:r w:rsidDel="00000000" w:rsidR="00000000" w:rsidRPr="00000000">
        <w:rPr>
          <w:rFonts w:ascii="Times New Roman" w:cs="Times New Roman" w:eastAsia="Times New Roman" w:hAnsi="Times New Roman"/>
          <w:b w:val="1"/>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The Supreme Court’s Clean Water Act Decision Threatens the Nation’s Rivers</w:t>
      </w:r>
    </w:p>
    <w:p w:rsidR="00000000" w:rsidDel="00000000" w:rsidP="00000000" w:rsidRDefault="00000000" w:rsidRPr="00000000" w14:paraId="00000002">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Teaser:</w:t>
      </w:r>
      <w:r w:rsidDel="00000000" w:rsidR="00000000" w:rsidRPr="00000000">
        <w:rPr>
          <w:rFonts w:ascii="Times New Roman" w:cs="Times New Roman" w:eastAsia="Times New Roman" w:hAnsi="Times New Roman"/>
          <w:color w:val="222222"/>
          <w:sz w:val="28"/>
          <w:szCs w:val="28"/>
          <w:rtl w:val="0"/>
        </w:rPr>
        <w:t xml:space="preserve"> Leaving river protections to states doesn’t make sense when rivers cross state lines.</w:t>
      </w:r>
      <w:r w:rsidDel="00000000" w:rsidR="00000000" w:rsidRPr="00000000">
        <w:rPr>
          <w:rtl w:val="0"/>
        </w:rPr>
      </w:r>
    </w:p>
    <w:p w:rsidR="00000000" w:rsidDel="00000000" w:rsidP="00000000" w:rsidRDefault="00000000" w:rsidRPr="00000000" w14:paraId="0000000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By Gary Belan</w:t>
      </w:r>
    </w:p>
    <w:p w:rsidR="00000000" w:rsidDel="00000000" w:rsidP="00000000" w:rsidRDefault="00000000" w:rsidRPr="00000000" w14:paraId="0000000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Author Bio:</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Gary Belan is the senior director of clean water supply at </w:t>
      </w:r>
      <w:hyperlink r:id="rId6">
        <w:r w:rsidDel="00000000" w:rsidR="00000000" w:rsidRPr="00000000">
          <w:rPr>
            <w:rFonts w:ascii="Times New Roman" w:cs="Times New Roman" w:eastAsia="Times New Roman" w:hAnsi="Times New Roman"/>
            <w:color w:val="1155cc"/>
            <w:sz w:val="28"/>
            <w:szCs w:val="28"/>
            <w:u w:val="single"/>
            <w:rtl w:val="0"/>
          </w:rPr>
          <w:t xml:space="preserve">American Rivers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Source:</w:t>
      </w:r>
      <w:r w:rsidDel="00000000" w:rsidR="00000000" w:rsidRPr="00000000">
        <w:rPr>
          <w:rFonts w:ascii="Times New Roman" w:cs="Times New Roman" w:eastAsia="Times New Roman" w:hAnsi="Times New Roman"/>
          <w:color w:val="222222"/>
          <w:sz w:val="28"/>
          <w:szCs w:val="28"/>
          <w:rtl w:val="0"/>
        </w:rPr>
        <w:t xml:space="preserve"> Independent Media Institute</w:t>
      </w:r>
    </w:p>
    <w:p w:rsidR="00000000" w:rsidDel="00000000" w:rsidP="00000000" w:rsidRDefault="00000000" w:rsidRPr="00000000" w14:paraId="00000006">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Credit Line:</w:t>
      </w:r>
      <w:r w:rsidDel="00000000" w:rsidR="00000000" w:rsidRPr="00000000">
        <w:rPr>
          <w:rFonts w:ascii="Times New Roman" w:cs="Times New Roman" w:eastAsia="Times New Roman" w:hAnsi="Times New Roman"/>
          <w:color w:val="222222"/>
          <w:sz w:val="28"/>
          <w:szCs w:val="28"/>
          <w:rtl w:val="0"/>
        </w:rPr>
        <w:t xml:space="preserve"> This article was produced by </w:t>
      </w:r>
      <w:hyperlink r:id="rId7">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color w:val="222222"/>
          <w:sz w:val="28"/>
          <w:szCs w:val="28"/>
          <w:rtl w:val="0"/>
        </w:rPr>
        <w:t xml:space="preserve">, a project of the Independent Media Institute.</w:t>
      </w:r>
    </w:p>
    <w:p w:rsidR="00000000" w:rsidDel="00000000" w:rsidP="00000000" w:rsidRDefault="00000000" w:rsidRPr="00000000" w14:paraId="00000007">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Tags:</w:t>
      </w:r>
      <w:r w:rsidDel="00000000" w:rsidR="00000000" w:rsidRPr="00000000">
        <w:rPr>
          <w:rFonts w:ascii="Times New Roman" w:cs="Times New Roman" w:eastAsia="Times New Roman" w:hAnsi="Times New Roman"/>
          <w:color w:val="222222"/>
          <w:sz w:val="28"/>
          <w:szCs w:val="28"/>
          <w:rtl w:val="0"/>
        </w:rPr>
        <w:t xml:space="preserve"> Climate Change, Economy, Environment, North America/United States of America, Science</w:t>
      </w:r>
    </w:p>
    <w:p w:rsidR="00000000" w:rsidDel="00000000" w:rsidP="00000000" w:rsidRDefault="00000000" w:rsidRPr="00000000" w14:paraId="00000008">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09">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[Article Body:]</w:t>
      </w:r>
    </w:p>
    <w:p w:rsidR="00000000" w:rsidDel="00000000" w:rsidP="00000000" w:rsidRDefault="00000000" w:rsidRPr="00000000" w14:paraId="0000000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0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It’s impossible to underscore the importance of healthy rivers: </w:t>
      </w:r>
      <w:hyperlink r:id="rId8">
        <w:r w:rsidDel="00000000" w:rsidR="00000000" w:rsidRPr="00000000">
          <w:rPr>
            <w:rFonts w:ascii="Times New Roman" w:cs="Times New Roman" w:eastAsia="Times New Roman" w:hAnsi="Times New Roman"/>
            <w:color w:val="1155cc"/>
            <w:sz w:val="28"/>
            <w:szCs w:val="28"/>
            <w:u w:val="single"/>
            <w:rtl w:val="0"/>
          </w:rPr>
          <w:t xml:space="preserve">60 percent</w:t>
        </w:r>
      </w:hyperlink>
      <w:r w:rsidDel="00000000" w:rsidR="00000000" w:rsidRPr="00000000">
        <w:rPr>
          <w:rFonts w:ascii="Times New Roman" w:cs="Times New Roman" w:eastAsia="Times New Roman" w:hAnsi="Times New Roman"/>
          <w:color w:val="222222"/>
          <w:sz w:val="28"/>
          <w:szCs w:val="28"/>
          <w:rtl w:val="0"/>
        </w:rPr>
        <w:t xml:space="preserve"> of the drinking water supply in the United States comes from rivers. And while your tap water may be clean, unfortunately, tens of millions of Americans </w:t>
      </w:r>
      <w:hyperlink r:id="rId9">
        <w:r w:rsidDel="00000000" w:rsidR="00000000" w:rsidRPr="00000000">
          <w:rPr>
            <w:rFonts w:ascii="Times New Roman" w:cs="Times New Roman" w:eastAsia="Times New Roman" w:hAnsi="Times New Roman"/>
            <w:color w:val="1155cc"/>
            <w:sz w:val="28"/>
            <w:szCs w:val="28"/>
            <w:u w:val="single"/>
            <w:rtl w:val="0"/>
          </w:rPr>
          <w:t xml:space="preserve">don’t have the same assurance</w:t>
        </w:r>
      </w:hyperlink>
      <w:r w:rsidDel="00000000" w:rsidR="00000000" w:rsidRPr="00000000">
        <w:rPr>
          <w:rFonts w:ascii="Times New Roman" w:cs="Times New Roman" w:eastAsia="Times New Roman" w:hAnsi="Times New Roman"/>
          <w:color w:val="222222"/>
          <w:sz w:val="28"/>
          <w:szCs w:val="28"/>
          <w:rtl w:val="0"/>
        </w:rPr>
        <w:t xml:space="preserve">, and this problem is only escalating, particularly with so-called “forever chemicals” like PFAS </w:t>
      </w:r>
      <w:hyperlink r:id="rId10">
        <w:r w:rsidDel="00000000" w:rsidR="00000000" w:rsidRPr="00000000">
          <w:rPr>
            <w:rFonts w:ascii="Times New Roman" w:cs="Times New Roman" w:eastAsia="Times New Roman" w:hAnsi="Times New Roman"/>
            <w:color w:val="1155cc"/>
            <w:sz w:val="28"/>
            <w:szCs w:val="28"/>
            <w:u w:val="single"/>
            <w:rtl w:val="0"/>
          </w:rPr>
          <w:t xml:space="preserve">contaminating the national water supply</w:t>
        </w:r>
      </w:hyperlink>
      <w:r w:rsidDel="00000000" w:rsidR="00000000" w:rsidRPr="00000000">
        <w:rPr>
          <w:rFonts w:ascii="Times New Roman" w:cs="Times New Roman" w:eastAsia="Times New Roman" w:hAnsi="Times New Roman"/>
          <w:color w:val="222222"/>
          <w:sz w:val="28"/>
          <w:szCs w:val="28"/>
          <w:rtl w:val="0"/>
        </w:rPr>
        <w:t xml:space="preserve">.</w:t>
      </w:r>
    </w:p>
    <w:p w:rsidR="00000000" w:rsidDel="00000000" w:rsidP="00000000" w:rsidRDefault="00000000" w:rsidRPr="00000000" w14:paraId="0000000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2023, the U.S. Supreme Court dealt a significant blow to the Clean Water Act with its ruling in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Sackett v. EPA</w:t>
        </w:r>
      </w:hyperlink>
      <w:r w:rsidDel="00000000" w:rsidR="00000000" w:rsidRPr="00000000">
        <w:rPr>
          <w:rFonts w:ascii="Times New Roman" w:cs="Times New Roman" w:eastAsia="Times New Roman" w:hAnsi="Times New Roman"/>
          <w:color w:val="222222"/>
          <w:sz w:val="28"/>
          <w:szCs w:val="28"/>
          <w:rtl w:val="0"/>
        </w:rPr>
        <w:t xml:space="preserve">. The decision stripped away federal protections for millions of miles of streams and tens of millions of acres of wetlands nationwide. The decision drastically reversed safeguards that have upheld the integrity of rivers, water bodies, and public health for half a century by shifting the responsibility of safeguarding these vital water sources to individual states, where enforcement of </w:t>
      </w:r>
      <w:hyperlink r:id="rId12">
        <w:r w:rsidDel="00000000" w:rsidR="00000000" w:rsidRPr="00000000">
          <w:rPr>
            <w:rFonts w:ascii="Times New Roman" w:cs="Times New Roman" w:eastAsia="Times New Roman" w:hAnsi="Times New Roman"/>
            <w:color w:val="1155cc"/>
            <w:sz w:val="28"/>
            <w:szCs w:val="28"/>
            <w:u w:val="single"/>
            <w:rtl w:val="0"/>
          </w:rPr>
          <w:t xml:space="preserve">protections varies greatly</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if they exist at all.</w:t>
      </w:r>
    </w:p>
    <w:p w:rsidR="00000000" w:rsidDel="00000000" w:rsidP="00000000" w:rsidRDefault="00000000" w:rsidRPr="00000000" w14:paraId="0000000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It is also important to note that the high court’s decision makes small streams and wetlands vulnerable to damaging exploitation and pollution. Given the interconnectedness of all water bodies, neglecting these areas increases the risk of pollution seeping into our drinking water sources, namely rivers. Having a patchwork of state-based regulations simply doesn’t work when rivers cross state lines.</w:t>
      </w:r>
    </w:p>
    <w:p w:rsidR="00000000" w:rsidDel="00000000" w:rsidP="00000000" w:rsidRDefault="00000000" w:rsidRPr="00000000" w14:paraId="0000000E">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This erosion of safeguards should serve as a rallying cry for clean water advocates everywhere. Access to clean drinking water is non-negotiable for public health. But rivers are critical for more than just water to drink. They provide sustenance, livelihoods, transportation, recreation, spiritual renewal, and a host of </w:t>
      </w:r>
      <w:hyperlink r:id="rId13">
        <w:r w:rsidDel="00000000" w:rsidR="00000000" w:rsidRPr="00000000">
          <w:rPr>
            <w:rFonts w:ascii="Times New Roman" w:cs="Times New Roman" w:eastAsia="Times New Roman" w:hAnsi="Times New Roman"/>
            <w:color w:val="1155cc"/>
            <w:sz w:val="28"/>
            <w:szCs w:val="28"/>
            <w:u w:val="single"/>
            <w:rtl w:val="0"/>
          </w:rPr>
          <w:t xml:space="preserve">ecosystem services</w:t>
        </w:r>
      </w:hyperlink>
      <w:r w:rsidDel="00000000" w:rsidR="00000000" w:rsidRPr="00000000">
        <w:rPr>
          <w:rFonts w:ascii="Times New Roman" w:cs="Times New Roman" w:eastAsia="Times New Roman" w:hAnsi="Times New Roman"/>
          <w:color w:val="222222"/>
          <w:sz w:val="28"/>
          <w:szCs w:val="28"/>
          <w:rtl w:val="0"/>
        </w:rPr>
        <w:t xml:space="preserve">, such as storm and flood protection, nutrient recycling, water regulation, erosion control, water purification, waste treatment, irrigation, and disease control.</w:t>
      </w:r>
    </w:p>
    <w:p w:rsidR="00000000" w:rsidDel="00000000" w:rsidP="00000000" w:rsidRDefault="00000000" w:rsidRPr="00000000" w14:paraId="0000000F">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And it’s not only humans who are threatened when rivers aren’t protected. Since rivers are one of the most endangered ecosystems on Earth, </w:t>
      </w:r>
      <w:hyperlink r:id="rId14">
        <w:r w:rsidDel="00000000" w:rsidR="00000000" w:rsidRPr="00000000">
          <w:rPr>
            <w:rFonts w:ascii="Times New Roman" w:cs="Times New Roman" w:eastAsia="Times New Roman" w:hAnsi="Times New Roman"/>
            <w:color w:val="1155cc"/>
            <w:sz w:val="28"/>
            <w:szCs w:val="28"/>
            <w:u w:val="single"/>
            <w:rtl w:val="0"/>
          </w:rPr>
          <w:t xml:space="preserve">freshwater species are going extinct at a faster rate</w:t>
        </w:r>
      </w:hyperlink>
      <w:r w:rsidDel="00000000" w:rsidR="00000000" w:rsidRPr="00000000">
        <w:rPr>
          <w:rFonts w:ascii="Times New Roman" w:cs="Times New Roman" w:eastAsia="Times New Roman" w:hAnsi="Times New Roman"/>
          <w:color w:val="222222"/>
          <w:sz w:val="28"/>
          <w:szCs w:val="28"/>
          <w:rtl w:val="0"/>
        </w:rPr>
        <w:t xml:space="preserve"> than ocean or land species. More than </w:t>
      </w:r>
      <w:hyperlink r:id="rId15">
        <w:r w:rsidDel="00000000" w:rsidR="00000000" w:rsidRPr="00000000">
          <w:rPr>
            <w:rFonts w:ascii="Times New Roman" w:cs="Times New Roman" w:eastAsia="Times New Roman" w:hAnsi="Times New Roman"/>
            <w:color w:val="1155cc"/>
            <w:sz w:val="28"/>
            <w:szCs w:val="28"/>
            <w:u w:val="single"/>
            <w:rtl w:val="0"/>
          </w:rPr>
          <w:t xml:space="preserve">half of the world’s fish species</w:t>
        </w:r>
      </w:hyperlink>
      <w:r w:rsidDel="00000000" w:rsidR="00000000" w:rsidRPr="00000000">
        <w:rPr>
          <w:rFonts w:ascii="Times New Roman" w:cs="Times New Roman" w:eastAsia="Times New Roman" w:hAnsi="Times New Roman"/>
          <w:color w:val="222222"/>
          <w:sz w:val="28"/>
          <w:szCs w:val="28"/>
          <w:rtl w:val="0"/>
        </w:rPr>
        <w:t xml:space="preserve"> depend on freshwater to survive.</w:t>
      </w:r>
    </w:p>
    <w:p w:rsidR="00000000" w:rsidDel="00000000" w:rsidP="00000000" w:rsidRDefault="00000000" w:rsidRPr="00000000" w14:paraId="00000010">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Water Is Life: The Right to Clean Water</w:t>
      </w:r>
    </w:p>
    <w:p w:rsidR="00000000" w:rsidDel="00000000" w:rsidP="00000000" w:rsidRDefault="00000000" w:rsidRPr="00000000" w14:paraId="0000001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Water is a fundamental necessity; every individual, regardless of location, deserves access to clean drinking water. The </w:t>
      </w:r>
      <w:hyperlink r:id="rId16">
        <w:r w:rsidDel="00000000" w:rsidR="00000000" w:rsidRPr="00000000">
          <w:rPr>
            <w:rFonts w:ascii="Times New Roman" w:cs="Times New Roman" w:eastAsia="Times New Roman" w:hAnsi="Times New Roman"/>
            <w:color w:val="1155cc"/>
            <w:sz w:val="28"/>
            <w:szCs w:val="28"/>
            <w:u w:val="single"/>
            <w:rtl w:val="0"/>
          </w:rPr>
          <w:t xml:space="preserve">human right to clean water</w:t>
        </w:r>
      </w:hyperlink>
      <w:r w:rsidDel="00000000" w:rsidR="00000000" w:rsidRPr="00000000">
        <w:rPr>
          <w:rFonts w:ascii="Times New Roman" w:cs="Times New Roman" w:eastAsia="Times New Roman" w:hAnsi="Times New Roman"/>
          <w:color w:val="222222"/>
          <w:sz w:val="28"/>
          <w:szCs w:val="28"/>
          <w:rtl w:val="0"/>
        </w:rPr>
        <w:t xml:space="preserve">—which asserts that every individual has the right to access safe, sufficient, and affordable drinking water for personal and domestic use without discrimination—is a fundamental principle that is internationally recognized. This right, as the United Nations </w:t>
      </w:r>
      <w:hyperlink r:id="rId17">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color w:val="222222"/>
          <w:sz w:val="28"/>
          <w:szCs w:val="28"/>
          <w:rtl w:val="0"/>
        </w:rPr>
        <w:t xml:space="preserve">, is “fundamental to everyone’s health, dignity and prosperity.”</w:t>
      </w:r>
    </w:p>
    <w:p w:rsidR="00000000" w:rsidDel="00000000" w:rsidP="00000000" w:rsidRDefault="00000000" w:rsidRPr="00000000" w14:paraId="00000012">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United Nations General Assembly explicitly </w:t>
      </w:r>
      <w:hyperlink r:id="rId18">
        <w:r w:rsidDel="00000000" w:rsidR="00000000" w:rsidRPr="00000000">
          <w:rPr>
            <w:rFonts w:ascii="Times New Roman" w:cs="Times New Roman" w:eastAsia="Times New Roman" w:hAnsi="Times New Roman"/>
            <w:color w:val="1155cc"/>
            <w:sz w:val="28"/>
            <w:szCs w:val="28"/>
            <w:u w:val="single"/>
            <w:rtl w:val="0"/>
          </w:rPr>
          <w:t xml:space="preserve">recognized the human right to water and sanitation in 2010</w:t>
        </w:r>
      </w:hyperlink>
      <w:r w:rsidDel="00000000" w:rsidR="00000000" w:rsidRPr="00000000">
        <w:rPr>
          <w:rFonts w:ascii="Times New Roman" w:cs="Times New Roman" w:eastAsia="Times New Roman" w:hAnsi="Times New Roman"/>
          <w:color w:val="222222"/>
          <w:sz w:val="28"/>
          <w:szCs w:val="28"/>
          <w:rtl w:val="0"/>
        </w:rPr>
        <w:t xml:space="preserve">, reaffirming that access to clean water and sanitation is essential for the full enjoyment of life and all human rights. This acknowledgment underscores the significance of clean water as a prerequisite for realizing other rights, such as the right to health, food, and a clean environment.</w:t>
      </w:r>
    </w:p>
    <w:p w:rsidR="00000000" w:rsidDel="00000000" w:rsidP="00000000" w:rsidRDefault="00000000" w:rsidRPr="00000000" w14:paraId="0000001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Rivers serve as the primary origin of the majority of fresh surface water utilized by humans, yet they represent just a minuscule fraction—only </w:t>
      </w:r>
      <w:hyperlink r:id="rId19">
        <w:r w:rsidDel="00000000" w:rsidR="00000000" w:rsidRPr="00000000">
          <w:rPr>
            <w:rFonts w:ascii="Times New Roman" w:cs="Times New Roman" w:eastAsia="Times New Roman" w:hAnsi="Times New Roman"/>
            <w:color w:val="1155cc"/>
            <w:sz w:val="28"/>
            <w:szCs w:val="28"/>
            <w:u w:val="single"/>
            <w:rtl w:val="0"/>
          </w:rPr>
          <w:t xml:space="preserve">one ten-thousandth of one percent</w:t>
        </w:r>
      </w:hyperlink>
      <w:r w:rsidDel="00000000" w:rsidR="00000000" w:rsidRPr="00000000">
        <w:rPr>
          <w:rFonts w:ascii="Times New Roman" w:cs="Times New Roman" w:eastAsia="Times New Roman" w:hAnsi="Times New Roman"/>
          <w:color w:val="222222"/>
          <w:sz w:val="28"/>
          <w:szCs w:val="28"/>
          <w:rtl w:val="0"/>
        </w:rPr>
        <w:t xml:space="preserve">—of the Earth's total water. In the United States, rivers are the source of </w:t>
      </w:r>
      <w:hyperlink r:id="rId20">
        <w:r w:rsidDel="00000000" w:rsidR="00000000" w:rsidRPr="00000000">
          <w:rPr>
            <w:rFonts w:ascii="Times New Roman" w:cs="Times New Roman" w:eastAsia="Times New Roman" w:hAnsi="Times New Roman"/>
            <w:color w:val="1155cc"/>
            <w:sz w:val="28"/>
            <w:szCs w:val="28"/>
            <w:u w:val="single"/>
            <w:rtl w:val="0"/>
          </w:rPr>
          <w:t xml:space="preserve">two-thirds</w:t>
        </w:r>
      </w:hyperlink>
      <w:r w:rsidDel="00000000" w:rsidR="00000000" w:rsidRPr="00000000">
        <w:rPr>
          <w:rFonts w:ascii="Times New Roman" w:cs="Times New Roman" w:eastAsia="Times New Roman" w:hAnsi="Times New Roman"/>
          <w:color w:val="222222"/>
          <w:sz w:val="28"/>
          <w:szCs w:val="28"/>
          <w:rtl w:val="0"/>
        </w:rPr>
        <w:t xml:space="preserve"> of the available drinking water.</w:t>
      </w:r>
    </w:p>
    <w:p w:rsidR="00000000" w:rsidDel="00000000" w:rsidP="00000000" w:rsidRDefault="00000000" w:rsidRPr="00000000" w14:paraId="0000001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Since a significant portion of our drinking water originates from rivers and streams, strengthening the Clean Water Act is imperative to ensure the national protection of all streams and wetlands from potential pollution that could contaminate our drinking water sources.</w:t>
      </w:r>
    </w:p>
    <w:p w:rsidR="00000000" w:rsidDel="00000000" w:rsidP="00000000" w:rsidRDefault="00000000" w:rsidRPr="00000000" w14:paraId="0000001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Annual Analysis of River Threats</w:t>
      </w:r>
      <w:r w:rsidDel="00000000" w:rsidR="00000000" w:rsidRPr="00000000">
        <w:rPr>
          <w:rtl w:val="0"/>
        </w:rPr>
      </w:r>
    </w:p>
    <w:p w:rsidR="00000000" w:rsidDel="00000000" w:rsidP="00000000" w:rsidRDefault="00000000" w:rsidRPr="00000000" w14:paraId="00000016">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“America’s Most Endangered Rivers”</w:t>
      </w:r>
      <w:r w:rsidDel="00000000" w:rsidR="00000000" w:rsidRPr="00000000">
        <w:rPr>
          <w:rFonts w:ascii="Times New Roman" w:cs="Times New Roman" w:eastAsia="Times New Roman" w:hAnsi="Times New Roman"/>
          <w:i w:val="1"/>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is an annual report researched and produced by my organization, </w:t>
      </w:r>
      <w:hyperlink r:id="rId21">
        <w:r w:rsidDel="00000000" w:rsidR="00000000" w:rsidRPr="00000000">
          <w:rPr>
            <w:rFonts w:ascii="Times New Roman" w:cs="Times New Roman" w:eastAsia="Times New Roman" w:hAnsi="Times New Roman"/>
            <w:color w:val="1155cc"/>
            <w:sz w:val="28"/>
            <w:szCs w:val="28"/>
            <w:u w:val="single"/>
            <w:rtl w:val="0"/>
          </w:rPr>
          <w:t xml:space="preserve">American Rivers</w:t>
        </w:r>
      </w:hyperlink>
      <w:r w:rsidDel="00000000" w:rsidR="00000000" w:rsidRPr="00000000">
        <w:rPr>
          <w:rFonts w:ascii="Times New Roman" w:cs="Times New Roman" w:eastAsia="Times New Roman" w:hAnsi="Times New Roman"/>
          <w:color w:val="222222"/>
          <w:sz w:val="28"/>
          <w:szCs w:val="28"/>
          <w:rtl w:val="0"/>
        </w:rPr>
        <w:t xml:space="preserve">, a nonprofit environmental advocacy group, in collaboration with our local partners. It highlights ten rivers facing urgent threats, each with a specific call to action. The report sheds light on the imminent threats to clean water in the United States, not only to the rivers listed but also to streams, wetlands, and rivers across the nation. These water sources eventually supply the water we consume daily.</w:t>
      </w:r>
    </w:p>
    <w:p w:rsidR="00000000" w:rsidDel="00000000" w:rsidP="00000000" w:rsidRDefault="00000000" w:rsidRPr="00000000" w14:paraId="00000017">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First published in 1984, “America’s Most Endangered Rivers” has been instrumental in achieving tangible results, such as </w:t>
      </w:r>
      <w:hyperlink r:id="rId22">
        <w:r w:rsidDel="00000000" w:rsidR="00000000" w:rsidRPr="00000000">
          <w:rPr>
            <w:rFonts w:ascii="Times New Roman" w:cs="Times New Roman" w:eastAsia="Times New Roman" w:hAnsi="Times New Roman"/>
            <w:color w:val="1155cc"/>
            <w:sz w:val="28"/>
            <w:szCs w:val="28"/>
            <w:u w:val="single"/>
            <w:rtl w:val="0"/>
          </w:rPr>
          <w:t xml:space="preserve">preventing pollution in national treasures like the Buffalo National River</w:t>
        </w:r>
      </w:hyperlink>
      <w:r w:rsidDel="00000000" w:rsidR="00000000" w:rsidRPr="00000000">
        <w:rPr>
          <w:rFonts w:ascii="Times New Roman" w:cs="Times New Roman" w:eastAsia="Times New Roman" w:hAnsi="Times New Roman"/>
          <w:color w:val="222222"/>
          <w:sz w:val="28"/>
          <w:szCs w:val="28"/>
          <w:rtl w:val="0"/>
        </w:rPr>
        <w:t xml:space="preserve"> and </w:t>
      </w:r>
      <w:hyperlink r:id="rId23">
        <w:r w:rsidDel="00000000" w:rsidR="00000000" w:rsidRPr="00000000">
          <w:rPr>
            <w:rFonts w:ascii="Times New Roman" w:cs="Times New Roman" w:eastAsia="Times New Roman" w:hAnsi="Times New Roman"/>
            <w:color w:val="1155cc"/>
            <w:sz w:val="28"/>
            <w:szCs w:val="28"/>
            <w:u w:val="single"/>
            <w:rtl w:val="0"/>
          </w:rPr>
          <w:t xml:space="preserve">safeguarding pristine areas like the Boundary Waters</w:t>
        </w:r>
      </w:hyperlink>
      <w:r w:rsidDel="00000000" w:rsidR="00000000" w:rsidRPr="00000000">
        <w:rPr>
          <w:rFonts w:ascii="Times New Roman" w:cs="Times New Roman" w:eastAsia="Times New Roman" w:hAnsi="Times New Roman"/>
          <w:color w:val="222222"/>
          <w:sz w:val="28"/>
          <w:szCs w:val="28"/>
          <w:rtl w:val="0"/>
        </w:rPr>
        <w:t xml:space="preserve"> from harmful mining activities.</w:t>
      </w:r>
    </w:p>
    <w:p w:rsidR="00000000" w:rsidDel="00000000" w:rsidP="00000000" w:rsidRDefault="00000000" w:rsidRPr="00000000" w14:paraId="00000018">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10 rivers featured in the </w:t>
      </w:r>
      <w:hyperlink r:id="rId24">
        <w:r w:rsidDel="00000000" w:rsidR="00000000" w:rsidRPr="00000000">
          <w:rPr>
            <w:rFonts w:ascii="Times New Roman" w:cs="Times New Roman" w:eastAsia="Times New Roman" w:hAnsi="Times New Roman"/>
            <w:color w:val="1155cc"/>
            <w:sz w:val="28"/>
            <w:szCs w:val="28"/>
            <w:u w:val="single"/>
            <w:rtl w:val="0"/>
          </w:rPr>
          <w:t xml:space="preserve">2024 report</w:t>
        </w:r>
      </w:hyperlink>
      <w:r w:rsidDel="00000000" w:rsidR="00000000" w:rsidRPr="00000000">
        <w:rPr>
          <w:rFonts w:ascii="Times New Roman" w:cs="Times New Roman" w:eastAsia="Times New Roman" w:hAnsi="Times New Roman"/>
          <w:color w:val="222222"/>
          <w:sz w:val="28"/>
          <w:szCs w:val="28"/>
          <w:rtl w:val="0"/>
        </w:rPr>
        <w:t xml:space="preserve"> face a myriad of challenges, including dams, pollution, and unchecked water usage. Despite their diverse locations and issues, they collectively demand urgent action to protect clean water resources.</w:t>
      </w:r>
    </w:p>
    <w:p w:rsidR="00000000" w:rsidDel="00000000" w:rsidP="00000000" w:rsidRDefault="00000000" w:rsidRPr="00000000" w14:paraId="0000001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From the Rio Grande in New Mexico, crucial for sustenance and livelihoods, to Connecticut’s Farmington River, a drinking water source for hundreds of thousands of people, the rivers highlighted in the 2024 report underscore the pressing need for clean water preservation efforts.</w:t>
      </w:r>
    </w:p>
    <w:p w:rsidR="00000000" w:rsidDel="00000000" w:rsidP="00000000" w:rsidRDefault="00000000" w:rsidRPr="00000000" w14:paraId="0000001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The Most Endangered Rivers in the United States</w:t>
      </w:r>
      <w:r w:rsidDel="00000000" w:rsidR="00000000" w:rsidRPr="00000000">
        <w:rPr>
          <w:rtl w:val="0"/>
        </w:rPr>
      </w:r>
    </w:p>
    <w:p w:rsidR="00000000" w:rsidDel="00000000" w:rsidP="00000000" w:rsidRDefault="00000000" w:rsidRPr="00000000" w14:paraId="0000001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selection process for “America’s Most Endangered Rivers” involves careful consideration of three primary criteria: the river’s significance to people and wildlife, the severity of the threat it faces, and the opportunity for public influence in the coming year. Here are the 10 most endangered rivers in the United States in 2024.</w:t>
      </w:r>
    </w:p>
    <w:p w:rsidR="00000000" w:rsidDel="00000000" w:rsidP="00000000" w:rsidRDefault="00000000" w:rsidRPr="00000000" w14:paraId="0000001C">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1. Rivers of New Mexico</w:t>
      </w:r>
      <w:r w:rsidDel="00000000" w:rsidR="00000000" w:rsidRPr="00000000">
        <w:rPr>
          <w:rtl w:val="0"/>
        </w:rPr>
      </w:r>
    </w:p>
    <w:p w:rsidR="00000000" w:rsidDel="00000000" w:rsidP="00000000" w:rsidRDefault="00000000" w:rsidRPr="00000000" w14:paraId="0000001D">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rivers of New Mexico serve as its lifeblood, providing vital resources such as clean drinking water, irrigation, habitats for wildlife, and significant cultural assets. </w:t>
      </w:r>
      <w:r w:rsidDel="00000000" w:rsidR="00000000" w:rsidRPr="00000000">
        <w:rPr>
          <w:rFonts w:ascii="Times New Roman" w:cs="Times New Roman" w:eastAsia="Times New Roman" w:hAnsi="Times New Roman"/>
          <w:color w:val="222222"/>
          <w:sz w:val="28"/>
          <w:szCs w:val="28"/>
          <w:rtl w:val="0"/>
        </w:rPr>
        <w:t xml:space="preserve">However,</w:t>
      </w:r>
      <w:r w:rsidDel="00000000" w:rsidR="00000000" w:rsidRPr="00000000">
        <w:rPr>
          <w:rFonts w:ascii="Times New Roman" w:cs="Times New Roman" w:eastAsia="Times New Roman" w:hAnsi="Times New Roman"/>
          <w:color w:val="222222"/>
          <w:sz w:val="28"/>
          <w:szCs w:val="28"/>
          <w:rtl w:val="0"/>
        </w:rPr>
        <w:t xml:space="preserve"> the 2023 ruling by the U.S. Supreme Court in </w:t>
      </w:r>
      <w:r w:rsidDel="00000000" w:rsidR="00000000" w:rsidRPr="00000000">
        <w:rPr>
          <w:rFonts w:ascii="Times New Roman" w:cs="Times New Roman" w:eastAsia="Times New Roman" w:hAnsi="Times New Roman"/>
          <w:i w:val="1"/>
          <w:color w:val="222222"/>
          <w:sz w:val="28"/>
          <w:szCs w:val="28"/>
          <w:rtl w:val="0"/>
        </w:rPr>
        <w:t xml:space="preserve">Sackett v. EPA</w:t>
      </w:r>
      <w:r w:rsidDel="00000000" w:rsidR="00000000" w:rsidRPr="00000000">
        <w:rPr>
          <w:rFonts w:ascii="Times New Roman" w:cs="Times New Roman" w:eastAsia="Times New Roman" w:hAnsi="Times New Roman"/>
          <w:color w:val="222222"/>
          <w:sz w:val="28"/>
          <w:szCs w:val="28"/>
          <w:rtl w:val="0"/>
        </w:rPr>
        <w:t xml:space="preserve">, which eliminated federal protections for small streams and wetlands nationwide, poses the greatest threat to New Mexico among all states. The ruling removes Clean Water Act protections between 88 and 96 percent of the state’s streams.</w:t>
      </w:r>
    </w:p>
    <w:p w:rsidR="00000000" w:rsidDel="00000000" w:rsidP="00000000" w:rsidRDefault="00000000" w:rsidRPr="00000000" w14:paraId="0000001E">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Permits that oversee pollution control and minimize harm to waterways and wetlands from specific sources, such as wastewater treatment plants, mines, industrial sites, and development projects, may no longer be mandated for numerous water bodies in the state. Without a state permitting program, the majority of New Mexico’s streams and wetlands would be left without protection.</w:t>
      </w:r>
    </w:p>
    <w:p w:rsidR="00000000" w:rsidDel="00000000" w:rsidP="00000000" w:rsidRDefault="00000000" w:rsidRPr="00000000" w14:paraId="0000001F">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By revoking federal safeguards for most of the state’s streams and wetlands, opportunities for pollution and habitat destruction have been created. This has consequently endangered rivers like the Rio Grande, Gila, San Juan, and Pecos, with harmful downstream effects.</w:t>
      </w:r>
    </w:p>
    <w:p w:rsidR="00000000" w:rsidDel="00000000" w:rsidP="00000000" w:rsidRDefault="00000000" w:rsidRPr="00000000" w14:paraId="00000020">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2. Big Sunflower and Yazoo Rivers, Mississippi</w:t>
      </w:r>
    </w:p>
    <w:p w:rsidR="00000000" w:rsidDel="00000000" w:rsidP="00000000" w:rsidRDefault="00000000" w:rsidRPr="00000000" w14:paraId="0000002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Big Sunflower and Yazoo Rivers harbor a wealth of wetlands and ecosystems that sustain over 450 species of birds, fish, and wildlife within the heart of the Mississippi Flyway. This unique area, home to one of the nation’s last remaining intact bottomland hardwood forests, faces a threat from the </w:t>
      </w:r>
      <w:hyperlink r:id="rId25">
        <w:r w:rsidDel="00000000" w:rsidR="00000000" w:rsidRPr="00000000">
          <w:rPr>
            <w:rFonts w:ascii="Times New Roman" w:cs="Times New Roman" w:eastAsia="Times New Roman" w:hAnsi="Times New Roman"/>
            <w:color w:val="1155cc"/>
            <w:sz w:val="28"/>
            <w:szCs w:val="28"/>
            <w:u w:val="single"/>
            <w:rtl w:val="0"/>
          </w:rPr>
          <w:t xml:space="preserve">Yazoo Backwater Pumps project</w:t>
        </w:r>
      </w:hyperlink>
      <w:r w:rsidDel="00000000" w:rsidR="00000000" w:rsidRPr="00000000">
        <w:rPr>
          <w:rFonts w:ascii="Times New Roman" w:cs="Times New Roman" w:eastAsia="Times New Roman" w:hAnsi="Times New Roman"/>
          <w:color w:val="222222"/>
          <w:sz w:val="28"/>
          <w:szCs w:val="28"/>
          <w:rtl w:val="0"/>
        </w:rPr>
        <w:t xml:space="preserve">. This initiative risks damaging thousands of acres of wetlands while perpetuating historical environmental and racial injustices, particularly affecting predominantly Black, impoverished communities.</w:t>
      </w:r>
    </w:p>
    <w:p w:rsidR="00000000" w:rsidDel="00000000" w:rsidP="00000000" w:rsidRDefault="00000000" w:rsidRPr="00000000" w14:paraId="00000022">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Yazoo Pumps proposal, initially </w:t>
      </w:r>
      <w:hyperlink r:id="rId26">
        <w:r w:rsidDel="00000000" w:rsidR="00000000" w:rsidRPr="00000000">
          <w:rPr>
            <w:rFonts w:ascii="Times New Roman" w:cs="Times New Roman" w:eastAsia="Times New Roman" w:hAnsi="Times New Roman"/>
            <w:color w:val="1155cc"/>
            <w:sz w:val="28"/>
            <w:szCs w:val="28"/>
            <w:u w:val="single"/>
            <w:rtl w:val="0"/>
          </w:rPr>
          <w:t xml:space="preserve">vetoed by the Environmental Protection Agency (EPA) in 2008</w:t>
        </w:r>
      </w:hyperlink>
      <w:r w:rsidDel="00000000" w:rsidR="00000000" w:rsidRPr="00000000">
        <w:rPr>
          <w:rFonts w:ascii="Times New Roman" w:cs="Times New Roman" w:eastAsia="Times New Roman" w:hAnsi="Times New Roman"/>
          <w:color w:val="222222"/>
          <w:sz w:val="28"/>
          <w:szCs w:val="28"/>
          <w:rtl w:val="0"/>
        </w:rPr>
        <w:t xml:space="preserve"> due to its environmental impact, </w:t>
      </w:r>
      <w:hyperlink r:id="rId27">
        <w:r w:rsidDel="00000000" w:rsidR="00000000" w:rsidRPr="00000000">
          <w:rPr>
            <w:rFonts w:ascii="Times New Roman" w:cs="Times New Roman" w:eastAsia="Times New Roman" w:hAnsi="Times New Roman"/>
            <w:color w:val="1155cc"/>
            <w:sz w:val="28"/>
            <w:szCs w:val="28"/>
            <w:u w:val="single"/>
            <w:rtl w:val="0"/>
          </w:rPr>
          <w:t xml:space="preserve">resurfaced in 2021</w:t>
        </w:r>
      </w:hyperlink>
      <w:r w:rsidDel="00000000" w:rsidR="00000000" w:rsidRPr="00000000">
        <w:rPr>
          <w:rFonts w:ascii="Times New Roman" w:cs="Times New Roman" w:eastAsia="Times New Roman" w:hAnsi="Times New Roman"/>
          <w:color w:val="222222"/>
          <w:sz w:val="28"/>
          <w:szCs w:val="28"/>
          <w:rtl w:val="0"/>
        </w:rPr>
        <w:t xml:space="preserve">. Instead of resurrecting this costly and detrimental project, the EPA and the U.S. Army Corps of Engineers should prioritize immediate and effective flood relief through nature-based and non-structural solutions. These approaches </w:t>
      </w:r>
      <w:r w:rsidDel="00000000" w:rsidR="00000000" w:rsidRPr="00000000">
        <w:rPr>
          <w:rFonts w:ascii="Times New Roman" w:cs="Times New Roman" w:eastAsia="Times New Roman" w:hAnsi="Times New Roman"/>
          <w:color w:val="222222"/>
          <w:sz w:val="28"/>
          <w:szCs w:val="28"/>
          <w:rtl w:val="0"/>
        </w:rPr>
        <w:t xml:space="preserve">assist local communities and</w:t>
      </w:r>
      <w:r w:rsidDel="00000000" w:rsidR="00000000" w:rsidRPr="00000000">
        <w:rPr>
          <w:rFonts w:ascii="Times New Roman" w:cs="Times New Roman" w:eastAsia="Times New Roman" w:hAnsi="Times New Roman"/>
          <w:color w:val="222222"/>
          <w:sz w:val="28"/>
          <w:szCs w:val="28"/>
          <w:rtl w:val="0"/>
        </w:rPr>
        <w:t xml:space="preserve"> conserve crucial wetlands, which serve as natural flood protection and contribute to climate resilience.</w:t>
      </w:r>
      <w:r w:rsidDel="00000000" w:rsidR="00000000" w:rsidRPr="00000000">
        <w:rPr>
          <w:rtl w:val="0"/>
        </w:rPr>
      </w:r>
    </w:p>
    <w:p w:rsidR="00000000" w:rsidDel="00000000" w:rsidP="00000000" w:rsidRDefault="00000000" w:rsidRPr="00000000" w14:paraId="00000023">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3. Duck River, Tennessee</w:t>
      </w:r>
      <w:r w:rsidDel="00000000" w:rsidR="00000000" w:rsidRPr="00000000">
        <w:rPr>
          <w:rtl w:val="0"/>
        </w:rPr>
      </w:r>
    </w:p>
    <w:p w:rsidR="00000000" w:rsidDel="00000000" w:rsidP="00000000" w:rsidRDefault="00000000" w:rsidRPr="00000000" w14:paraId="0000002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Duck River, a picturesque watercourse in Tennessee, stands as the most biodiverse river in North America. Renowned as one of three global hotspots for fish and mussel diversity, it provides a sanctuary for endangered aquatic life. However, the river faces risks from excessive water withdrawals due to the rapid development spurred by the </w:t>
      </w:r>
      <w:hyperlink r:id="rId28">
        <w:r w:rsidDel="00000000" w:rsidR="00000000" w:rsidRPr="00000000">
          <w:rPr>
            <w:rFonts w:ascii="Times New Roman" w:cs="Times New Roman" w:eastAsia="Times New Roman" w:hAnsi="Times New Roman"/>
            <w:color w:val="1155cc"/>
            <w:sz w:val="28"/>
            <w:szCs w:val="28"/>
            <w:u w:val="single"/>
            <w:rtl w:val="0"/>
          </w:rPr>
          <w:t xml:space="preserve">region’s fastest-growing communities</w:t>
        </w:r>
      </w:hyperlink>
      <w:r w:rsidDel="00000000" w:rsidR="00000000" w:rsidRPr="00000000">
        <w:rPr>
          <w:rFonts w:ascii="Times New Roman" w:cs="Times New Roman" w:eastAsia="Times New Roman" w:hAnsi="Times New Roman"/>
          <w:color w:val="222222"/>
          <w:sz w:val="28"/>
          <w:szCs w:val="28"/>
          <w:rtl w:val="0"/>
        </w:rPr>
        <w:t xml:space="preserve">. Local demands for drinking water, agriculture, and industrial processes are straining the river’s capacity, surpassing its sustainable limits. This overconsumption jeopardizes the river’s availability for local communities </w:t>
      </w:r>
      <w:r w:rsidDel="00000000" w:rsidR="00000000" w:rsidRPr="00000000">
        <w:rPr>
          <w:rFonts w:ascii="Times New Roman" w:cs="Times New Roman" w:eastAsia="Times New Roman" w:hAnsi="Times New Roman"/>
          <w:color w:val="222222"/>
          <w:sz w:val="28"/>
          <w:szCs w:val="28"/>
          <w:rtl w:val="0"/>
        </w:rPr>
        <w:t xml:space="preserve">and</w:t>
      </w:r>
      <w:r w:rsidDel="00000000" w:rsidR="00000000" w:rsidRPr="00000000">
        <w:rPr>
          <w:rFonts w:ascii="Times New Roman" w:cs="Times New Roman" w:eastAsia="Times New Roman" w:hAnsi="Times New Roman"/>
          <w:color w:val="222222"/>
          <w:sz w:val="28"/>
          <w:szCs w:val="28"/>
          <w:rtl w:val="0"/>
        </w:rPr>
        <w:t xml:space="preserve"> its vital role in supporting diverse fish and wildlife.</w:t>
      </w:r>
    </w:p>
    <w:p w:rsidR="00000000" w:rsidDel="00000000" w:rsidP="00000000" w:rsidRDefault="00000000" w:rsidRPr="00000000" w14:paraId="0000002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Tennessee Governor Bill Lee must take action to safeguard this remarkable waterway. This includes assembling a technical working group, tasking the Tennessee Department of Environment and Conservation with devising a comprehensive water protection strategy and allocating funds for essential scientific research to ascertain the river’s flow requirements and ensure its long-term viability.</w:t>
      </w:r>
      <w:r w:rsidDel="00000000" w:rsidR="00000000" w:rsidRPr="00000000">
        <w:rPr>
          <w:rtl w:val="0"/>
        </w:rPr>
      </w:r>
    </w:p>
    <w:p w:rsidR="00000000" w:rsidDel="00000000" w:rsidP="00000000" w:rsidRDefault="00000000" w:rsidRPr="00000000" w14:paraId="00000026">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4. Santa Cruz River, Arizona</w:t>
      </w:r>
    </w:p>
    <w:p w:rsidR="00000000" w:rsidDel="00000000" w:rsidP="00000000" w:rsidRDefault="00000000" w:rsidRPr="00000000" w14:paraId="00000027">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For over 12,000 years, the Santa Cruz River has been a vital source of life-sustaining water for human communities, including some of the oldest settlements in North America. The Tohono Oʼodham Nation has been the stewards of these lands and waters since ancient times, and today, both the Tohono O’odham Nation and the Pascua Yaqui Tribe still reside in the region.</w:t>
      </w:r>
    </w:p>
    <w:p w:rsidR="00000000" w:rsidDel="00000000" w:rsidP="00000000" w:rsidRDefault="00000000" w:rsidRPr="00000000" w14:paraId="00000028">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But the Santa Cruz River, once a desert oasis, has suffered from decades of drying up and pollution. Only recently has it begun to rejuvenate. However, progress towards ensuring clean, flowing water in the river faces threats from climate change and water scarcity. Moreover, the 2023 Supreme Court ruling in </w:t>
      </w:r>
      <w:hyperlink r:id="rId29">
        <w:r w:rsidDel="00000000" w:rsidR="00000000" w:rsidRPr="00000000">
          <w:rPr>
            <w:rFonts w:ascii="Times New Roman" w:cs="Times New Roman" w:eastAsia="Times New Roman" w:hAnsi="Times New Roman"/>
            <w:i w:val="1"/>
            <w:color w:val="1155cc"/>
            <w:sz w:val="28"/>
            <w:szCs w:val="28"/>
            <w:u w:val="single"/>
            <w:rtl w:val="0"/>
          </w:rPr>
          <w:t xml:space="preserve">Sackett v. EPA</w:t>
        </w:r>
      </w:hyperlink>
      <w:r w:rsidDel="00000000" w:rsidR="00000000" w:rsidRPr="00000000">
        <w:rPr>
          <w:rFonts w:ascii="Times New Roman" w:cs="Times New Roman" w:eastAsia="Times New Roman" w:hAnsi="Times New Roman"/>
          <w:color w:val="222222"/>
          <w:sz w:val="28"/>
          <w:szCs w:val="28"/>
          <w:rtl w:val="0"/>
        </w:rPr>
        <w:t xml:space="preserve"> rolling back Clean Water Act protections could introduce new challenges to the watershed’s long-term health. To preserve this river as a cherished community asset, the U.S. Fish and Wildlife Service should establish an </w:t>
      </w:r>
      <w:hyperlink r:id="rId30">
        <w:r w:rsidDel="00000000" w:rsidR="00000000" w:rsidRPr="00000000">
          <w:rPr>
            <w:rFonts w:ascii="Times New Roman" w:cs="Times New Roman" w:eastAsia="Times New Roman" w:hAnsi="Times New Roman"/>
            <w:color w:val="1155cc"/>
            <w:sz w:val="28"/>
            <w:szCs w:val="28"/>
            <w:u w:val="single"/>
            <w:rtl w:val="0"/>
          </w:rPr>
          <w:t xml:space="preserve">Urban National Wildlife Refuge</w:t>
        </w:r>
      </w:hyperlink>
      <w:r w:rsidDel="00000000" w:rsidR="00000000" w:rsidRPr="00000000">
        <w:rPr>
          <w:rFonts w:ascii="Times New Roman" w:cs="Times New Roman" w:eastAsia="Times New Roman" w:hAnsi="Times New Roman"/>
          <w:color w:val="222222"/>
          <w:sz w:val="28"/>
          <w:szCs w:val="28"/>
          <w:rtl w:val="0"/>
        </w:rPr>
        <w:t xml:space="preserve"> there.</w:t>
      </w:r>
      <w:r w:rsidDel="00000000" w:rsidR="00000000" w:rsidRPr="00000000">
        <w:rPr>
          <w:rtl w:val="0"/>
        </w:rPr>
      </w:r>
    </w:p>
    <w:p w:rsidR="00000000" w:rsidDel="00000000" w:rsidP="00000000" w:rsidRDefault="00000000" w:rsidRPr="00000000" w14:paraId="00000029">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5. Little Pee Dee River, North Carolina, South Carolina</w:t>
      </w:r>
    </w:p>
    <w:p w:rsidR="00000000" w:rsidDel="00000000" w:rsidP="00000000" w:rsidRDefault="00000000" w:rsidRPr="00000000" w14:paraId="0000002A">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Flowing primarily through the upper coastal plain of South Carolina, the Little Pee Dee River stands out as one of the Southeast’s most distinctive </w:t>
      </w:r>
      <w:hyperlink r:id="rId31">
        <w:r w:rsidDel="00000000" w:rsidR="00000000" w:rsidRPr="00000000">
          <w:rPr>
            <w:rFonts w:ascii="Times New Roman" w:cs="Times New Roman" w:eastAsia="Times New Roman" w:hAnsi="Times New Roman"/>
            <w:color w:val="1155cc"/>
            <w:sz w:val="28"/>
            <w:szCs w:val="28"/>
            <w:u w:val="single"/>
            <w:rtl w:val="0"/>
          </w:rPr>
          <w:t xml:space="preserve">blackwater rivers</w:t>
        </w:r>
      </w:hyperlink>
      <w:r w:rsidDel="00000000" w:rsidR="00000000" w:rsidRPr="00000000">
        <w:rPr>
          <w:rFonts w:ascii="Times New Roman" w:cs="Times New Roman" w:eastAsia="Times New Roman" w:hAnsi="Times New Roman"/>
          <w:color w:val="222222"/>
          <w:sz w:val="28"/>
          <w:szCs w:val="28"/>
          <w:rtl w:val="0"/>
        </w:rPr>
        <w:t xml:space="preserve">. It is</w:t>
      </w:r>
      <w:r w:rsidDel="00000000" w:rsidR="00000000" w:rsidRPr="00000000">
        <w:rPr>
          <w:rFonts w:ascii="Times New Roman" w:cs="Times New Roman" w:eastAsia="Times New Roman" w:hAnsi="Times New Roman"/>
          <w:color w:val="222222"/>
          <w:sz w:val="28"/>
          <w:szCs w:val="28"/>
          <w:rtl w:val="0"/>
        </w:rPr>
        <w:t xml:space="preserve"> significant for both people and wildlife.</w:t>
      </w:r>
    </w:p>
    <w:p w:rsidR="00000000" w:rsidDel="00000000" w:rsidP="00000000" w:rsidRDefault="00000000" w:rsidRPr="00000000" w14:paraId="0000002B">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Spanning 118 miles, its banks are adorned with extensive stretches of forested wetlands, serving as crucial habitats for endangered </w:t>
      </w:r>
      <w:r w:rsidDel="00000000" w:rsidR="00000000" w:rsidRPr="00000000">
        <w:rPr>
          <w:rFonts w:ascii="Times New Roman" w:cs="Times New Roman" w:eastAsia="Times New Roman" w:hAnsi="Times New Roman"/>
          <w:color w:val="222222"/>
          <w:sz w:val="28"/>
          <w:szCs w:val="28"/>
          <w:rtl w:val="0"/>
        </w:rPr>
        <w:t xml:space="preserve">fish species</w:t>
      </w:r>
      <w:r w:rsidDel="00000000" w:rsidR="00000000" w:rsidRPr="00000000">
        <w:rPr>
          <w:rFonts w:ascii="Times New Roman" w:cs="Times New Roman" w:eastAsia="Times New Roman" w:hAnsi="Times New Roman"/>
          <w:color w:val="222222"/>
          <w:sz w:val="28"/>
          <w:szCs w:val="28"/>
          <w:rtl w:val="0"/>
        </w:rPr>
        <w:t xml:space="preserve"> and other wildlife. While the river has largely escaped the impacts of development, the </w:t>
      </w:r>
      <w:hyperlink r:id="rId32">
        <w:r w:rsidDel="00000000" w:rsidR="00000000" w:rsidRPr="00000000">
          <w:rPr>
            <w:rFonts w:ascii="Times New Roman" w:cs="Times New Roman" w:eastAsia="Times New Roman" w:hAnsi="Times New Roman"/>
            <w:color w:val="1155cc"/>
            <w:sz w:val="28"/>
            <w:szCs w:val="28"/>
            <w:u w:val="single"/>
            <w:rtl w:val="0"/>
          </w:rPr>
          <w:t xml:space="preserve">imminent danger of highway construction</w:t>
        </w:r>
      </w:hyperlink>
      <w:r w:rsidDel="00000000" w:rsidR="00000000" w:rsidRPr="00000000">
        <w:rPr>
          <w:rFonts w:ascii="Times New Roman" w:cs="Times New Roman" w:eastAsia="Times New Roman" w:hAnsi="Times New Roman"/>
          <w:color w:val="222222"/>
          <w:sz w:val="28"/>
          <w:szCs w:val="28"/>
          <w:rtl w:val="0"/>
        </w:rPr>
        <w:t xml:space="preserve"> and inadequate resource management </w:t>
      </w:r>
      <w:r w:rsidDel="00000000" w:rsidR="00000000" w:rsidRPr="00000000">
        <w:rPr>
          <w:rFonts w:ascii="Times New Roman" w:cs="Times New Roman" w:eastAsia="Times New Roman" w:hAnsi="Times New Roman"/>
          <w:color w:val="222222"/>
          <w:sz w:val="28"/>
          <w:szCs w:val="28"/>
          <w:rtl w:val="0"/>
        </w:rPr>
        <w:t xml:space="preserve">threatens</w:t>
      </w:r>
      <w:r w:rsidDel="00000000" w:rsidR="00000000" w:rsidRPr="00000000">
        <w:rPr>
          <w:rFonts w:ascii="Times New Roman" w:cs="Times New Roman" w:eastAsia="Times New Roman" w:hAnsi="Times New Roman"/>
          <w:color w:val="222222"/>
          <w:sz w:val="28"/>
          <w:szCs w:val="28"/>
          <w:rtl w:val="0"/>
        </w:rPr>
        <w:t xml:space="preserve"> the river itself and the communities that depend on it.</w:t>
      </w:r>
      <w:r w:rsidDel="00000000" w:rsidR="00000000" w:rsidRPr="00000000">
        <w:rPr>
          <w:rtl w:val="0"/>
        </w:rPr>
      </w:r>
    </w:p>
    <w:p w:rsidR="00000000" w:rsidDel="00000000" w:rsidP="00000000" w:rsidRDefault="00000000" w:rsidRPr="00000000" w14:paraId="0000002C">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6. Farmington River, Connecticut, Massachusetts</w:t>
      </w:r>
    </w:p>
    <w:p w:rsidR="00000000" w:rsidDel="00000000" w:rsidP="00000000" w:rsidRDefault="00000000" w:rsidRPr="00000000" w14:paraId="0000002D">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Farmington River </w:t>
      </w:r>
      <w:r w:rsidDel="00000000" w:rsidR="00000000" w:rsidRPr="00000000">
        <w:rPr>
          <w:rFonts w:ascii="Times New Roman" w:cs="Times New Roman" w:eastAsia="Times New Roman" w:hAnsi="Times New Roman"/>
          <w:color w:val="222222"/>
          <w:sz w:val="28"/>
          <w:szCs w:val="28"/>
          <w:rtl w:val="0"/>
        </w:rPr>
        <w:t xml:space="preserve">is a crucial</w:t>
      </w:r>
      <w:r w:rsidDel="00000000" w:rsidR="00000000" w:rsidRPr="00000000">
        <w:rPr>
          <w:rFonts w:ascii="Times New Roman" w:cs="Times New Roman" w:eastAsia="Times New Roman" w:hAnsi="Times New Roman"/>
          <w:color w:val="222222"/>
          <w:sz w:val="28"/>
          <w:szCs w:val="28"/>
          <w:rtl w:val="0"/>
        </w:rPr>
        <w:t xml:space="preserve"> source of clean drinking water for the region, supports a diverse ecosystem of fish and wildlife, and offers recreational activities such as boating. However, the Rainbow Dam, an outdated hydropower structure, poses significant challenges to the river’s vitality. It obstructs fish migration and triggers outbreaks of toxic algae blooms, posing risks to the health of people, pets, and wildlife.</w:t>
      </w:r>
    </w:p>
    <w:p w:rsidR="00000000" w:rsidDel="00000000" w:rsidP="00000000" w:rsidRDefault="00000000" w:rsidRPr="00000000" w14:paraId="0000002E">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Connecticut Department of Energy and Environmental Protection and Farmington River Power Company </w:t>
      </w:r>
      <w:r w:rsidDel="00000000" w:rsidR="00000000" w:rsidRPr="00000000">
        <w:rPr>
          <w:rFonts w:ascii="Times New Roman" w:cs="Times New Roman" w:eastAsia="Times New Roman" w:hAnsi="Times New Roman"/>
          <w:color w:val="222222"/>
          <w:sz w:val="28"/>
          <w:szCs w:val="28"/>
          <w:rtl w:val="0"/>
        </w:rPr>
        <w:t xml:space="preserve">are responsible for</w:t>
      </w:r>
      <w:r w:rsidDel="00000000" w:rsidR="00000000" w:rsidRPr="00000000">
        <w:rPr>
          <w:rFonts w:ascii="Times New Roman" w:cs="Times New Roman" w:eastAsia="Times New Roman" w:hAnsi="Times New Roman"/>
          <w:color w:val="222222"/>
          <w:sz w:val="28"/>
          <w:szCs w:val="28"/>
          <w:rtl w:val="0"/>
        </w:rPr>
        <w:t xml:space="preserve"> ensuring that dam operations adhere to reasonable standards, safeguarding the river’s health and public health and safety.</w:t>
      </w:r>
      <w:r w:rsidDel="00000000" w:rsidR="00000000" w:rsidRPr="00000000">
        <w:rPr>
          <w:rtl w:val="0"/>
        </w:rPr>
      </w:r>
    </w:p>
    <w:p w:rsidR="00000000" w:rsidDel="00000000" w:rsidP="00000000" w:rsidRDefault="00000000" w:rsidRPr="00000000" w14:paraId="0000002F">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7. Trinity River, California</w:t>
      </w:r>
    </w:p>
    <w:p w:rsidR="00000000" w:rsidDel="00000000" w:rsidP="00000000" w:rsidRDefault="00000000" w:rsidRPr="00000000" w14:paraId="00000030">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Trinity River–the largest tributary of the Klamath</w:t>
      </w:r>
      <w:r w:rsidDel="00000000" w:rsidR="00000000" w:rsidRPr="00000000">
        <w:rPr>
          <w:rFonts w:ascii="Times New Roman" w:cs="Times New Roman" w:eastAsia="Times New Roman" w:hAnsi="Times New Roman"/>
          <w:color w:val="222222"/>
          <w:sz w:val="28"/>
          <w:szCs w:val="28"/>
          <w:rtl w:val="0"/>
        </w:rPr>
        <w:t xml:space="preserve">—is vital to</w:t>
      </w:r>
      <w:r w:rsidDel="00000000" w:rsidR="00000000" w:rsidRPr="00000000">
        <w:rPr>
          <w:rFonts w:ascii="Times New Roman" w:cs="Times New Roman" w:eastAsia="Times New Roman" w:hAnsi="Times New Roman"/>
          <w:color w:val="222222"/>
          <w:sz w:val="28"/>
          <w:szCs w:val="28"/>
          <w:rtl w:val="0"/>
        </w:rPr>
        <w:t xml:space="preserve"> salmon, steelhead, and green sturgeon. The Trinity, known as Hun to the Hoopa Tribe, </w:t>
      </w:r>
      <w:r w:rsidDel="00000000" w:rsidR="00000000" w:rsidRPr="00000000">
        <w:rPr>
          <w:rFonts w:ascii="Times New Roman" w:cs="Times New Roman" w:eastAsia="Times New Roman" w:hAnsi="Times New Roman"/>
          <w:color w:val="222222"/>
          <w:sz w:val="28"/>
          <w:szCs w:val="28"/>
          <w:rtl w:val="0"/>
        </w:rPr>
        <w:t xml:space="preserve">which</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has</w:t>
      </w:r>
      <w:r w:rsidDel="00000000" w:rsidR="00000000" w:rsidRPr="00000000">
        <w:rPr>
          <w:rFonts w:ascii="Times New Roman" w:cs="Times New Roman" w:eastAsia="Times New Roman" w:hAnsi="Times New Roman"/>
          <w:color w:val="222222"/>
          <w:sz w:val="28"/>
          <w:szCs w:val="28"/>
          <w:rtl w:val="0"/>
        </w:rPr>
        <w:t xml:space="preserve"> resided on its banks for millennia, is crucial to the local community and wildlife. The Hoopa Valley and Yurok Tribes have been stewarding and defending the river for generations, fighting for Tribal rights and environmental justice for the people and the waters.</w:t>
      </w:r>
    </w:p>
    <w:p w:rsidR="00000000" w:rsidDel="00000000" w:rsidP="00000000" w:rsidRDefault="00000000" w:rsidRPr="00000000" w14:paraId="00000031">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Trinity is threatened </w:t>
      </w:r>
      <w:r w:rsidDel="00000000" w:rsidR="00000000" w:rsidRPr="00000000">
        <w:rPr>
          <w:rFonts w:ascii="Times New Roman" w:cs="Times New Roman" w:eastAsia="Times New Roman" w:hAnsi="Times New Roman"/>
          <w:color w:val="222222"/>
          <w:sz w:val="28"/>
          <w:szCs w:val="28"/>
          <w:rtl w:val="0"/>
        </w:rPr>
        <w:t xml:space="preserve">by</w:t>
      </w:r>
      <w:r w:rsidDel="00000000" w:rsidR="00000000" w:rsidRPr="00000000">
        <w:rPr>
          <w:rFonts w:ascii="Times New Roman" w:cs="Times New Roman" w:eastAsia="Times New Roman" w:hAnsi="Times New Roman"/>
          <w:color w:val="222222"/>
          <w:sz w:val="28"/>
          <w:szCs w:val="28"/>
          <w:rtl w:val="0"/>
        </w:rPr>
        <w:t xml:space="preserve"> excessive water diversions, new water demands, and the effects of drought and climate change. The state of California and the Interior Department must take action to </w:t>
      </w:r>
      <w:r w:rsidDel="00000000" w:rsidR="00000000" w:rsidRPr="00000000">
        <w:rPr>
          <w:rFonts w:ascii="Times New Roman" w:cs="Times New Roman" w:eastAsia="Times New Roman" w:hAnsi="Times New Roman"/>
          <w:color w:val="222222"/>
          <w:sz w:val="28"/>
          <w:szCs w:val="28"/>
          <w:rtl w:val="0"/>
        </w:rPr>
        <w:t xml:space="preserve">protect</w:t>
      </w:r>
      <w:r w:rsidDel="00000000" w:rsidR="00000000" w:rsidRPr="00000000">
        <w:rPr>
          <w:rFonts w:ascii="Times New Roman" w:cs="Times New Roman" w:eastAsia="Times New Roman" w:hAnsi="Times New Roman"/>
          <w:color w:val="222222"/>
          <w:sz w:val="28"/>
          <w:szCs w:val="28"/>
          <w:rtl w:val="0"/>
        </w:rPr>
        <w:t xml:space="preserve"> the Trinity River and support Tribal Nations and their federally reserved fishing rights, culture, and livelihoods.</w:t>
      </w:r>
      <w:r w:rsidDel="00000000" w:rsidR="00000000" w:rsidRPr="00000000">
        <w:rPr>
          <w:rtl w:val="0"/>
        </w:rPr>
      </w:r>
    </w:p>
    <w:p w:rsidR="00000000" w:rsidDel="00000000" w:rsidP="00000000" w:rsidRDefault="00000000" w:rsidRPr="00000000" w14:paraId="00000032">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8. Kobuk River, Alaska</w:t>
      </w:r>
    </w:p>
    <w:p w:rsidR="00000000" w:rsidDel="00000000" w:rsidP="00000000" w:rsidRDefault="00000000" w:rsidRPr="00000000" w14:paraId="0000003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Flowing freely north of the Arctic Circle in Alaska, the Kobuk River marks the northern boundary of the boreal forest that borders the Brooks Range. It winds through the ancestral homelands of the Indigenous Iñupiat people, who have relied on these lands for sustenance for countless generations. The river’s rich array of fish and wildlife holds deep spiritual, cultural, and nutritional significance for the Iñupiat communities. With no road connections or industrial development, the river offers a rare glimpse into a nearly untouched North American landscape.</w:t>
      </w:r>
    </w:p>
    <w:p w:rsidR="00000000" w:rsidDel="00000000" w:rsidP="00000000" w:rsidRDefault="00000000" w:rsidRPr="00000000" w14:paraId="0000003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However, the proposed Ambler Road and associated mining ventures pose a </w:t>
      </w:r>
      <w:hyperlink r:id="rId33">
        <w:r w:rsidDel="00000000" w:rsidR="00000000" w:rsidRPr="00000000">
          <w:rPr>
            <w:rFonts w:ascii="Times New Roman" w:cs="Times New Roman" w:eastAsia="Times New Roman" w:hAnsi="Times New Roman"/>
            <w:color w:val="1155cc"/>
            <w:sz w:val="28"/>
            <w:szCs w:val="28"/>
            <w:u w:val="single"/>
            <w:rtl w:val="0"/>
          </w:rPr>
          <w:t xml:space="preserve">grave threat to the Kobuk River</w:t>
        </w:r>
      </w:hyperlink>
      <w:r w:rsidDel="00000000" w:rsidR="00000000" w:rsidRPr="00000000">
        <w:rPr>
          <w:rFonts w:ascii="Times New Roman" w:cs="Times New Roman" w:eastAsia="Times New Roman" w:hAnsi="Times New Roman"/>
          <w:color w:val="222222"/>
          <w:sz w:val="28"/>
          <w:szCs w:val="28"/>
          <w:rtl w:val="0"/>
        </w:rPr>
        <w:t xml:space="preserve">. If realized, these projects would inflict irreversible damage to the river's water quality and delicate ecosystem, jeopardizing the livelihoods of communities along its banks. </w:t>
      </w:r>
      <w:r w:rsidDel="00000000" w:rsidR="00000000" w:rsidRPr="00000000">
        <w:rPr>
          <w:rFonts w:ascii="Times New Roman" w:cs="Times New Roman" w:eastAsia="Times New Roman" w:hAnsi="Times New Roman"/>
          <w:color w:val="222222"/>
          <w:sz w:val="28"/>
          <w:szCs w:val="28"/>
          <w:rtl w:val="0"/>
        </w:rPr>
        <w:t xml:space="preserve">To safeguard this pristine wilderness, it</w:t>
      </w:r>
      <w:r w:rsidDel="00000000" w:rsidR="00000000" w:rsidRPr="00000000">
        <w:rPr>
          <w:rFonts w:ascii="Times New Roman" w:cs="Times New Roman" w:eastAsia="Times New Roman" w:hAnsi="Times New Roman"/>
          <w:color w:val="222222"/>
          <w:sz w:val="28"/>
          <w:szCs w:val="28"/>
          <w:rtl w:val="0"/>
        </w:rPr>
        <w:t xml:space="preserve"> is imperative for the federal government to annul all permits permitting the construction of the road.</w:t>
      </w:r>
    </w:p>
    <w:p w:rsidR="00000000" w:rsidDel="00000000" w:rsidP="00000000" w:rsidRDefault="00000000" w:rsidRPr="00000000" w14:paraId="00000035">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9. Tijuana River, California, Mexico</w:t>
      </w:r>
    </w:p>
    <w:p w:rsidR="00000000" w:rsidDel="00000000" w:rsidP="00000000" w:rsidRDefault="00000000" w:rsidRPr="00000000" w14:paraId="00000036">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Tijuana River Watershed, </w:t>
      </w:r>
      <w:r w:rsidDel="00000000" w:rsidR="00000000" w:rsidRPr="00000000">
        <w:rPr>
          <w:rFonts w:ascii="Times New Roman" w:cs="Times New Roman" w:eastAsia="Times New Roman" w:hAnsi="Times New Roman"/>
          <w:color w:val="222222"/>
          <w:sz w:val="28"/>
          <w:szCs w:val="28"/>
          <w:rtl w:val="0"/>
        </w:rPr>
        <w:t xml:space="preserve">the </w:t>
      </w:r>
      <w:r w:rsidDel="00000000" w:rsidR="00000000" w:rsidRPr="00000000">
        <w:rPr>
          <w:rFonts w:ascii="Times New Roman" w:cs="Times New Roman" w:eastAsia="Times New Roman" w:hAnsi="Times New Roman"/>
          <w:color w:val="222222"/>
          <w:sz w:val="28"/>
          <w:szCs w:val="28"/>
          <w:rtl w:val="0"/>
        </w:rPr>
        <w:t xml:space="preserve">ancestral and current homeland of the Kumeyaay People and home to millions of people on both sides of the U.S./Mexico border is steeped in rich multicultural identities. The river joins the Pacific Ocean at beautiful beaches that were once frequented by families, swimmers, and surfers but are now </w:t>
      </w:r>
      <w:hyperlink r:id="rId34">
        <w:r w:rsidDel="00000000" w:rsidR="00000000" w:rsidRPr="00000000">
          <w:rPr>
            <w:rFonts w:ascii="Times New Roman" w:cs="Times New Roman" w:eastAsia="Times New Roman" w:hAnsi="Times New Roman"/>
            <w:color w:val="1155cc"/>
            <w:sz w:val="28"/>
            <w:szCs w:val="28"/>
            <w:u w:val="single"/>
            <w:rtl w:val="0"/>
          </w:rPr>
          <w:t xml:space="preserve">choked with pollution</w:t>
        </w:r>
      </w:hyperlink>
      <w:r w:rsidDel="00000000" w:rsidR="00000000" w:rsidRPr="00000000">
        <w:rPr>
          <w:rFonts w:ascii="Times New Roman" w:cs="Times New Roman" w:eastAsia="Times New Roman" w:hAnsi="Times New Roman"/>
          <w:color w:val="222222"/>
          <w:sz w:val="28"/>
          <w:szCs w:val="28"/>
          <w:rtl w:val="0"/>
        </w:rPr>
        <w:t xml:space="preserve">, limiting coastal access and causing serious threats to public health.</w:t>
      </w:r>
    </w:p>
    <w:p w:rsidR="00000000" w:rsidDel="00000000" w:rsidP="00000000" w:rsidRDefault="00000000" w:rsidRPr="00000000" w14:paraId="00000037">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Decades of mismanagement and under-investment in wastewater infrastructure have led to egregious and long-running Clean Water Act violations, hurting ecosystems, forcing beach closures, and </w:t>
      </w:r>
      <w:hyperlink r:id="rId35">
        <w:r w:rsidDel="00000000" w:rsidR="00000000" w:rsidRPr="00000000">
          <w:rPr>
            <w:rFonts w:ascii="Times New Roman" w:cs="Times New Roman" w:eastAsia="Times New Roman" w:hAnsi="Times New Roman"/>
            <w:color w:val="1155cc"/>
            <w:sz w:val="28"/>
            <w:szCs w:val="28"/>
            <w:u w:val="single"/>
            <w:rtl w:val="0"/>
          </w:rPr>
          <w:t xml:space="preserve">threatening public health</w:t>
        </w:r>
      </w:hyperlink>
      <w:r w:rsidDel="00000000" w:rsidR="00000000" w:rsidRPr="00000000">
        <w:rPr>
          <w:rFonts w:ascii="Times New Roman" w:cs="Times New Roman" w:eastAsia="Times New Roman" w:hAnsi="Times New Roman"/>
          <w:color w:val="222222"/>
          <w:sz w:val="28"/>
          <w:szCs w:val="28"/>
          <w:rtl w:val="0"/>
        </w:rPr>
        <w:t xml:space="preserve">. Frontline communities have been advocating for solutions for decades, but despite recent progress, roadblocks continue to stand in the way. The Congress and federal agencies must act now to address this crisis.</w:t>
      </w:r>
      <w:r w:rsidDel="00000000" w:rsidR="00000000" w:rsidRPr="00000000">
        <w:rPr>
          <w:rtl w:val="0"/>
        </w:rPr>
      </w:r>
    </w:p>
    <w:p w:rsidR="00000000" w:rsidDel="00000000" w:rsidP="00000000" w:rsidRDefault="00000000" w:rsidRPr="00000000" w14:paraId="00000038">
      <w:pPr>
        <w:shd w:fill="ffffff" w:val="clear"/>
        <w:spacing w:after="200" w:before="200" w:lineRule="auto"/>
        <w:ind w:left="0" w:firstLine="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10. Blackwater River, West Virginia</w:t>
      </w:r>
    </w:p>
    <w:p w:rsidR="00000000" w:rsidDel="00000000" w:rsidP="00000000" w:rsidRDefault="00000000" w:rsidRPr="00000000" w14:paraId="0000003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headwaters of West Virginia’s Blackwater River, located in the Canaan Valley and encompassing Blackwater Falls State Park, stand as a cherished recreational and scenic gem. This area is beloved by wildlife enthusiasts, nature lovers, boaters, cyclists, hikers, skiers, hunters, and anglers alike. However, the Blackwater River faces imminent threats.</w:t>
      </w:r>
    </w:p>
    <w:p w:rsidR="00000000" w:rsidDel="00000000" w:rsidP="00000000" w:rsidRDefault="00000000" w:rsidRPr="00000000" w14:paraId="0000003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As endorsed by the state, the</w:t>
      </w:r>
      <w:r w:rsidDel="00000000" w:rsidR="00000000" w:rsidRPr="00000000">
        <w:rPr>
          <w:rFonts w:ascii="Times New Roman" w:cs="Times New Roman" w:eastAsia="Times New Roman" w:hAnsi="Times New Roman"/>
          <w:color w:val="222222"/>
          <w:sz w:val="28"/>
          <w:szCs w:val="28"/>
          <w:rtl w:val="0"/>
        </w:rPr>
        <w:t xml:space="preserve"> proposed route for the “</w:t>
      </w:r>
      <w:hyperlink r:id="rId36">
        <w:r w:rsidDel="00000000" w:rsidR="00000000" w:rsidRPr="00000000">
          <w:rPr>
            <w:rFonts w:ascii="Times New Roman" w:cs="Times New Roman" w:eastAsia="Times New Roman" w:hAnsi="Times New Roman"/>
            <w:color w:val="1155cc"/>
            <w:sz w:val="28"/>
            <w:szCs w:val="28"/>
            <w:u w:val="single"/>
            <w:rtl w:val="0"/>
          </w:rPr>
          <w:t xml:space="preserve">Corridor H</w:t>
        </w:r>
      </w:hyperlink>
      <w:r w:rsidDel="00000000" w:rsidR="00000000" w:rsidRPr="00000000">
        <w:rPr>
          <w:rFonts w:ascii="Times New Roman" w:cs="Times New Roman" w:eastAsia="Times New Roman" w:hAnsi="Times New Roman"/>
          <w:color w:val="222222"/>
          <w:sz w:val="28"/>
          <w:szCs w:val="28"/>
          <w:rtl w:val="0"/>
        </w:rPr>
        <w:t xml:space="preserve">” highway complex poses significant risks. It would </w:t>
      </w:r>
      <w:r w:rsidDel="00000000" w:rsidR="00000000" w:rsidRPr="00000000">
        <w:rPr>
          <w:rFonts w:ascii="Times New Roman" w:cs="Times New Roman" w:eastAsia="Times New Roman" w:hAnsi="Times New Roman"/>
          <w:color w:val="222222"/>
          <w:sz w:val="28"/>
          <w:szCs w:val="28"/>
          <w:rtl w:val="0"/>
        </w:rPr>
        <w:t xml:space="preserve">disrupt local communities and</w:t>
      </w:r>
      <w:r w:rsidDel="00000000" w:rsidR="00000000" w:rsidRPr="00000000">
        <w:rPr>
          <w:rFonts w:ascii="Times New Roman" w:cs="Times New Roman" w:eastAsia="Times New Roman" w:hAnsi="Times New Roman"/>
          <w:color w:val="222222"/>
          <w:sz w:val="28"/>
          <w:szCs w:val="28"/>
          <w:rtl w:val="0"/>
        </w:rPr>
        <w:t xml:space="preserve"> intersect sensitive headwater streams, damage fragile habitats, and contaminate vital tributaries. Local residents and businesses are urging policymakers, including the Federal Highway Administration, to </w:t>
      </w:r>
      <w:hyperlink r:id="rId37">
        <w:r w:rsidDel="00000000" w:rsidR="00000000" w:rsidRPr="00000000">
          <w:rPr>
            <w:rFonts w:ascii="Times New Roman" w:cs="Times New Roman" w:eastAsia="Times New Roman" w:hAnsi="Times New Roman"/>
            <w:color w:val="1155cc"/>
            <w:sz w:val="28"/>
            <w:szCs w:val="28"/>
            <w:u w:val="single"/>
            <w:rtl w:val="0"/>
          </w:rPr>
          <w:t xml:space="preserve">adopt an alternative Northern Route</w:t>
        </w:r>
      </w:hyperlink>
      <w:r w:rsidDel="00000000" w:rsidR="00000000" w:rsidRPr="00000000">
        <w:rPr>
          <w:rFonts w:ascii="Times New Roman" w:cs="Times New Roman" w:eastAsia="Times New Roman" w:hAnsi="Times New Roman"/>
          <w:color w:val="222222"/>
          <w:sz w:val="28"/>
          <w:szCs w:val="28"/>
          <w:rtl w:val="0"/>
        </w:rPr>
        <w:t xml:space="preserve"> that prioritizes </w:t>
      </w:r>
      <w:r w:rsidDel="00000000" w:rsidR="00000000" w:rsidRPr="00000000">
        <w:rPr>
          <w:rFonts w:ascii="Times New Roman" w:cs="Times New Roman" w:eastAsia="Times New Roman" w:hAnsi="Times New Roman"/>
          <w:color w:val="222222"/>
          <w:sz w:val="28"/>
          <w:szCs w:val="28"/>
          <w:rtl w:val="0"/>
        </w:rPr>
        <w:t xml:space="preserve">preserving river health and enhancing</w:t>
      </w:r>
      <w:r w:rsidDel="00000000" w:rsidR="00000000" w:rsidRPr="00000000">
        <w:rPr>
          <w:rFonts w:ascii="Times New Roman" w:cs="Times New Roman" w:eastAsia="Times New Roman" w:hAnsi="Times New Roman"/>
          <w:color w:val="222222"/>
          <w:sz w:val="28"/>
          <w:szCs w:val="28"/>
          <w:rtl w:val="0"/>
        </w:rPr>
        <w:t xml:space="preserve"> the heritage, character, and economies of local communities.</w:t>
      </w:r>
    </w:p>
    <w:p w:rsidR="00000000" w:rsidDel="00000000" w:rsidP="00000000" w:rsidRDefault="00000000" w:rsidRPr="00000000" w14:paraId="0000003B">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Protect Rivers, Protect Ourselves</w:t>
      </w:r>
      <w:r w:rsidDel="00000000" w:rsidR="00000000" w:rsidRPr="00000000">
        <w:rPr>
          <w:rtl w:val="0"/>
        </w:rPr>
      </w:r>
    </w:p>
    <w:p w:rsidR="00000000" w:rsidDel="00000000" w:rsidP="00000000" w:rsidRDefault="00000000" w:rsidRPr="00000000" w14:paraId="0000003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It is imperative to bolster safeguards for streams and wetlands, which are the beginning of all rivers at the state level. </w:t>
      </w:r>
      <w:r w:rsidDel="00000000" w:rsidR="00000000" w:rsidRPr="00000000">
        <w:rPr>
          <w:rFonts w:ascii="Times New Roman" w:cs="Times New Roman" w:eastAsia="Times New Roman" w:hAnsi="Times New Roman"/>
          <w:color w:val="222222"/>
          <w:sz w:val="28"/>
          <w:szCs w:val="28"/>
          <w:rtl w:val="0"/>
        </w:rPr>
        <w:t xml:space="preserve">However,</w:t>
      </w:r>
      <w:r w:rsidDel="00000000" w:rsidR="00000000" w:rsidRPr="00000000">
        <w:rPr>
          <w:rFonts w:ascii="Times New Roman" w:cs="Times New Roman" w:eastAsia="Times New Roman" w:hAnsi="Times New Roman"/>
          <w:color w:val="222222"/>
          <w:sz w:val="28"/>
          <w:szCs w:val="28"/>
          <w:rtl w:val="0"/>
        </w:rPr>
        <w:t xml:space="preserve"> federal protections are critical, as state protections vary: Water sources are connected, so </w:t>
      </w:r>
      <w:r w:rsidDel="00000000" w:rsidR="00000000" w:rsidRPr="00000000">
        <w:rPr>
          <w:rFonts w:ascii="Times New Roman" w:cs="Times New Roman" w:eastAsia="Times New Roman" w:hAnsi="Times New Roman"/>
          <w:color w:val="222222"/>
          <w:sz w:val="28"/>
          <w:szCs w:val="28"/>
          <w:rtl w:val="0"/>
        </w:rPr>
        <w:t xml:space="preserve">permitting</w:t>
      </w:r>
      <w:r w:rsidDel="00000000" w:rsidR="00000000" w:rsidRPr="00000000">
        <w:rPr>
          <w:rFonts w:ascii="Times New Roman" w:cs="Times New Roman" w:eastAsia="Times New Roman" w:hAnsi="Times New Roman"/>
          <w:color w:val="222222"/>
          <w:sz w:val="28"/>
          <w:szCs w:val="28"/>
          <w:rtl w:val="0"/>
        </w:rPr>
        <w:t xml:space="preserve"> pollution in one area jeopardizes water safety in others.</w:t>
      </w:r>
    </w:p>
    <w:p w:rsidR="00000000" w:rsidDel="00000000" w:rsidP="00000000" w:rsidRDefault="00000000" w:rsidRPr="00000000" w14:paraId="0000003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can urge our elected lawmakers to strengthen the Clean Water Act to </w:t>
      </w:r>
      <w:r w:rsidDel="00000000" w:rsidR="00000000" w:rsidRPr="00000000">
        <w:rPr>
          <w:rFonts w:ascii="Times New Roman" w:cs="Times New Roman" w:eastAsia="Times New Roman" w:hAnsi="Times New Roman"/>
          <w:color w:val="222222"/>
          <w:sz w:val="28"/>
          <w:szCs w:val="28"/>
          <w:rtl w:val="0"/>
        </w:rPr>
        <w:t xml:space="preserve">protect</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not only the ten most endangered rivers but every stream and river across the country. We can also urge our elected lawmakers to hold polluters accountable for the damage they do to rivers and waterways.</w:t>
      </w:r>
    </w:p>
    <w:p w:rsidR="00000000" w:rsidDel="00000000" w:rsidP="00000000" w:rsidRDefault="00000000" w:rsidRPr="00000000" w14:paraId="0000003E">
      <w:pPr>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rtl w:val="0"/>
        </w:rPr>
        <w:t xml:space="preserve">Water is life, and so too are rivers. To ensure the health and well-being of our families, communities, future generations, and all the other species connected to us through the web of life, we must do more to guard the lifeblood of our nation: the waters that run through the rivers.</w:t>
      </w:r>
      <w:r w:rsidDel="00000000" w:rsidR="00000000" w:rsidRPr="00000000">
        <w:rPr>
          <w:rtl w:val="0"/>
        </w:rPr>
      </w:r>
    </w:p>
    <w:sectPr>
      <w:footerReference r:id="rId3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isheries.noaa.gov/national/habitat-conservation/river-habitat" TargetMode="External"/><Relationship Id="rId22" Type="http://schemas.openxmlformats.org/officeDocument/2006/relationships/hyperlink" Target="https://www.americanrivers.org/media-item/buffalo-national-river-named-one-of-americas-most-endangered-rivers-of-2019/" TargetMode="External"/><Relationship Id="rId21" Type="http://schemas.openxmlformats.org/officeDocument/2006/relationships/hyperlink" Target="https://www.americanrivers.org/" TargetMode="External"/><Relationship Id="rId24" Type="http://schemas.openxmlformats.org/officeDocument/2006/relationships/hyperlink" Target="https://mostendangeredrivers.org/" TargetMode="External"/><Relationship Id="rId23" Type="http://schemas.openxmlformats.org/officeDocument/2006/relationships/hyperlink" Target="https://www.doi.gov/pressreleases/biden-harris-administration-protects-boundary-waters-area-watersh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stcompany.com/90858376/were-going-backwards-in-water-access-how-46-million-americans-still-dont-have-safe-drinking-water" TargetMode="External"/><Relationship Id="rId26" Type="http://schemas.openxmlformats.org/officeDocument/2006/relationships/hyperlink" Target="https://www.epa.gov/cwa-404/yazoo-backwater-area-pumps-project" TargetMode="External"/><Relationship Id="rId25" Type="http://schemas.openxmlformats.org/officeDocument/2006/relationships/hyperlink" Target="https://www.mvk.usace.army.mil/Missions/Programs-and-Project-Management/Yazoo-Backwater/" TargetMode="External"/><Relationship Id="rId28" Type="http://schemas.openxmlformats.org/officeDocument/2006/relationships/hyperlink" Target="https://www.columbiatn.com/379/About-Columbia#:~:text=Columbia%20was%20first%20settled%20in,Census%20Bureau's%20annual%20population%20statistics." TargetMode="External"/><Relationship Id="rId27" Type="http://schemas.openxmlformats.org/officeDocument/2006/relationships/hyperlink" Target="https://www.wlbt.com/2021/11/17/epa-reverses-trump-era-decision-allow-yazoo-pumps/" TargetMode="External"/><Relationship Id="rId5" Type="http://schemas.openxmlformats.org/officeDocument/2006/relationships/styles" Target="styles.xml"/><Relationship Id="rId6" Type="http://schemas.openxmlformats.org/officeDocument/2006/relationships/hyperlink" Target="https://www.americanrivers.org/" TargetMode="External"/><Relationship Id="rId29" Type="http://schemas.openxmlformats.org/officeDocument/2006/relationships/hyperlink" Target="https://www.supremecourt.gov/opinions/22pdf/21-454_4g15.pdf"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fisheries.noaa.gov/national/habitat-conservation/river-habitat" TargetMode="External"/><Relationship Id="rId31" Type="http://schemas.openxmlformats.org/officeDocument/2006/relationships/hyperlink" Target="https://www.dnr.sc.gov/education/pdf/BlackwaterRivEdGuide.pdf" TargetMode="External"/><Relationship Id="rId30" Type="http://schemas.openxmlformats.org/officeDocument/2006/relationships/hyperlink" Target="https://www.fws.gov/refuges/urban" TargetMode="External"/><Relationship Id="rId11" Type="http://schemas.openxmlformats.org/officeDocument/2006/relationships/hyperlink" Target="https://www.supremecourt.gov/opinions/22pdf/21-454_4g15.pdf" TargetMode="External"/><Relationship Id="rId33" Type="http://schemas.openxmlformats.org/officeDocument/2006/relationships/hyperlink" Target="https://alaskabeacon.com/briefs/proposed-ambler-road-project-cited-as-threat-to-kobuk-river-in-arctic-alaska/" TargetMode="External"/><Relationship Id="rId10" Type="http://schemas.openxmlformats.org/officeDocument/2006/relationships/hyperlink" Target="https://www.usgs.gov/news/national-news-release/tap-water-study-detects-pfas-forever-chemicals-across-us#:~:text=USGS%20estimates%20at%20least%2045,have%20one%20or%20more%20PFAS&amp;text=At%20least%2045%25%20of%20the,by%20the%20U.S.%20Geological%20Survey." TargetMode="External"/><Relationship Id="rId32" Type="http://schemas.openxmlformats.org/officeDocument/2006/relationships/hyperlink" Target="https://www.postandcourier.com/opinion/editorials/i-73-endangers-little-pee-dee-river/article_3588e05a-00e8-11ef-a3bc-7364963c3168.html" TargetMode="External"/><Relationship Id="rId13" Type="http://schemas.openxmlformats.org/officeDocument/2006/relationships/hyperlink" Target="https://nap.nationalacademies.org/read/11773/chapter/11" TargetMode="External"/><Relationship Id="rId35" Type="http://schemas.openxmlformats.org/officeDocument/2006/relationships/hyperlink" Target="https://www.sdsu.edu/news/2024/02/public-health-crisis-unfolds-as-tijuana-river-sewage-contamination-escalates" TargetMode="External"/><Relationship Id="rId12" Type="http://schemas.openxmlformats.org/officeDocument/2006/relationships/hyperlink" Target="https://riverstreamassessment.epa.gov/webreport/" TargetMode="External"/><Relationship Id="rId34" Type="http://schemas.openxmlformats.org/officeDocument/2006/relationships/hyperlink" Target="https://www.waterboards.ca.gov/sandiego/water_issues/programs/tijuana_river_valley_strategy/sewage_issue.html" TargetMode="External"/><Relationship Id="rId15" Type="http://schemas.openxmlformats.org/officeDocument/2006/relationships/hyperlink" Target="https://www.unep.org/news-and-stories/story/eagles-bears-and-snapping-turtles-wildlife-returns-one-us-most-famous-rivers" TargetMode="External"/><Relationship Id="rId37" Type="http://schemas.openxmlformats.org/officeDocument/2006/relationships/hyperlink" Target="https://go-northcorridorh.org/" TargetMode="External"/><Relationship Id="rId14" Type="http://schemas.openxmlformats.org/officeDocument/2006/relationships/hyperlink" Target="https://www.americanrivers.org/2021/10/an-emergency-for-river-wildlife/" TargetMode="External"/><Relationship Id="rId36" Type="http://schemas.openxmlformats.org/officeDocument/2006/relationships/hyperlink" Target="https://transportation.wv.gov/highways/major-projects/Corridor-H/route/Documents/Parson%20to%20Davis/2004_03_Blackwater%20Industrial%20Complex%20COE.pdf" TargetMode="External"/><Relationship Id="rId17" Type="http://schemas.openxmlformats.org/officeDocument/2006/relationships/hyperlink" Target="https://www.unwater.org/water-facts/human-rights-water-and-sanitation" TargetMode="External"/><Relationship Id="rId16" Type="http://schemas.openxmlformats.org/officeDocument/2006/relationships/hyperlink" Target="https://www.un.org/waterforlifedecade/human_right_to_water.shtml" TargetMode="External"/><Relationship Id="rId38" Type="http://schemas.openxmlformats.org/officeDocument/2006/relationships/footer" Target="footer1.xml"/><Relationship Id="rId19" Type="http://schemas.openxmlformats.org/officeDocument/2006/relationships/hyperlink" Target="https://www.usgs.gov/special-topics/water-science-school/science/how-much-water-there-earth#:~:text=Of%20total%20freshwater%2C%20over%2068,one%20percent%20of%20total%20water." TargetMode="External"/><Relationship Id="rId18" Type="http://schemas.openxmlformats.org/officeDocument/2006/relationships/hyperlink" Target="https://www.un.org/waterforlifedecade/human_right_to_water.shtml#:~:text=On%2028%20July%202010%2C%20through,realisation%20of%20all%20human%20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