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The EU Is Marching Toward an Independent and Integrated Military</w:t>
      </w:r>
      <w:r w:rsidDel="00000000" w:rsidR="00000000" w:rsidRPr="00000000">
        <w:rPr>
          <w:rtl w:val="0"/>
        </w:rPr>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The EU’s evolving common defense network is decades in the making, yet remains hindered by its inability to match NATO and apprehension by some member states.</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John P. Ruehl</w:t>
      </w:r>
    </w:p>
    <w:p w:rsidR="00000000" w:rsidDel="00000000" w:rsidP="00000000" w:rsidRDefault="00000000" w:rsidRPr="00000000" w14:paraId="0000000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John P. Ruehl is an Australian-American journalist living in Washington, D.C., and a world affairs correspondent for the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sz w:val="28"/>
          <w:szCs w:val="28"/>
          <w:highlight w:val="white"/>
          <w:rtl w:val="0"/>
        </w:rPr>
        <w:t xml:space="preserve">. He is a contributing editor to Strategic Policy and a contributor to several other foreign affairs publications. His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Budget Superpower: How Russia Challenges the West With an Economy Smaller Than Texas’</w:t>
        </w:r>
      </w:hyperlink>
      <w:r w:rsidDel="00000000" w:rsidR="00000000" w:rsidRPr="00000000">
        <w:rPr>
          <w:rFonts w:ascii="Times New Roman" w:cs="Times New Roman" w:eastAsia="Times New Roman" w:hAnsi="Times New Roman"/>
          <w:sz w:val="28"/>
          <w:szCs w:val="28"/>
          <w:highlight w:val="white"/>
          <w:rtl w:val="0"/>
        </w:rPr>
        <w:t xml:space="preserve">, was published in December 2022.</w:t>
      </w:r>
    </w:p>
    <w:p w:rsidR="00000000" w:rsidDel="00000000" w:rsidP="00000000" w:rsidRDefault="00000000" w:rsidRPr="00000000" w14:paraId="00000005">
      <w:pPr>
        <w:widowControl w:val="0"/>
        <w:spacing w:after="200" w:before="20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Credit Line: </w:t>
      </w:r>
      <w:r w:rsidDel="00000000" w:rsidR="00000000" w:rsidRPr="00000000">
        <w:rPr>
          <w:rFonts w:ascii="Times New Roman" w:cs="Times New Roman" w:eastAsia="Times New Roman" w:hAnsi="Times New Roman"/>
          <w:sz w:val="28"/>
          <w:szCs w:val="28"/>
          <w:highlight w:val="white"/>
          <w:rtl w:val="0"/>
        </w:rPr>
        <w:t xml:space="preserve">This article was produced by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sz w:val="28"/>
          <w:szCs w:val="28"/>
          <w:highlight w:val="white"/>
          <w:rtl w:val="0"/>
        </w:rPr>
        <w:t xml:space="preserve">, a project of the Independent Media Institute.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Europe, War, News, Politics</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At the European Defense Agency’s annual conference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in November 2023</w:t>
        </w:r>
      </w:hyperlink>
      <w:r w:rsidDel="00000000" w:rsidR="00000000" w:rsidRPr="00000000">
        <w:rPr>
          <w:rFonts w:ascii="Times New Roman" w:cs="Times New Roman" w:eastAsia="Times New Roman" w:hAnsi="Times New Roman"/>
          <w:sz w:val="28"/>
          <w:szCs w:val="28"/>
          <w:highlight w:val="white"/>
          <w:rtl w:val="0"/>
        </w:rPr>
        <w:t xml:space="preserve">, President of the European Commission</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Ursula von der Leyen warned member states from buying too much equipment from abroad and called for a European Defense Union. While the defense union is yet to </w:t>
      </w:r>
      <w:r w:rsidDel="00000000" w:rsidR="00000000" w:rsidRPr="00000000">
        <w:rPr>
          <w:rFonts w:ascii="Times New Roman" w:cs="Times New Roman" w:eastAsia="Times New Roman" w:hAnsi="Times New Roman"/>
          <w:sz w:val="28"/>
          <w:szCs w:val="28"/>
          <w:highlight w:val="white"/>
          <w:rtl w:val="0"/>
        </w:rPr>
        <w:t xml:space="preserve">materialize</w:t>
      </w:r>
      <w:r w:rsidDel="00000000" w:rsidR="00000000" w:rsidRPr="00000000">
        <w:rPr>
          <w:rFonts w:ascii="Times New Roman" w:cs="Times New Roman" w:eastAsia="Times New Roman" w:hAnsi="Times New Roman"/>
          <w:sz w:val="28"/>
          <w:szCs w:val="28"/>
          <w:highlight w:val="white"/>
          <w:rtl w:val="0"/>
        </w:rPr>
        <w:t xml:space="preserve">, the first-ever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European Defense Industrial Strategy</w:t>
        </w:r>
      </w:hyperlink>
      <w:r w:rsidDel="00000000" w:rsidR="00000000" w:rsidRPr="00000000">
        <w:rPr>
          <w:rFonts w:ascii="Times New Roman" w:cs="Times New Roman" w:eastAsia="Times New Roman" w:hAnsi="Times New Roman"/>
          <w:sz w:val="28"/>
          <w:szCs w:val="28"/>
          <w:highlight w:val="white"/>
          <w:rtl w:val="0"/>
        </w:rPr>
        <w:t xml:space="preserve"> signed in early March 2024 marked another significant step toward achieving European Union (EU) military autonomy by focusing on improving European weapons manufacturing.</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EU’s collective military spending reached almost $300 billion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in 2023</w:t>
        </w:r>
      </w:hyperlink>
      <w:r w:rsidDel="00000000" w:rsidR="00000000" w:rsidRPr="00000000">
        <w:rPr>
          <w:rFonts w:ascii="Times New Roman" w:cs="Times New Roman" w:eastAsia="Times New Roman" w:hAnsi="Times New Roman"/>
          <w:sz w:val="28"/>
          <w:szCs w:val="28"/>
          <w:highlight w:val="white"/>
          <w:rtl w:val="0"/>
        </w:rPr>
        <w:t xml:space="preserve">, more than China’s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official defense budget</w:t>
        </w:r>
      </w:hyperlink>
      <w:r w:rsidDel="00000000" w:rsidR="00000000" w:rsidRPr="00000000">
        <w:rPr>
          <w:rFonts w:ascii="Times New Roman" w:cs="Times New Roman" w:eastAsia="Times New Roman" w:hAnsi="Times New Roman"/>
          <w:sz w:val="28"/>
          <w:szCs w:val="28"/>
          <w:highlight w:val="white"/>
          <w:rtl w:val="0"/>
        </w:rPr>
        <w:t xml:space="preserve">. Yet its collective weapons stocks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remain low</w:t>
        </w:r>
      </w:hyperlink>
      <w:r w:rsidDel="00000000" w:rsidR="00000000" w:rsidRPr="00000000">
        <w:rPr>
          <w:rFonts w:ascii="Times New Roman" w:cs="Times New Roman" w:eastAsia="Times New Roman" w:hAnsi="Times New Roman"/>
          <w:sz w:val="28"/>
          <w:szCs w:val="28"/>
          <w:highlight w:val="white"/>
          <w:rtl w:val="0"/>
        </w:rPr>
        <w:t xml:space="preserve">, its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aircraft</w:t>
        </w:r>
      </w:hyperlink>
      <w:r w:rsidDel="00000000" w:rsidR="00000000" w:rsidRPr="00000000">
        <w:rPr>
          <w:rFonts w:ascii="Times New Roman" w:cs="Times New Roman" w:eastAsia="Times New Roman" w:hAnsi="Times New Roman"/>
          <w:sz w:val="28"/>
          <w:szCs w:val="28"/>
          <w:highlight w:val="white"/>
          <w:rtl w:val="0"/>
        </w:rPr>
        <w:t xml:space="preserve">,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ships</w:t>
        </w:r>
      </w:hyperlink>
      <w:r w:rsidDel="00000000" w:rsidR="00000000" w:rsidRPr="00000000">
        <w:rPr>
          <w:rFonts w:ascii="Times New Roman" w:cs="Times New Roman" w:eastAsia="Times New Roman" w:hAnsi="Times New Roman"/>
          <w:sz w:val="28"/>
          <w:szCs w:val="28"/>
          <w:highlight w:val="white"/>
          <w:rtl w:val="0"/>
        </w:rPr>
        <w:t xml:space="preserve">, and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tanks</w:t>
        </w:r>
      </w:hyperlink>
      <w:r w:rsidDel="00000000" w:rsidR="00000000" w:rsidRPr="00000000">
        <w:rPr>
          <w:rFonts w:ascii="Times New Roman" w:cs="Times New Roman" w:eastAsia="Times New Roman" w:hAnsi="Times New Roman"/>
          <w:sz w:val="28"/>
          <w:szCs w:val="28"/>
          <w:highlight w:val="white"/>
          <w:rtl w:val="0"/>
        </w:rPr>
        <w:t xml:space="preserve"> aren’t ready for combat, and its member states lack logistical and coordination experience. With these shortcomings, debate continues over whether the military policies of EU member states are determined in their capitals, Brussels, or Washington, D.C.</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Public support in EU states for a common defense and security policy has nonetheless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remained above 70 percent</w:t>
        </w:r>
      </w:hyperlink>
      <w:r w:rsidDel="00000000" w:rsidR="00000000" w:rsidRPr="00000000">
        <w:rPr>
          <w:rFonts w:ascii="Times New Roman" w:cs="Times New Roman" w:eastAsia="Times New Roman" w:hAnsi="Times New Roman"/>
          <w:sz w:val="28"/>
          <w:szCs w:val="28"/>
          <w:highlight w:val="white"/>
          <w:rtl w:val="0"/>
        </w:rPr>
        <w:t xml:space="preserve"> in the 21st century. Washington has maintained a balancing strategy of encouraging dependency among European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NATO</w:t>
        </w:r>
      </w:hyperlink>
      <w:r w:rsidDel="00000000" w:rsidR="00000000" w:rsidRPr="00000000">
        <w:rPr>
          <w:rFonts w:ascii="Times New Roman" w:cs="Times New Roman" w:eastAsia="Times New Roman" w:hAnsi="Times New Roman"/>
          <w:sz w:val="28"/>
          <w:szCs w:val="28"/>
          <w:highlight w:val="white"/>
          <w:rtl w:val="0"/>
        </w:rPr>
        <w:t xml:space="preserve">/EU states, while ensuring they remain capable military allies. But fluctuating attitudes by U.S. administrations toward European defense initiatives have exacerbated uncertainty regarding their autonomy, and integration efforts have continued to evolve since Russia’s 2022 invasion of Ukraine.</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highlight w:val="white"/>
        </w:rPr>
      </w:pP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France’s 1951</w:t>
        </w:r>
      </w:hyperlink>
      <w:r w:rsidDel="00000000" w:rsidR="00000000" w:rsidRPr="00000000">
        <w:rPr>
          <w:rFonts w:ascii="Times New Roman" w:cs="Times New Roman" w:eastAsia="Times New Roman" w:hAnsi="Times New Roman"/>
          <w:sz w:val="28"/>
          <w:szCs w:val="28"/>
          <w:highlight w:val="white"/>
          <w:rtl w:val="0"/>
        </w:rPr>
        <w:t xml:space="preserve"> proposal for a European Defense Community (EDC) among itself, West Germany, Italy, Belgium, Luxembourg, and the Netherlands found significant support in Washington. Seeking to create a complementary to NATO to collectively face the Soviet Union, U.S. Secretary of State John Foster Dulles threatened an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agonizing reappraisal</w:t>
        </w:r>
      </w:hyperlink>
      <w:r w:rsidDel="00000000" w:rsidR="00000000" w:rsidRPr="00000000">
        <w:rPr>
          <w:rFonts w:ascii="Times New Roman" w:cs="Times New Roman" w:eastAsia="Times New Roman" w:hAnsi="Times New Roman"/>
          <w:sz w:val="28"/>
          <w:szCs w:val="28"/>
          <w:highlight w:val="white"/>
          <w:rtl w:val="0"/>
        </w:rPr>
        <w:t xml:space="preserve">” during a 1953 NATO summit of Washington’s role in NATO if the EDC failed to materialize.</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Despite the rejection of the EDC French parliament, the Western European Union (WEU) military alliance was established in 1954 as a viable alternative. It included the UK and West Germany, paving way for the latter’s entry into NATO in 1955.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France’s dissatisfaction</w:t>
        </w:r>
      </w:hyperlink>
      <w:r w:rsidDel="00000000" w:rsidR="00000000" w:rsidRPr="00000000">
        <w:rPr>
          <w:rFonts w:ascii="Times New Roman" w:cs="Times New Roman" w:eastAsia="Times New Roman" w:hAnsi="Times New Roman"/>
          <w:sz w:val="28"/>
          <w:szCs w:val="28"/>
          <w:highlight w:val="white"/>
          <w:rtl w:val="0"/>
        </w:rPr>
        <w:t xml:space="preserve"> with the dominance of British and American interests in NATO saw it reduce its participation and integration in NATO during the 1960s, later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emphasizing the WEU</w:t>
        </w:r>
      </w:hyperlink>
      <w:r w:rsidDel="00000000" w:rsidR="00000000" w:rsidRPr="00000000">
        <w:rPr>
          <w:rFonts w:ascii="Times New Roman" w:cs="Times New Roman" w:eastAsia="Times New Roman" w:hAnsi="Times New Roman"/>
          <w:sz w:val="28"/>
          <w:szCs w:val="28"/>
          <w:highlight w:val="white"/>
          <w:rtl w:val="0"/>
        </w:rPr>
        <w:t xml:space="preserve"> for greater European military integration.</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French attempts to position the WEU as a credible alternative faltered. Even after the end of the Cold War and Soviet collapse, Europe continued to rely heavily on U.S.-led NATO, particularly evident during the 1990s Yugoslav Wars.</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Yet U.S. policymakers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viewed the</w:t>
        </w:r>
      </w:hyperlink>
      <w:r w:rsidDel="00000000" w:rsidR="00000000" w:rsidRPr="00000000">
        <w:rPr>
          <w:rFonts w:ascii="Times New Roman" w:cs="Times New Roman" w:eastAsia="Times New Roman" w:hAnsi="Times New Roman"/>
          <w:sz w:val="28"/>
          <w:szCs w:val="28"/>
          <w:highlight w:val="white"/>
          <w:rtl w:val="0"/>
        </w:rPr>
        <w:t xml:space="preserve"> establishment of the EU in 1993 as a challenger to NATO and capable of competing in defense contracts. In 1998, France and the historically euroskeptic UK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signed the Saint Malo declaration</w:t>
        </w:r>
      </w:hyperlink>
      <w:r w:rsidDel="00000000" w:rsidR="00000000" w:rsidRPr="00000000">
        <w:rPr>
          <w:rFonts w:ascii="Times New Roman" w:cs="Times New Roman" w:eastAsia="Times New Roman" w:hAnsi="Times New Roman"/>
          <w:sz w:val="28"/>
          <w:szCs w:val="28"/>
          <w:highlight w:val="white"/>
          <w:rtl w:val="0"/>
        </w:rPr>
        <w:t xml:space="preserve">, committing to create a European Security and Defense Policy (ESDP) and envisaging a still-unrealized 60,000 strong European force. The Clinton administration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expressed concern</w:t>
        </w:r>
      </w:hyperlink>
      <w:r w:rsidDel="00000000" w:rsidR="00000000" w:rsidRPr="00000000">
        <w:rPr>
          <w:rFonts w:ascii="Times New Roman" w:cs="Times New Roman" w:eastAsia="Times New Roman" w:hAnsi="Times New Roman"/>
          <w:sz w:val="28"/>
          <w:szCs w:val="28"/>
          <w:highlight w:val="white"/>
          <w:rtl w:val="0"/>
        </w:rPr>
        <w:t xml:space="preserve"> about potential discrimination against non-EU states, duplicating the role of NATO, and delinking it from the EU. Undeterred, the EU established the ESDP framework in 1999, and the WEU was transferred to the EU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in 2000</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burgeoning NATO-EU military rivalry was somewhat tempered by efforts to bolster cooperation and coordination, including the 2001 NATO-EU Framework Agreement and 2003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Berlin Plus Agreement</w:t>
        </w:r>
      </w:hyperlink>
      <w:r w:rsidDel="00000000" w:rsidR="00000000" w:rsidRPr="00000000">
        <w:rPr>
          <w:rFonts w:ascii="Times New Roman" w:cs="Times New Roman" w:eastAsia="Times New Roman" w:hAnsi="Times New Roman"/>
          <w:sz w:val="28"/>
          <w:szCs w:val="28"/>
          <w:highlight w:val="white"/>
          <w:rtl w:val="0"/>
        </w:rPr>
        <w:t xml:space="preserve">. The creation of NATO’s rapid reaction force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in 2003</w:t>
        </w:r>
      </w:hyperlink>
      <w:r w:rsidDel="00000000" w:rsidR="00000000" w:rsidRPr="00000000">
        <w:rPr>
          <w:rFonts w:ascii="Times New Roman" w:cs="Times New Roman" w:eastAsia="Times New Roman" w:hAnsi="Times New Roman"/>
          <w:sz w:val="28"/>
          <w:szCs w:val="28"/>
          <w:highlight w:val="white"/>
          <w:rtl w:val="0"/>
        </w:rPr>
        <w:t xml:space="preserve"> also blunted the EU’s ambitions, while Eastern European states sought NATO assurances, not the EU’s, because of concerns over Russia.</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However, 2003 also marked the debut of the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Eurofighter Typhoon fighter jet</w:t>
        </w:r>
      </w:hyperlink>
      <w:r w:rsidDel="00000000" w:rsidR="00000000" w:rsidRPr="00000000">
        <w:rPr>
          <w:rFonts w:ascii="Times New Roman" w:cs="Times New Roman" w:eastAsia="Times New Roman" w:hAnsi="Times New Roman"/>
          <w:sz w:val="28"/>
          <w:szCs w:val="28"/>
          <w:highlight w:val="white"/>
          <w:rtl w:val="0"/>
        </w:rPr>
        <w:t xml:space="preserve">, a joint EU project involving Germany, the UK, Italy, and Spain through the Eurofighter GmbH consortium. Originating in the 1980s, this venture marked a major milestone in European defense collaboration, and today European defense firms such as </w:t>
      </w:r>
      <w:r w:rsidDel="00000000" w:rsidR="00000000" w:rsidRPr="00000000">
        <w:rPr>
          <w:rFonts w:ascii="Times New Roman" w:cs="Times New Roman" w:eastAsia="Times New Roman" w:hAnsi="Times New Roman"/>
          <w:sz w:val="28"/>
          <w:szCs w:val="28"/>
          <w:highlight w:val="white"/>
          <w:rtl w:val="0"/>
        </w:rPr>
        <w:t xml:space="preserve">Airbus, BAE Systems, Leonardo S.p.A., and Dassault, </w:t>
      </w:r>
      <w:r w:rsidDel="00000000" w:rsidR="00000000" w:rsidRPr="00000000">
        <w:rPr>
          <w:rFonts w:ascii="Times New Roman" w:cs="Times New Roman" w:eastAsia="Times New Roman" w:hAnsi="Times New Roman"/>
          <w:sz w:val="28"/>
          <w:szCs w:val="28"/>
          <w:highlight w:val="white"/>
          <w:rtl w:val="0"/>
        </w:rPr>
        <w:t xml:space="preserve">can compete with U.S. weapons exports globally.</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Nurturing Europe’s dependency on U.S. power has historically been an effective strategy for Washington to maintain control of the alliance. During the NATO-led intervention in the Libyan Civil War, the Obama administration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urged European allies</w:t>
        </w:r>
      </w:hyperlink>
      <w:r w:rsidDel="00000000" w:rsidR="00000000" w:rsidRPr="00000000">
        <w:rPr>
          <w:rFonts w:ascii="Times New Roman" w:cs="Times New Roman" w:eastAsia="Times New Roman" w:hAnsi="Times New Roman"/>
          <w:sz w:val="28"/>
          <w:szCs w:val="28"/>
          <w:highlight w:val="white"/>
          <w:rtl w:val="0"/>
        </w:rPr>
        <w:t xml:space="preserve"> to assume a leading role, but they faced challenges due to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limited weapons stocks and coordination</w:t>
        </w:r>
      </w:hyperlink>
      <w:r w:rsidDel="00000000" w:rsidR="00000000" w:rsidRPr="00000000">
        <w:rPr>
          <w:rFonts w:ascii="Times New Roman" w:cs="Times New Roman" w:eastAsia="Times New Roman" w:hAnsi="Times New Roman"/>
          <w:sz w:val="28"/>
          <w:szCs w:val="28"/>
          <w:highlight w:val="white"/>
          <w:rtl w:val="0"/>
        </w:rPr>
        <w:t xml:space="preserve">. France, which rejoined NATO military command in 2009, was then provided significant U.S. assistance in Africa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from 2014</w:t>
        </w:r>
      </w:hyperlink>
      <w:r w:rsidDel="00000000" w:rsidR="00000000" w:rsidRPr="00000000">
        <w:rPr>
          <w:rFonts w:ascii="Times New Roman" w:cs="Times New Roman" w:eastAsia="Times New Roman" w:hAnsi="Times New Roman"/>
          <w:sz w:val="28"/>
          <w:szCs w:val="28"/>
          <w:highlight w:val="white"/>
          <w:rtl w:val="0"/>
        </w:rPr>
        <w:t xml:space="preserve">, including air-refueling flights and intelligence, surveillance, and reconnaissance, aligning with broader U.S. initiatives in Africa.</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Washington’s long-term method of managing the EU’s military autonomy suffered a significant disruption in 2016. The UK, traditionally the most skeptical of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further EU military integration</w:t>
        </w:r>
      </w:hyperlink>
      <w:r w:rsidDel="00000000" w:rsidR="00000000" w:rsidRPr="00000000">
        <w:rPr>
          <w:rFonts w:ascii="Times New Roman" w:cs="Times New Roman" w:eastAsia="Times New Roman" w:hAnsi="Times New Roman"/>
          <w:sz w:val="28"/>
          <w:szCs w:val="28"/>
          <w:highlight w:val="white"/>
          <w:rtl w:val="0"/>
        </w:rPr>
        <w:t xml:space="preserve">, voted to leave the institution, while Trump’s election victory and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open disdain</w:t>
        </w:r>
      </w:hyperlink>
      <w:r w:rsidDel="00000000" w:rsidR="00000000" w:rsidRPr="00000000">
        <w:rPr>
          <w:rFonts w:ascii="Times New Roman" w:cs="Times New Roman" w:eastAsia="Times New Roman" w:hAnsi="Times New Roman"/>
          <w:sz w:val="28"/>
          <w:szCs w:val="28"/>
          <w:highlight w:val="white"/>
          <w:rtl w:val="0"/>
        </w:rPr>
        <w:t xml:space="preserve"> for NATO added uncertainty to the alliance. With fewer constraints, the EU accelerated efforts to increase its autonomy.</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Days after the Brexit vote, the EU unveiled its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2016 European Global Strategy, outlining a path to a more independent military and foreign policy</w:t>
        </w:r>
      </w:hyperlink>
      <w:r w:rsidDel="00000000" w:rsidR="00000000" w:rsidRPr="00000000">
        <w:rPr>
          <w:rFonts w:ascii="Times New Roman" w:cs="Times New Roman" w:eastAsia="Times New Roman" w:hAnsi="Times New Roman"/>
          <w:sz w:val="28"/>
          <w:szCs w:val="28"/>
          <w:highlight w:val="white"/>
          <w:rtl w:val="0"/>
        </w:rPr>
        <w:t xml:space="preserve">. In 2017, the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European Defense Fund</w:t>
        </w:r>
      </w:hyperlink>
      <w:r w:rsidDel="00000000" w:rsidR="00000000" w:rsidRPr="00000000">
        <w:rPr>
          <w:rFonts w:ascii="Times New Roman" w:cs="Times New Roman" w:eastAsia="Times New Roman" w:hAnsi="Times New Roman"/>
          <w:sz w:val="28"/>
          <w:szCs w:val="28"/>
          <w:highlight w:val="white"/>
          <w:rtl w:val="0"/>
        </w:rPr>
        <w:t xml:space="preserve"> was established to secure collective defense funding, as well as the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Permanent Structured Cooperation</w:t>
        </w:r>
      </w:hyperlink>
      <w:r w:rsidDel="00000000" w:rsidR="00000000" w:rsidRPr="00000000">
        <w:rPr>
          <w:rFonts w:ascii="Times New Roman" w:cs="Times New Roman" w:eastAsia="Times New Roman" w:hAnsi="Times New Roman"/>
          <w:sz w:val="28"/>
          <w:szCs w:val="28"/>
          <w:highlight w:val="white"/>
          <w:rtl w:val="0"/>
        </w:rPr>
        <w:t xml:space="preserve"> (PESCO) to develop joint military projects.</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Trump administration cautioned against PESCO excluding non-EU states, fearing it could lead to interoperability issues and amid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pressure from defense firms</w:t>
        </w:r>
      </w:hyperlink>
      <w:r w:rsidDel="00000000" w:rsidR="00000000" w:rsidRPr="00000000">
        <w:rPr>
          <w:rFonts w:ascii="Times New Roman" w:cs="Times New Roman" w:eastAsia="Times New Roman" w:hAnsi="Times New Roman"/>
          <w:sz w:val="28"/>
          <w:szCs w:val="28"/>
          <w:highlight w:val="white"/>
          <w:rtl w:val="0"/>
        </w:rPr>
        <w:t xml:space="preserve"> concerned about being marginalized in Europe’s market. And after German Chancellor Angela Merkel endorsed Macron’s calls for a European army,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Trump was highly critical of the decision</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momentum of EU military integration continued into the Biden administration. The approval of the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European Peace Facility</w:t>
        </w:r>
      </w:hyperlink>
      <w:r w:rsidDel="00000000" w:rsidR="00000000" w:rsidRPr="00000000">
        <w:rPr>
          <w:rFonts w:ascii="Times New Roman" w:cs="Times New Roman" w:eastAsia="Times New Roman" w:hAnsi="Times New Roman"/>
          <w:sz w:val="28"/>
          <w:szCs w:val="28"/>
          <w:highlight w:val="white"/>
          <w:rtl w:val="0"/>
        </w:rPr>
        <w:t xml:space="preserve"> (EPF) in early 2021 provided the EU with a collective mechanism to procure and supply lethal weapons systems to other countries, enhancing its ability to influence conflicts beyond its borders and supply weapons to foreign states.</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Although the U.S. has reasserted its central role to the Western alliance in Ukraine, its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recent funding setbacks</w:t>
        </w:r>
      </w:hyperlink>
      <w:r w:rsidDel="00000000" w:rsidR="00000000" w:rsidRPr="00000000">
        <w:rPr>
          <w:rFonts w:ascii="Times New Roman" w:cs="Times New Roman" w:eastAsia="Times New Roman" w:hAnsi="Times New Roman"/>
          <w:sz w:val="28"/>
          <w:szCs w:val="28"/>
          <w:highlight w:val="white"/>
          <w:rtl w:val="0"/>
        </w:rPr>
        <w:t xml:space="preserve"> have seen attempts by the EU to seize the initiative and hasten its path to military autonomy. However, due to the EU’s limited authority, it relies on member states to drive this process, which they struggle to manage independently or collaboratively.</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Having withdrawn</w:t>
        </w:r>
      </w:hyperlink>
      <w:r w:rsidDel="00000000" w:rsidR="00000000" w:rsidRPr="00000000">
        <w:rPr>
          <w:rFonts w:ascii="Times New Roman" w:cs="Times New Roman" w:eastAsia="Times New Roman" w:hAnsi="Times New Roman"/>
          <w:sz w:val="28"/>
          <w:szCs w:val="28"/>
          <w:highlight w:val="white"/>
          <w:rtl w:val="0"/>
        </w:rPr>
        <w:t xml:space="preserve"> from Africa in 2022 and 2023, France has intensified training programs, equipment transfers, and intelligence sharing and cooperation with Ukraine since the start of its war with Russia. In March 2024, President Emmanuel Macron stated that France has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no limits</w:t>
        </w:r>
      </w:hyperlink>
      <w:r w:rsidDel="00000000" w:rsidR="00000000" w:rsidRPr="00000000">
        <w:rPr>
          <w:rFonts w:ascii="Times New Roman" w:cs="Times New Roman" w:eastAsia="Times New Roman" w:hAnsi="Times New Roman"/>
          <w:sz w:val="28"/>
          <w:szCs w:val="28"/>
          <w:highlight w:val="white"/>
          <w:rtl w:val="0"/>
        </w:rPr>
        <w:t xml:space="preserve">” on its aid to Ukraine, and would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not rule out building a coalition</w:t>
        </w:r>
      </w:hyperlink>
      <w:r w:rsidDel="00000000" w:rsidR="00000000" w:rsidRPr="00000000">
        <w:rPr>
          <w:rFonts w:ascii="Times New Roman" w:cs="Times New Roman" w:eastAsia="Times New Roman" w:hAnsi="Times New Roman"/>
          <w:sz w:val="28"/>
          <w:szCs w:val="28"/>
          <w:highlight w:val="white"/>
          <w:rtl w:val="0"/>
        </w:rPr>
        <w:t xml:space="preserve"> to send Western troops to the country.</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France’s status as the EU’s only nuclear power and permanent member of the United Nations Security Council affords it a distinctive position to drive European military integration. Against the backdrop of Trump’s America First policies, Macron’s 2019 proposal for a bilateral strategic dialogue with Russia calls to create a new “</w:t>
      </w:r>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European security architecture</w:t>
        </w:r>
      </w:hyperlink>
      <w:r w:rsidDel="00000000" w:rsidR="00000000" w:rsidRPr="00000000">
        <w:rPr>
          <w:rFonts w:ascii="Times New Roman" w:cs="Times New Roman" w:eastAsia="Times New Roman" w:hAnsi="Times New Roman"/>
          <w:sz w:val="28"/>
          <w:szCs w:val="28"/>
          <w:highlight w:val="white"/>
          <w:rtl w:val="0"/>
        </w:rPr>
        <w:t xml:space="preserve">” broke from Washington but elicited outrage among some eastern European countries.</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France’s shifting stance toward Russia since the start of the Ukraine War reflects its pragmatic approach. But </w:t>
      </w:r>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concerns persist</w:t>
        </w:r>
      </w:hyperlink>
      <w:r w:rsidDel="00000000" w:rsidR="00000000" w:rsidRPr="00000000">
        <w:rPr>
          <w:rFonts w:ascii="Times New Roman" w:cs="Times New Roman" w:eastAsia="Times New Roman" w:hAnsi="Times New Roman"/>
          <w:sz w:val="28"/>
          <w:szCs w:val="28"/>
          <w:highlight w:val="white"/>
          <w:rtl w:val="0"/>
        </w:rPr>
        <w:t xml:space="preserve"> among other European countries over perceptions France is leveraging the EU to further its own ambitions. French weapons exports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have surged to Ukraine, as well as to former Russian markets</w:t>
        </w:r>
      </w:hyperlink>
      <w:r w:rsidDel="00000000" w:rsidR="00000000" w:rsidRPr="00000000">
        <w:rPr>
          <w:rFonts w:ascii="Times New Roman" w:cs="Times New Roman" w:eastAsia="Times New Roman" w:hAnsi="Times New Roman"/>
          <w:sz w:val="28"/>
          <w:szCs w:val="28"/>
          <w:highlight w:val="white"/>
          <w:rtl w:val="0"/>
        </w:rPr>
        <w:t xml:space="preserve">, and France has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received more than a quarter</w:t>
        </w:r>
      </w:hyperlink>
      <w:r w:rsidDel="00000000" w:rsidR="00000000" w:rsidRPr="00000000">
        <w:rPr>
          <w:rFonts w:ascii="Times New Roman" w:cs="Times New Roman" w:eastAsia="Times New Roman" w:hAnsi="Times New Roman"/>
          <w:sz w:val="28"/>
          <w:szCs w:val="28"/>
          <w:highlight w:val="white"/>
          <w:rtl w:val="0"/>
        </w:rPr>
        <w:t xml:space="preserve"> of the European Defense Fund’s budget for pilot programs.</w:t>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contrast, Germany has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avoided attempting</w:t>
        </w:r>
      </w:hyperlink>
      <w:r w:rsidDel="00000000" w:rsidR="00000000" w:rsidRPr="00000000">
        <w:rPr>
          <w:rFonts w:ascii="Times New Roman" w:cs="Times New Roman" w:eastAsia="Times New Roman" w:hAnsi="Times New Roman"/>
          <w:sz w:val="28"/>
          <w:szCs w:val="28"/>
          <w:highlight w:val="white"/>
          <w:rtl w:val="0"/>
        </w:rPr>
        <w:t xml:space="preserve"> to assume a leadership role in for the EU’s policies toward Ukraine but its military gravity in the EU has nevertheless amassed. Two Dutch combat brigades were integrated into German divisions in 2016, as well as some integration </w:t>
      </w:r>
      <w:hyperlink r:id="rId50">
        <w:r w:rsidDel="00000000" w:rsidR="00000000" w:rsidRPr="00000000">
          <w:rPr>
            <w:rFonts w:ascii="Times New Roman" w:cs="Times New Roman" w:eastAsia="Times New Roman" w:hAnsi="Times New Roman"/>
            <w:color w:val="1155cc"/>
            <w:sz w:val="28"/>
            <w:szCs w:val="28"/>
            <w:highlight w:val="white"/>
            <w:u w:val="single"/>
            <w:rtl w:val="0"/>
          </w:rPr>
          <w:t xml:space="preserve">between their naval forces</w:t>
        </w:r>
      </w:hyperlink>
      <w:r w:rsidDel="00000000" w:rsidR="00000000" w:rsidRPr="00000000">
        <w:rPr>
          <w:rFonts w:ascii="Times New Roman" w:cs="Times New Roman" w:eastAsia="Times New Roman" w:hAnsi="Times New Roman"/>
          <w:sz w:val="28"/>
          <w:szCs w:val="28"/>
          <w:highlight w:val="white"/>
          <w:rtl w:val="0"/>
        </w:rPr>
        <w:t xml:space="preserve">. The Czech Republic and Romania have also integrated a brigade each into the German armed forces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in 2017</w:t>
        </w:r>
      </w:hyperlink>
      <w:r w:rsidDel="00000000" w:rsidR="00000000" w:rsidRPr="00000000">
        <w:rPr>
          <w:rFonts w:ascii="Times New Roman" w:cs="Times New Roman" w:eastAsia="Times New Roman" w:hAnsi="Times New Roman"/>
          <w:sz w:val="28"/>
          <w:szCs w:val="28"/>
          <w:highlight w:val="white"/>
          <w:rtl w:val="0"/>
        </w:rPr>
        <w:t xml:space="preserve">, while all three Dutch brigades were integrated </w:t>
      </w:r>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in 2023</w:t>
        </w:r>
      </w:hyperlink>
      <w:r w:rsidDel="00000000" w:rsidR="00000000" w:rsidRPr="00000000">
        <w:rPr>
          <w:rFonts w:ascii="Times New Roman" w:cs="Times New Roman" w:eastAsia="Times New Roman" w:hAnsi="Times New Roman"/>
          <w:sz w:val="28"/>
          <w:szCs w:val="28"/>
          <w:highlight w:val="white"/>
          <w:rtl w:val="0"/>
        </w:rPr>
        <w:t xml:space="preserve">. But Germany appears unwilling to go further, despite being the only one capable of matching France’s initiatives.</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Adding to the EU’s struggle to achieve military cohesion is the pro-NATO sentiment among certain eastern European EU states. Poland in particular has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dragged its feet</w:t>
        </w:r>
      </w:hyperlink>
      <w:r w:rsidDel="00000000" w:rsidR="00000000" w:rsidRPr="00000000">
        <w:rPr>
          <w:rFonts w:ascii="Times New Roman" w:cs="Times New Roman" w:eastAsia="Times New Roman" w:hAnsi="Times New Roman"/>
          <w:sz w:val="28"/>
          <w:szCs w:val="28"/>
          <w:highlight w:val="white"/>
          <w:rtl w:val="0"/>
        </w:rPr>
        <w:t xml:space="preserve"> in greater EU defense collaboration, while the Baltic States who also prioritize their military partnership with the U.S. and NATO.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In 2020</w:t>
        </w:r>
      </w:hyperlink>
      <w:r w:rsidDel="00000000" w:rsidR="00000000" w:rsidRPr="00000000">
        <w:rPr>
          <w:rFonts w:ascii="Times New Roman" w:cs="Times New Roman" w:eastAsia="Times New Roman" w:hAnsi="Times New Roman"/>
          <w:sz w:val="28"/>
          <w:szCs w:val="28"/>
          <w:highlight w:val="white"/>
          <w:rtl w:val="0"/>
        </w:rPr>
        <w:t xml:space="preserve">, the U.S. and Poland solidified their defense cooperation further through agreements to send 1,000 additional U.S. troops to Poland, and a general preference for integration with U.S. weapons systems has entrenched U.S. influence across the region.</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Since the departure of the UK from the EU on January 31, 2020, its capacity to direct and engage with EU states has diminished significantly. In a bid to bypass the EU and maintain connections with member states, the UK has sought to leverage its weapons industry and close military relationship with the U.S. to position itself as the leading European actor in the Ukraine crisis.</w:t>
      </w:r>
    </w:p>
    <w:p w:rsidR="00000000" w:rsidDel="00000000" w:rsidP="00000000" w:rsidRDefault="00000000" w:rsidRPr="00000000" w14:paraId="0000001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a move that undermines the EU’s efforts for unified military integration, Poland and the UK signed the </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2030</w:t>
        </w:r>
      </w:hyperlink>
      <w:r w:rsidDel="00000000" w:rsidR="00000000" w:rsidRPr="00000000">
        <w:rPr>
          <w:rFonts w:ascii="Times New Roman" w:cs="Times New Roman" w:eastAsia="Times New Roman" w:hAnsi="Times New Roman"/>
          <w:sz w:val="28"/>
          <w:szCs w:val="28"/>
          <w:highlight w:val="white"/>
          <w:rtl w:val="0"/>
        </w:rPr>
        <w:t xml:space="preserve"> Strategic Partnership in 2023 to strengthen their foreign policy, security, and defense cooperation. Later that year, the defense ministers of Japan, Italy, and the UK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signed an agreement to form a collaborative organization to develop an</w:t>
        </w:r>
      </w:hyperlink>
      <w:r w:rsidDel="00000000" w:rsidR="00000000" w:rsidRPr="00000000">
        <w:rPr>
          <w:rFonts w:ascii="Times New Roman" w:cs="Times New Roman" w:eastAsia="Times New Roman" w:hAnsi="Times New Roman"/>
          <w:sz w:val="28"/>
          <w:szCs w:val="28"/>
          <w:highlight w:val="white"/>
          <w:rtl w:val="0"/>
        </w:rPr>
        <w:t xml:space="preserve"> advanced fighter jet, providing London with another entry point into the European defense market.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In early 2024</w:t>
        </w:r>
      </w:hyperlink>
      <w:r w:rsidDel="00000000" w:rsidR="00000000" w:rsidRPr="00000000">
        <w:rPr>
          <w:rFonts w:ascii="Times New Roman" w:cs="Times New Roman" w:eastAsia="Times New Roman" w:hAnsi="Times New Roman"/>
          <w:sz w:val="28"/>
          <w:szCs w:val="28"/>
          <w:highlight w:val="white"/>
          <w:rtl w:val="0"/>
        </w:rPr>
        <w:t xml:space="preserve">, UK forces also led the NATO Rapid Response Forces exercises in Poland.</w:t>
      </w:r>
    </w:p>
    <w:p w:rsidR="00000000" w:rsidDel="00000000" w:rsidP="00000000" w:rsidRDefault="00000000" w:rsidRPr="00000000" w14:paraId="0000001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array of EU institutions, which also include the </w:t>
      </w:r>
      <w:r w:rsidDel="00000000" w:rsidR="00000000" w:rsidRPr="00000000">
        <w:rPr>
          <w:rFonts w:ascii="Times New Roman" w:cs="Times New Roman" w:eastAsia="Times New Roman" w:hAnsi="Times New Roman"/>
          <w:sz w:val="28"/>
          <w:szCs w:val="28"/>
          <w:highlight w:val="white"/>
          <w:rtl w:val="0"/>
        </w:rPr>
        <w:t xml:space="preserve">Common Security and Defense Policy (CSDP), Common Foreign and Security Policy (CFSP), Coordinated Annual Review on Defense (CARD), Capability Development Plan (CDP), European Defense Agency (EDA), and the EU’s Defense Technological and Industrial Base (EDITB)</w:t>
      </w:r>
      <w:r w:rsidDel="00000000" w:rsidR="00000000" w:rsidRPr="00000000">
        <w:rPr>
          <w:rFonts w:ascii="Times New Roman" w:cs="Times New Roman" w:eastAsia="Times New Roman" w:hAnsi="Times New Roman"/>
          <w:sz w:val="28"/>
          <w:szCs w:val="28"/>
          <w:highlight w:val="white"/>
          <w:rtl w:val="0"/>
        </w:rPr>
        <w:t xml:space="preserve">, highlight the challenges inherent in managing a large bureaucracy tasked with coordinating multiple states on military affairs. The EDA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oversees 178</w:t>
        </w:r>
      </w:hyperlink>
      <w:r w:rsidDel="00000000" w:rsidR="00000000" w:rsidRPr="00000000">
        <w:rPr>
          <w:rFonts w:ascii="Times New Roman" w:cs="Times New Roman" w:eastAsia="Times New Roman" w:hAnsi="Times New Roman"/>
          <w:sz w:val="28"/>
          <w:szCs w:val="28"/>
          <w:highlight w:val="white"/>
          <w:rtl w:val="0"/>
        </w:rPr>
        <w:t xml:space="preserve"> major weapons systems alone, while the U.S. manages just 30. The implementation of PESCO meanwhile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suffered delays</w:t>
        </w:r>
      </w:hyperlink>
      <w:r w:rsidDel="00000000" w:rsidR="00000000" w:rsidRPr="00000000">
        <w:rPr>
          <w:rFonts w:ascii="Times New Roman" w:cs="Times New Roman" w:eastAsia="Times New Roman" w:hAnsi="Times New Roman"/>
          <w:sz w:val="28"/>
          <w:szCs w:val="28"/>
          <w:highlight w:val="white"/>
          <w:rtl w:val="0"/>
        </w:rPr>
        <w:t xml:space="preserve"> and the creation of a </w:t>
      </w:r>
      <w:hyperlink r:id="rId60">
        <w:r w:rsidDel="00000000" w:rsidR="00000000" w:rsidRPr="00000000">
          <w:rPr>
            <w:rFonts w:ascii="Times New Roman" w:cs="Times New Roman" w:eastAsia="Times New Roman" w:hAnsi="Times New Roman"/>
            <w:color w:val="1155cc"/>
            <w:sz w:val="28"/>
            <w:szCs w:val="28"/>
            <w:highlight w:val="white"/>
            <w:u w:val="single"/>
            <w:rtl w:val="0"/>
          </w:rPr>
          <w:t xml:space="preserve">Rapid Deployment Capacity</w:t>
        </w:r>
      </w:hyperlink>
      <w:r w:rsidDel="00000000" w:rsidR="00000000" w:rsidRPr="00000000">
        <w:rPr>
          <w:rFonts w:ascii="Times New Roman" w:cs="Times New Roman" w:eastAsia="Times New Roman" w:hAnsi="Times New Roman"/>
          <w:sz w:val="28"/>
          <w:szCs w:val="28"/>
          <w:highlight w:val="white"/>
          <w:rtl w:val="0"/>
        </w:rPr>
        <w:t xml:space="preserve"> (RDC) of 5,000 soldiers by 2025 </w:t>
      </w:r>
      <w:hyperlink r:id="rId61">
        <w:r w:rsidDel="00000000" w:rsidR="00000000" w:rsidRPr="00000000">
          <w:rPr>
            <w:rFonts w:ascii="Times New Roman" w:cs="Times New Roman" w:eastAsia="Times New Roman" w:hAnsi="Times New Roman"/>
            <w:color w:val="1155cc"/>
            <w:sz w:val="28"/>
            <w:szCs w:val="28"/>
            <w:highlight w:val="white"/>
            <w:u w:val="single"/>
            <w:rtl w:val="0"/>
          </w:rPr>
          <w:t xml:space="preserve">faces doubts</w:t>
        </w:r>
      </w:hyperlink>
      <w:r w:rsidDel="00000000" w:rsidR="00000000" w:rsidRPr="00000000">
        <w:rPr>
          <w:rFonts w:ascii="Times New Roman" w:cs="Times New Roman" w:eastAsia="Times New Roman" w:hAnsi="Times New Roman"/>
          <w:sz w:val="28"/>
          <w:szCs w:val="28"/>
          <w:highlight w:val="white"/>
          <w:rtl w:val="0"/>
        </w:rPr>
        <w:t xml:space="preserve">. Additionally, the EU’s struggle to supply weapons to Ukraine </w:t>
      </w:r>
      <w:r w:rsidDel="00000000" w:rsidR="00000000" w:rsidRPr="00000000">
        <w:rPr>
          <w:rFonts w:ascii="Times New Roman" w:cs="Times New Roman" w:eastAsia="Times New Roman" w:hAnsi="Times New Roman"/>
          <w:sz w:val="28"/>
          <w:szCs w:val="28"/>
          <w:highlight w:val="white"/>
          <w:rtl w:val="0"/>
        </w:rPr>
        <w:t xml:space="preserve">has</w:t>
      </w:r>
      <w:r w:rsidDel="00000000" w:rsidR="00000000" w:rsidRPr="00000000">
        <w:rPr>
          <w:rFonts w:ascii="Times New Roman" w:cs="Times New Roman" w:eastAsia="Times New Roman" w:hAnsi="Times New Roman"/>
          <w:sz w:val="28"/>
          <w:szCs w:val="28"/>
          <w:highlight w:val="white"/>
          <w:rtl w:val="0"/>
        </w:rPr>
        <w:t xml:space="preserve"> been routinely criticized by officials from both sides of the Atlantic.</w:t>
      </w:r>
    </w:p>
    <w:p w:rsidR="00000000" w:rsidDel="00000000" w:rsidP="00000000" w:rsidRDefault="00000000" w:rsidRPr="00000000" w14:paraId="0000002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Adding to this are the lingering and often overlapping security arrangements among European countries. The Baltic Defense Cooperation, Nordic Defense Cooperation, and Lancaster House Treaty, Joint Expeditionary Force and European Intervention Initiative have all decentralized the EU’s military cohesion, with many still including the UK.</w:t>
      </w:r>
    </w:p>
    <w:p w:rsidR="00000000" w:rsidDel="00000000" w:rsidP="00000000" w:rsidRDefault="00000000" w:rsidRPr="00000000" w14:paraId="0000002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recent decisions by Finland and Sweden to join NATO meanwhile underscore the willingness of EU states to relinquish some autonomy in favor of aligning themselves with the protective cover provided by Article 5 of the NATO charter. In the absence of a cohesive and organized EU capable of projecting power effectively, NATO will continue to be the preferred military alliance, even with the possible reelection of Trump.</w:t>
      </w:r>
    </w:p>
    <w:p w:rsidR="00000000" w:rsidDel="00000000" w:rsidP="00000000" w:rsidRDefault="00000000" w:rsidRPr="00000000" w14:paraId="0000002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Of course, the EU has made significant headway in centralizing European defense over the last three decades. It is currently engaged </w:t>
      </w:r>
      <w:hyperlink r:id="rId62">
        <w:r w:rsidDel="00000000" w:rsidR="00000000" w:rsidRPr="00000000">
          <w:rPr>
            <w:rFonts w:ascii="Times New Roman" w:cs="Times New Roman" w:eastAsia="Times New Roman" w:hAnsi="Times New Roman"/>
            <w:color w:val="1155cc"/>
            <w:sz w:val="28"/>
            <w:szCs w:val="28"/>
            <w:highlight w:val="white"/>
            <w:u w:val="single"/>
            <w:rtl w:val="0"/>
          </w:rPr>
          <w:t xml:space="preserve">in 10 military initiatives</w:t>
        </w:r>
      </w:hyperlink>
      <w:r w:rsidDel="00000000" w:rsidR="00000000" w:rsidRPr="00000000">
        <w:rPr>
          <w:rFonts w:ascii="Times New Roman" w:cs="Times New Roman" w:eastAsia="Times New Roman" w:hAnsi="Times New Roman"/>
          <w:sz w:val="28"/>
          <w:szCs w:val="28"/>
          <w:highlight w:val="white"/>
          <w:rtl w:val="0"/>
        </w:rPr>
        <w:t xml:space="preserve"> across three continents and has also participated in anti-piracy operations. In </w:t>
      </w: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early 2024</w:t>
        </w:r>
      </w:hyperlink>
      <w:r w:rsidDel="00000000" w:rsidR="00000000" w:rsidRPr="00000000">
        <w:rPr>
          <w:rFonts w:ascii="Times New Roman" w:cs="Times New Roman" w:eastAsia="Times New Roman" w:hAnsi="Times New Roman"/>
          <w:sz w:val="28"/>
          <w:szCs w:val="28"/>
          <w:highlight w:val="white"/>
          <w:rtl w:val="0"/>
        </w:rPr>
        <w:t xml:space="preserve">, the EU chose to launch its own naval mission to combat Houthi militant attacks on shipping in the Red Sea, rather than operate under U.S. command.</w:t>
      </w:r>
    </w:p>
    <w:p w:rsidR="00000000" w:rsidDel="00000000" w:rsidP="00000000" w:rsidRDefault="00000000" w:rsidRPr="00000000" w14:paraId="0000002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the EU’s defense infrastructure still relies on U.S. assistance, it possesses more than just the foundational elements needed for achieving military autonomy. Despite the protracted nature of this journey, the EU’s consistent progress, even in the face of bypassing NATO, signals an even more independent future.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epsa.eu/analysis/european-peace-facility-from-a-conflict-prevention-tool-to-a-defender-of-security-and-geopolitical-interests/" TargetMode="External"/><Relationship Id="rId42" Type="http://schemas.openxmlformats.org/officeDocument/2006/relationships/hyperlink" Target="https://www.aljazeera.com/news/2023/12/31/au-revoir-sahel-did-2023-crush-frances-influence-in-africa" TargetMode="External"/><Relationship Id="rId41" Type="http://schemas.openxmlformats.org/officeDocument/2006/relationships/hyperlink" Target="https://abcnews.go.com/Politics/initial-us-support-aiding-ukraine-standstill-2-years/story?id=107482799" TargetMode="External"/><Relationship Id="rId44" Type="http://schemas.openxmlformats.org/officeDocument/2006/relationships/hyperlink" Target="https://www.politico.eu/article/france-finds-baltic-allies-in-its-spat-with-germany-over-ukraine-aid-sikorski-nato-macron-troops-war/" TargetMode="External"/><Relationship Id="rId43" Type="http://schemas.openxmlformats.org/officeDocument/2006/relationships/hyperlink" Target="https://www.france24.com/en/europe/20240307-macron-says-france-no-limits-support-ukraine-russia-kremlin" TargetMode="External"/><Relationship Id="rId46" Type="http://schemas.openxmlformats.org/officeDocument/2006/relationships/hyperlink" Target="https://www.boell.de/en/2021/01/08/europe-power-french-vision-europe-world" TargetMode="External"/><Relationship Id="rId45" Type="http://schemas.openxmlformats.org/officeDocument/2006/relationships/hyperlink" Target="https://www.euractiv.com/section/europe-s-east/news/macron-woos-europes-east-but-stays-vague-on-ukraine-security-guarante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a.europa.eu/news-and-events/news/2023/11/30/president-von-der-leyen-unveils-plans-for-defence-industrial-strategy-at-eda-conference" TargetMode="External"/><Relationship Id="rId48" Type="http://schemas.openxmlformats.org/officeDocument/2006/relationships/hyperlink" Target="https://stopfuellingwar.org/en/understanding-peace-and-security/sfw-blog/197-eu-presidency-and-european-defence-serving-french-military-interests" TargetMode="External"/><Relationship Id="rId47" Type="http://schemas.openxmlformats.org/officeDocument/2006/relationships/hyperlink" Target="https://www.sipri.org/media/press-release/2024/european-arms-imports-nearly-double-us-and-french-exports-rise-and-russian-exports-fall-sharply" TargetMode="External"/><Relationship Id="rId49" Type="http://schemas.openxmlformats.org/officeDocument/2006/relationships/hyperlink" Target="https://www.cfr.org/in-brief/ukraine-war-germany-has-leadership-problem-heres-why" TargetMode="External"/><Relationship Id="rId5" Type="http://schemas.openxmlformats.org/officeDocument/2006/relationships/styles" Target="styles.xml"/><Relationship Id="rId6" Type="http://schemas.openxmlformats.org/officeDocument/2006/relationships/hyperlink" Target="https://independentmediainstitute.org/" TargetMode="External"/><Relationship Id="rId7" Type="http://schemas.openxmlformats.org/officeDocument/2006/relationships/hyperlink" Target="https://rowman.com/ISBN/9780761873389/" TargetMode="External"/><Relationship Id="rId8" Type="http://schemas.openxmlformats.org/officeDocument/2006/relationships/hyperlink" Target="https://independentmediainstitute.org/economy-for-all/" TargetMode="External"/><Relationship Id="rId31" Type="http://schemas.openxmlformats.org/officeDocument/2006/relationships/hyperlink" Target="https://www.washingtonpost.com/world/nato-runs-short-on-some-munitions-in-libya/2011/04/15/AF3O7ElD_story.html" TargetMode="External"/><Relationship Id="rId30" Type="http://schemas.openxmlformats.org/officeDocument/2006/relationships/hyperlink" Target="https://www.cato.org/commentary/how-nato-pushed-us-libya-fiasco" TargetMode="External"/><Relationship Id="rId33" Type="http://schemas.openxmlformats.org/officeDocument/2006/relationships/hyperlink" Target="https://www.jstor.org/stable/26867921?seq=3" TargetMode="External"/><Relationship Id="rId32" Type="http://schemas.openxmlformats.org/officeDocument/2006/relationships/hyperlink" Target="https://www.cfr.org/blog/cutting-us-military-support-france-west-africa-would-be-mistake" TargetMode="External"/><Relationship Id="rId35" Type="http://schemas.openxmlformats.org/officeDocument/2006/relationships/hyperlink" Target="https://carnegieendowment.org/2019/11/21/eu-defense-cooperation-progress-amid-transatlantic-concerns-pub-80381" TargetMode="External"/><Relationship Id="rId34" Type="http://schemas.openxmlformats.org/officeDocument/2006/relationships/hyperlink" Target="https://www.cbsnews.com/news/trump-nato-past-comments/" TargetMode="External"/><Relationship Id="rId37" Type="http://schemas.openxmlformats.org/officeDocument/2006/relationships/hyperlink" Target="https://foreignpolicy.com/2018/01/03/no-europe-isnt-ambushing-nato/" TargetMode="External"/><Relationship Id="rId36" Type="http://schemas.openxmlformats.org/officeDocument/2006/relationships/hyperlink" Target="https://securitydelta.nl/news/overview/emproof-member-of-the-fact-consortium-funded-by-the-european-defence-fund" TargetMode="External"/><Relationship Id="rId39" Type="http://schemas.openxmlformats.org/officeDocument/2006/relationships/hyperlink" Target="https://www.politico.eu/article/angela-merkel-emmanuel-macron-eu-army-to-complement-nato/" TargetMode="External"/><Relationship Id="rId38" Type="http://schemas.openxmlformats.org/officeDocument/2006/relationships/hyperlink" Target="https://www.americanprogress.org/article/case-eu-defense/" TargetMode="External"/><Relationship Id="rId62" Type="http://schemas.openxmlformats.org/officeDocument/2006/relationships/hyperlink" Target="https://www.eeas.europa.eu/eeas/missions-and-operations_en" TargetMode="External"/><Relationship Id="rId61" Type="http://schemas.openxmlformats.org/officeDocument/2006/relationships/hyperlink" Target="https://www.iar-gwu.org/blog/iar-web/2024-and-beyond" TargetMode="External"/><Relationship Id="rId20" Type="http://schemas.openxmlformats.org/officeDocument/2006/relationships/hyperlink" Target="https://scholarworks.wmich.edu/cgi/viewcontent.cgi?article=4862&amp;context=masters_theses" TargetMode="External"/><Relationship Id="rId63" Type="http://schemas.openxmlformats.org/officeDocument/2006/relationships/hyperlink" Target="https://www.reuters.com/world/eu-launches-naval-mission-protect-red-sea-shipping-2024-02-19/" TargetMode="External"/><Relationship Id="rId22" Type="http://schemas.openxmlformats.org/officeDocument/2006/relationships/hyperlink" Target="https://scholarworks.umt.edu/cgi/viewcontent.cgi?article=9836&amp;context=etd" TargetMode="External"/><Relationship Id="rId21" Type="http://schemas.openxmlformats.org/officeDocument/2006/relationships/hyperlink" Target="https://www.chathamhouse.org/sites/default/files/publications/ia/INTA93_2_02_Rynning.pdf" TargetMode="External"/><Relationship Id="rId24" Type="http://schemas.openxmlformats.org/officeDocument/2006/relationships/hyperlink" Target="https://www.ieee.es/Galerias/fichero/docs_analisis/2023/DIEEEA82_2023_ABEROM_Declaracion_ENG.pdf" TargetMode="External"/><Relationship Id="rId23" Type="http://schemas.openxmlformats.org/officeDocument/2006/relationships/hyperlink" Target="https://www.americanprogress.org/article/case-eu-defense/" TargetMode="External"/><Relationship Id="rId60" Type="http://schemas.openxmlformats.org/officeDocument/2006/relationships/hyperlink" Target="https://www.osw.waw.pl/en/publikacje/osw-commentary/2024-01-24/eu-rapid-deployment-capacity-political-priorities-and-real" TargetMode="External"/><Relationship Id="rId26" Type="http://schemas.openxmlformats.org/officeDocument/2006/relationships/hyperlink" Target="https://www.cvce.eu/en/recherche/unit-content/-/unit/72d9869d-ff72-493e-a0e3-bedb3e671faa/1c06c877-402b-45d1-a126-792e99cf3fc3" TargetMode="External"/><Relationship Id="rId25" Type="http://schemas.openxmlformats.org/officeDocument/2006/relationships/hyperlink" Target="https://www.jstor.org/stable/10.7249/mr1463ndri-re.13?seq=8" TargetMode="External"/><Relationship Id="rId28" Type="http://schemas.openxmlformats.org/officeDocument/2006/relationships/hyperlink" Target="https://www.files.ethz.ch/isn/136775/Case%201%20NATO%20Response%20Force.pdf" TargetMode="External"/><Relationship Id="rId27" Type="http://schemas.openxmlformats.org/officeDocument/2006/relationships/hyperlink" Target="https://www.europarl.europa.eu/meetdocs/2004_2009/documents/dv/berlinplus_/berlinplus_en.pdf" TargetMode="External"/><Relationship Id="rId29" Type="http://schemas.openxmlformats.org/officeDocument/2006/relationships/hyperlink" Target="https://www.adacore.com/uploads/customers/CaseStudy_Eurofighter.pdf" TargetMode="External"/><Relationship Id="rId51" Type="http://schemas.openxmlformats.org/officeDocument/2006/relationships/hyperlink" Target="https://www.romania-insider.com/romanian-brigade-joins-german-army" TargetMode="External"/><Relationship Id="rId50" Type="http://schemas.openxmlformats.org/officeDocument/2006/relationships/hyperlink" Target="https://www.clingendael.org/sites/default/files/2024-01/Report_Germany_Zeitenwende_consequences_German_Dutch_defence_cooperation.pdf" TargetMode="External"/><Relationship Id="rId53" Type="http://schemas.openxmlformats.org/officeDocument/2006/relationships/hyperlink" Target="https://ecfr.eu/publication/poland_and_european_defence_integration/" TargetMode="External"/><Relationship Id="rId52" Type="http://schemas.openxmlformats.org/officeDocument/2006/relationships/hyperlink" Target="https://www.bloomberg.com/news/articles/2023-03-30/dutch-military-merges-its-land-combat-units-with-germany" TargetMode="External"/><Relationship Id="rId11" Type="http://schemas.openxmlformats.org/officeDocument/2006/relationships/hyperlink" Target="https://carnegieendowment.org/2024/03/08/understanding-eu-s-new-defense-industrial-strategy-pub-91937" TargetMode="External"/><Relationship Id="rId55" Type="http://schemas.openxmlformats.org/officeDocument/2006/relationships/hyperlink" Target="https://www.euractiv.com/section/politics/news/uk-strengthens-foreign-policy-defence-cooperation-with-poland/" TargetMode="External"/><Relationship Id="rId10" Type="http://schemas.openxmlformats.org/officeDocument/2006/relationships/hyperlink" Target="https://commission.europa.eu/news/first-ever-european-defence-industrial-strategy-enhance-europes-readiness-and-security-2024-03-05_en" TargetMode="External"/><Relationship Id="rId54" Type="http://schemas.openxmlformats.org/officeDocument/2006/relationships/hyperlink" Target="https://thehill.com/opinion/international/514868-stationing-us-troops-in-poland-is-a-bad-idea/" TargetMode="External"/><Relationship Id="rId13" Type="http://schemas.openxmlformats.org/officeDocument/2006/relationships/hyperlink" Target="https://www.wsj.com/articles/european-union-ammunition-ukraine-russia-defense-weapons-03d3700c" TargetMode="External"/><Relationship Id="rId57" Type="http://schemas.openxmlformats.org/officeDocument/2006/relationships/hyperlink" Target="https://www.highnorthnews.com/en/allied-forces-gather-natos-biggest-exercise-decades" TargetMode="External"/><Relationship Id="rId12" Type="http://schemas.openxmlformats.org/officeDocument/2006/relationships/hyperlink" Target="https://jamestown.org/program/chinas-2023-defense-spending-figures-intentions-and-concerns/" TargetMode="External"/><Relationship Id="rId56" Type="http://schemas.openxmlformats.org/officeDocument/2006/relationships/hyperlink" Target="https://www.voanews.com/a/japan-britain-italy-to-develop-new-advanced-fighter-jet/7397654.html" TargetMode="External"/><Relationship Id="rId15" Type="http://schemas.openxmlformats.org/officeDocument/2006/relationships/hyperlink" Target="https://foreignpolicy.com/2022/11/08/ireland-military-neutrality-russia-ocean-communication-energy-infrastructure-sabotage/" TargetMode="External"/><Relationship Id="rId59" Type="http://schemas.openxmlformats.org/officeDocument/2006/relationships/hyperlink" Target="https://www.politico.eu/article/leaked-document-shows-delays-in-eu-military-pact/" TargetMode="External"/><Relationship Id="rId14" Type="http://schemas.openxmlformats.org/officeDocument/2006/relationships/hyperlink" Target="https://static.rusi.org/whr_regenerating-warfighting-credibility-nato_0.pdf" TargetMode="External"/><Relationship Id="rId58" Type="http://schemas.openxmlformats.org/officeDocument/2006/relationships/hyperlink" Target="https://www.americanprogress.org/article/case-eu-defense/" TargetMode="External"/><Relationship Id="rId17" Type="http://schemas.openxmlformats.org/officeDocument/2006/relationships/hyperlink" Target="https://www.americanprogress.org/article/case-eu-defense/" TargetMode="External"/><Relationship Id="rId16" Type="http://schemas.openxmlformats.org/officeDocument/2006/relationships/hyperlink" Target="https://www.wsj.com/world/europe/alarm-nato-weak-military-empty-arsenals-europe-a72b23f4" TargetMode="External"/><Relationship Id="rId19" Type="http://schemas.openxmlformats.org/officeDocument/2006/relationships/hyperlink" Target="https://scholarworks.wmich.edu/cgi/viewcontent.cgi?article=4862&amp;context=masters_theses" TargetMode="External"/><Relationship Id="rId18" Type="http://schemas.openxmlformats.org/officeDocument/2006/relationships/hyperlink" Target="https://www.nat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