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Palm Oil: The Ingredient Behind Human Rights Abuses and Eco-Destruction That’s Probably in Your Home Right Now</w:t>
      </w:r>
    </w:p>
    <w:p w:rsidR="00000000" w:rsidDel="00000000" w:rsidP="00000000" w:rsidRDefault="00000000" w:rsidRPr="00000000" w14:paraId="0000000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Palm oil is found in 50 percent of all consumer goods. And it’s killing the environment.</w:t>
      </w:r>
      <w:r w:rsidDel="00000000" w:rsidR="00000000" w:rsidRPr="00000000">
        <w:rPr>
          <w:rtl w:val="0"/>
        </w:rPr>
      </w:r>
    </w:p>
    <w:p w:rsidR="00000000" w:rsidDel="00000000" w:rsidP="00000000" w:rsidRDefault="00000000" w:rsidRPr="00000000" w14:paraId="0000000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Reynard Loki</w:t>
      </w:r>
    </w:p>
    <w:p w:rsidR="00000000" w:rsidDel="00000000" w:rsidP="00000000" w:rsidRDefault="00000000" w:rsidRPr="00000000" w14:paraId="0000000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hyperlink r:id="rId6">
        <w:r w:rsidDel="00000000" w:rsidR="00000000" w:rsidRPr="00000000">
          <w:rPr>
            <w:rFonts w:ascii="Times New Roman" w:cs="Times New Roman" w:eastAsia="Times New Roman" w:hAnsi="Times New Roman"/>
            <w:color w:val="1155cc"/>
            <w:sz w:val="28"/>
            <w:szCs w:val="28"/>
            <w:u w:val="single"/>
            <w:rtl w:val="0"/>
          </w:rPr>
          <w:t xml:space="preserve">Reynard Loki</w:t>
        </w:r>
      </w:hyperlink>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is a co-founder of the</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7">
        <w:r w:rsidDel="00000000" w:rsidR="00000000" w:rsidRPr="00000000">
          <w:rPr>
            <w:rFonts w:ascii="Times New Roman" w:cs="Times New Roman" w:eastAsia="Times New Roman" w:hAnsi="Times New Roman"/>
            <w:color w:val="1155cc"/>
            <w:sz w:val="28"/>
            <w:szCs w:val="28"/>
            <w:u w:val="single"/>
            <w:rtl w:val="0"/>
          </w:rPr>
          <w:t xml:space="preserve">Observatory</w:t>
        </w:r>
      </w:hyperlink>
      <w:r w:rsidDel="00000000" w:rsidR="00000000" w:rsidRPr="00000000">
        <w:rPr>
          <w:rFonts w:ascii="Times New Roman" w:cs="Times New Roman" w:eastAsia="Times New Roman" w:hAnsi="Times New Roman"/>
          <w:sz w:val="28"/>
          <w:szCs w:val="28"/>
          <w:highlight w:val="white"/>
          <w:rtl w:val="0"/>
        </w:rPr>
        <w:t xml:space="preserve">, where he is the</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8">
        <w:r w:rsidDel="00000000" w:rsidR="00000000" w:rsidRPr="00000000">
          <w:rPr>
            <w:rFonts w:ascii="Times New Roman" w:cs="Times New Roman" w:eastAsia="Times New Roman" w:hAnsi="Times New Roman"/>
            <w:color w:val="1155cc"/>
            <w:sz w:val="28"/>
            <w:szCs w:val="28"/>
            <w:u w:val="single"/>
            <w:rtl w:val="0"/>
          </w:rPr>
          <w:t xml:space="preserve">environment</w:t>
        </w:r>
      </w:hyperlink>
      <w:r w:rsidDel="00000000" w:rsidR="00000000" w:rsidRPr="00000000">
        <w:rPr>
          <w:rFonts w:ascii="Times New Roman" w:cs="Times New Roman" w:eastAsia="Times New Roman" w:hAnsi="Times New Roman"/>
          <w:color w:val="333333"/>
          <w:sz w:val="28"/>
          <w:szCs w:val="28"/>
          <w:highlight w:val="white"/>
          <w:rtl w:val="0"/>
        </w:rPr>
        <w:t xml:space="preserve"> and </w:t>
      </w:r>
      <w:hyperlink r:id="rId9">
        <w:r w:rsidDel="00000000" w:rsidR="00000000" w:rsidRPr="00000000">
          <w:rPr>
            <w:rFonts w:ascii="Times New Roman" w:cs="Times New Roman" w:eastAsia="Times New Roman" w:hAnsi="Times New Roman"/>
            <w:color w:val="1155cc"/>
            <w:sz w:val="28"/>
            <w:szCs w:val="28"/>
            <w:u w:val="single"/>
            <w:rtl w:val="0"/>
          </w:rPr>
          <w:t xml:space="preserve">animal rights</w:t>
        </w:r>
      </w:hyperlink>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editor. He is also a writing fellow at the</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10">
        <w:r w:rsidDel="00000000" w:rsidR="00000000" w:rsidRPr="00000000">
          <w:rPr>
            <w:rFonts w:ascii="Times New Roman" w:cs="Times New Roman" w:eastAsia="Times New Roman" w:hAnsi="Times New Roman"/>
            <w:color w:val="1155cc"/>
            <w:sz w:val="28"/>
            <w:szCs w:val="28"/>
            <w:u w:val="single"/>
            <w:rtl w:val="0"/>
          </w:rPr>
          <w:t xml:space="preserve">Independent Media Institute</w:t>
        </w:r>
      </w:hyperlink>
      <w:r w:rsidDel="00000000" w:rsidR="00000000" w:rsidRPr="00000000">
        <w:rPr>
          <w:rFonts w:ascii="Times New Roman" w:cs="Times New Roman" w:eastAsia="Times New Roman" w:hAnsi="Times New Roman"/>
          <w:color w:val="98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where he serves as the editor and chief correspondent for</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11">
        <w:r w:rsidDel="00000000" w:rsidR="00000000" w:rsidRPr="00000000">
          <w:rPr>
            <w:rFonts w:ascii="Times New Roman" w:cs="Times New Roman" w:eastAsia="Times New Roman" w:hAnsi="Times New Roman"/>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sz w:val="28"/>
          <w:szCs w:val="28"/>
          <w:highlight w:val="white"/>
          <w:rtl w:val="0"/>
        </w:rPr>
        <w:t xml:space="preserve">. He previously served as the environment, food, and animal rights editor at AlterNet and as a reporter for Justmeans/3BL Media covering sustainability and corporate social responsibility. He was named one of FilterBuy’s Top 50 Health and Environmental Journalists to Follow in 2016. His work has been published by Yes! Magazine, Salon, Truthout, BillMoyers.com, Asia Times, Pressenza, and EcoWatch, among others.</w:t>
      </w:r>
    </w:p>
    <w:p w:rsidR="00000000" w:rsidDel="00000000" w:rsidP="00000000" w:rsidRDefault="00000000" w:rsidRPr="00000000" w14:paraId="00000005">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Independent Media Institute</w:t>
      </w:r>
      <w:r w:rsidDel="00000000" w:rsidR="00000000" w:rsidRPr="00000000">
        <w:rPr>
          <w:rtl w:val="0"/>
        </w:rPr>
      </w:r>
    </w:p>
    <w:p w:rsidR="00000000" w:rsidDel="00000000" w:rsidP="00000000" w:rsidRDefault="00000000" w:rsidRPr="00000000" w14:paraId="00000006">
      <w:pPr>
        <w:pageBreakBefore w:val="0"/>
        <w:widowControl w:val="0"/>
        <w:spacing w:after="200" w:before="200" w:line="276" w:lineRule="auto"/>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12">
        <w:r w:rsidDel="00000000" w:rsidR="00000000" w:rsidRPr="00000000">
          <w:rPr>
            <w:rFonts w:ascii="Times New Roman" w:cs="Times New Roman" w:eastAsia="Times New Roman" w:hAnsi="Times New Roman"/>
            <w:i w:val="1"/>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7">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Activism, Animal Rights, Climate Change, Food, Environment, Opinion, Social Justice</w:t>
      </w:r>
    </w:p>
    <w:p w:rsidR="00000000" w:rsidDel="00000000" w:rsidP="00000000" w:rsidRDefault="00000000" w:rsidRPr="00000000" w14:paraId="00000008">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9">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A">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B">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Oil palm is one of the world’s most prominent and effective vegetable oils globally, and is contributing 40 percent of global trade volume in vegetable oils,”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Beatriz Fernandez, who manages the </w:t>
      </w:r>
      <w:r w:rsidDel="00000000" w:rsidR="00000000" w:rsidRPr="00000000">
        <w:rPr>
          <w:rFonts w:ascii="Times New Roman" w:cs="Times New Roman" w:eastAsia="Times New Roman" w:hAnsi="Times New Roman"/>
          <w:sz w:val="28"/>
          <w:szCs w:val="28"/>
          <w:highlight w:val="white"/>
          <w:rtl w:val="0"/>
        </w:rPr>
        <w:t xml:space="preserve">United Nations Environment Programme</w:t>
      </w:r>
      <w:r w:rsidDel="00000000" w:rsidR="00000000" w:rsidRPr="00000000">
        <w:rPr>
          <w:rFonts w:ascii="Times New Roman" w:cs="Times New Roman" w:eastAsia="Times New Roman" w:hAnsi="Times New Roman"/>
          <w:sz w:val="28"/>
          <w:szCs w:val="28"/>
          <w:highlight w:val="white"/>
          <w:rtl w:val="0"/>
        </w:rPr>
        <w:t xml:space="preserve"> (UNEP)’s partnership in the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GCRF Trade, Development and the Environment Hub</w:t>
        </w:r>
      </w:hyperlink>
      <w:r w:rsidDel="00000000" w:rsidR="00000000" w:rsidRPr="00000000">
        <w:rPr>
          <w:rFonts w:ascii="Times New Roman" w:cs="Times New Roman" w:eastAsia="Times New Roman" w:hAnsi="Times New Roman"/>
          <w:sz w:val="28"/>
          <w:szCs w:val="28"/>
          <w:highlight w:val="white"/>
          <w:rtl w:val="0"/>
        </w:rPr>
        <w:t xml:space="preserve">, during </w:t>
      </w:r>
      <w:r w:rsidDel="00000000" w:rsidR="00000000" w:rsidRPr="00000000">
        <w:rPr>
          <w:rFonts w:ascii="Times New Roman" w:cs="Times New Roman" w:eastAsia="Times New Roman" w:hAnsi="Times New Roman"/>
          <w:sz w:val="28"/>
          <w:szCs w:val="28"/>
          <w:highlight w:val="white"/>
          <w:rtl w:val="0"/>
        </w:rPr>
        <w:t xml:space="preserve">a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high-level dialogue</w:t>
        </w:r>
      </w:hyperlink>
      <w:r w:rsidDel="00000000" w:rsidR="00000000" w:rsidRPr="00000000">
        <w:rPr>
          <w:rFonts w:ascii="Times New Roman" w:cs="Times New Roman" w:eastAsia="Times New Roman" w:hAnsi="Times New Roman"/>
          <w:sz w:val="28"/>
          <w:szCs w:val="28"/>
          <w:highlight w:val="white"/>
          <w:rtl w:val="0"/>
        </w:rPr>
        <w:t xml:space="preserve"> held on August 30, 2022, in Jakarta and online, to discuss the situation of the sustainable palm oil trade in Indonesia in light of the shocks to the global food system spurred by the COVID-19 pandemic.</w:t>
      </w:r>
    </w:p>
    <w:p w:rsidR="00000000" w:rsidDel="00000000" w:rsidP="00000000" w:rsidRDefault="00000000" w:rsidRPr="00000000" w14:paraId="0000000C">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According to the Center for International Forestry Research, a nonprofit scientific research organization, the challenges for the sustainable palm oil sector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include</w:t>
        </w:r>
      </w:hyperlink>
      <w:r w:rsidDel="00000000" w:rsidR="00000000" w:rsidRPr="00000000">
        <w:rPr>
          <w:rFonts w:ascii="Times New Roman" w:cs="Times New Roman" w:eastAsia="Times New Roman" w:hAnsi="Times New Roman"/>
          <w:sz w:val="28"/>
          <w:szCs w:val="28"/>
          <w:highlight w:val="white"/>
          <w:rtl w:val="0"/>
        </w:rPr>
        <w:t xml:space="preserve"> “the need to align policies and development goals with the country’s biodiversity, climate change and sustainable development commitments; coordination of various certification mechanisms; and limited capacity of smallholder farmers to comply with sustainability standards.”</w:t>
      </w:r>
    </w:p>
    <w:p w:rsidR="00000000" w:rsidDel="00000000" w:rsidP="00000000" w:rsidRDefault="00000000" w:rsidRPr="00000000" w14:paraId="0000000D">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Palm Oil: Violent Business</w:t>
      </w:r>
    </w:p>
    <w:p w:rsidR="00000000" w:rsidDel="00000000" w:rsidP="00000000" w:rsidRDefault="00000000" w:rsidRPr="00000000" w14:paraId="0000000E">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Another challenge is violence. </w:t>
      </w:r>
      <w:r w:rsidDel="00000000" w:rsidR="00000000" w:rsidRPr="00000000">
        <w:rPr>
          <w:rFonts w:ascii="Times New Roman" w:cs="Times New Roman" w:eastAsia="Times New Roman" w:hAnsi="Times New Roman"/>
          <w:sz w:val="28"/>
          <w:szCs w:val="28"/>
          <w:highlight w:val="white"/>
          <w:rtl w:val="0"/>
        </w:rPr>
        <w:t xml:space="preserve">In May 2020, the village Ijaw-Gbene in southern Nigeria was burnt to the ground, leaving more than 80 people without homes. According to a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report</w:t>
        </w:r>
      </w:hyperlink>
      <w:r w:rsidDel="00000000" w:rsidR="00000000" w:rsidRPr="00000000">
        <w:rPr>
          <w:rFonts w:ascii="Times New Roman" w:cs="Times New Roman" w:eastAsia="Times New Roman" w:hAnsi="Times New Roman"/>
          <w:sz w:val="28"/>
          <w:szCs w:val="28"/>
          <w:highlight w:val="white"/>
          <w:rtl w:val="0"/>
        </w:rPr>
        <w:t xml:space="preserve"> by Chief Ajele Sunday, the spokesman of the people of the Okomu Kingdom, witnesses identified the perpetrators as members of the security force employed by the Okomu Oil Palm Plantation supported by soldiers in the Nigerian army. At the time, Ijaw-Gbene was the fourth village in the region to experience such an attack.</w:t>
      </w:r>
    </w:p>
    <w:p w:rsidR="00000000" w:rsidDel="00000000" w:rsidP="00000000" w:rsidRDefault="00000000" w:rsidRPr="00000000" w14:paraId="0000000F">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Joseph Miyani, one of the victims of the attack, said that the company’s security forces and government soldiers fired weapons “before setting our houses ablaze.” He reported that villagers fled into the bush to escape the violence, even jumping into a nearby river to protect themselves. “Since that day my life has been miserable … I don’t know where to start,” Miyani said. “We are now taking shelter in a church building.”</w:t>
      </w:r>
    </w:p>
    <w:p w:rsidR="00000000" w:rsidDel="00000000" w:rsidP="00000000" w:rsidRDefault="00000000" w:rsidRPr="00000000" w14:paraId="00000010">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Okomu is a subsidiary of Société Financière des Caoutchoucs (SOCFIN), an agribusiness corporation that operates palm oil and rubber plantations across 10 Asian and African countries. “In Cameroon, Liberia, Sierra Leone, Ivory Coast, and Cambodia, local people complain about ruthless methods wherever [SOCFIN’s] subsidiaries are active,”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reports</w:t>
        </w:r>
      </w:hyperlink>
      <w:r w:rsidDel="00000000" w:rsidR="00000000" w:rsidRPr="00000000">
        <w:rPr>
          <w:rFonts w:ascii="Times New Roman" w:cs="Times New Roman" w:eastAsia="Times New Roman" w:hAnsi="Times New Roman"/>
          <w:sz w:val="28"/>
          <w:szCs w:val="28"/>
          <w:highlight w:val="white"/>
          <w:rtl w:val="0"/>
        </w:rPr>
        <w:t xml:space="preserve"> Rainforest Rescue, a nonprofit environmental organization based in Hamburg, Germany. “Repeatedly, after losing their lands to the company, local communities in Africa and Asia have been subject to violence, intimidation, and distress as a result of the palm oil and rubber exploitation,”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writes</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Frédéric Mousseau, policy director at the Oakland Institute, a think tank based in Oakland, California, that focuses on social, economic and environmental issues.</w:t>
      </w:r>
    </w:p>
    <w:p w:rsidR="00000000" w:rsidDel="00000000" w:rsidP="00000000" w:rsidRDefault="00000000" w:rsidRPr="00000000" w14:paraId="00000011">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Though Okomu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denied</w:t>
        </w:r>
      </w:hyperlink>
      <w:r w:rsidDel="00000000" w:rsidR="00000000" w:rsidRPr="00000000">
        <w:rPr>
          <w:rFonts w:ascii="Times New Roman" w:cs="Times New Roman" w:eastAsia="Times New Roman" w:hAnsi="Times New Roman"/>
          <w:sz w:val="28"/>
          <w:szCs w:val="28"/>
          <w:highlight w:val="white"/>
          <w:rtl w:val="0"/>
        </w:rPr>
        <w:t xml:space="preserve"> their participation in the attack, violence and destruction are increasingly commonplace throughout the global palm oil industry. In November 2020, the Associated Press (AP)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reported</w:t>
        </w:r>
      </w:hyperlink>
      <w:r w:rsidDel="00000000" w:rsidR="00000000" w:rsidRPr="00000000">
        <w:rPr>
          <w:rFonts w:ascii="Times New Roman" w:cs="Times New Roman" w:eastAsia="Times New Roman" w:hAnsi="Times New Roman"/>
          <w:sz w:val="28"/>
          <w:szCs w:val="28"/>
          <w:highlight w:val="white"/>
          <w:rtl w:val="0"/>
        </w:rPr>
        <w:t xml:space="preserve"> on incidents of sexual abuse, rape, human trafficking, child labor, and slavery. “Almost every plantation has problems related to labor,”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Hotler Parsaoran of the Sawit Watch, an Indonesian nonprofit that has investigated abuses in the palm oil sector. “But the conditions of female workers are far worse than men.”</w:t>
      </w:r>
    </w:p>
    <w:p w:rsidR="00000000" w:rsidDel="00000000" w:rsidP="00000000" w:rsidRDefault="00000000" w:rsidRPr="00000000" w14:paraId="00000012">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Driving Deforestation</w:t>
      </w:r>
    </w:p>
    <w:p w:rsidR="00000000" w:rsidDel="00000000" w:rsidP="00000000" w:rsidRDefault="00000000" w:rsidRPr="00000000" w14:paraId="00000013">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addition to its role in human rights abuses, the palm oil industry is also a primary driver of deforestation, which not only exacerbates climate change by releasing into the atmosphere carbon that was previously safely stored in trees cut down to make room for plantations, but threatens wildlife and biodiversity. Parsaoran told the AP that ending these abuses is the responsibility of palm oil producers, multinational buyers, governments, and the banks that finance plantations. But there is another powerful group that supports this entire industry: consumers. As Martin Hickman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reports</w:t>
        </w:r>
      </w:hyperlink>
      <w:r w:rsidDel="00000000" w:rsidR="00000000" w:rsidRPr="00000000">
        <w:rPr>
          <w:rFonts w:ascii="Times New Roman" w:cs="Times New Roman" w:eastAsia="Times New Roman" w:hAnsi="Times New Roman"/>
          <w:sz w:val="28"/>
          <w:szCs w:val="28"/>
          <w:highlight w:val="white"/>
          <w:rtl w:val="0"/>
        </w:rPr>
        <w:t xml:space="preserve"> for the Independent, unwitting consumers “may be contributing to the devastation of the wildlife-rich forests of Indonesia and Malaysia, where orangutans and other species face extinction as their habitat disappears.”</w:t>
      </w:r>
    </w:p>
    <w:p w:rsidR="00000000" w:rsidDel="00000000" w:rsidP="00000000" w:rsidRDefault="00000000" w:rsidRPr="00000000" w14:paraId="00000014">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But WWF, a non-governmental environmental organization based in Switzerland, suggests that removing products with palm oil from our shopping lists isn’t necessarily the best course of action for concerned consumers. “Avoiding palm oil could have worse effects because it might take support away from companies that are trying hard to improve the situation,” the group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says</w:t>
        </w:r>
      </w:hyperlink>
      <w:r w:rsidDel="00000000" w:rsidR="00000000" w:rsidRPr="00000000">
        <w:rPr>
          <w:rFonts w:ascii="Times New Roman" w:cs="Times New Roman" w:eastAsia="Times New Roman" w:hAnsi="Times New Roman"/>
          <w:sz w:val="28"/>
          <w:szCs w:val="28"/>
          <w:highlight w:val="white"/>
          <w:rtl w:val="0"/>
        </w:rPr>
        <w:t xml:space="preserve">. “This could encourage companies to use other products that may have even more impact on the environment. Palm oil is by far the most efficient vegetable oil to grow as it takes less land to produce than other vegetable oils. Palm oil can be produced in a responsible manner that respects the environment and the communities where it is commonly grown.”</w:t>
      </w:r>
    </w:p>
    <w:p w:rsidR="00000000" w:rsidDel="00000000" w:rsidP="00000000" w:rsidRDefault="00000000" w:rsidRPr="00000000" w14:paraId="00000015">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group suggests that consumers should look for the RSPO label “to ensure you purchase products made with certified sustainable palm oil.” The certification was established by the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Roundtable on Sustainable Palm Oil</w:t>
        </w:r>
      </w:hyperlink>
      <w:r w:rsidDel="00000000" w:rsidR="00000000" w:rsidRPr="00000000">
        <w:rPr>
          <w:rFonts w:ascii="Times New Roman" w:cs="Times New Roman" w:eastAsia="Times New Roman" w:hAnsi="Times New Roman"/>
          <w:sz w:val="28"/>
          <w:szCs w:val="28"/>
          <w:highlight w:val="white"/>
          <w:rtl w:val="0"/>
        </w:rPr>
        <w:t xml:space="preserve">, which was formed in 2004 to promote the development of sustainable palm oil and is supported by 99 countries. However, the RSPO has been intensely criticized by environmentalists for the very thing it was supposed to prevent: rampant deforestation for palm oil production.</w:t>
      </w:r>
    </w:p>
    <w:p w:rsidR="00000000" w:rsidDel="00000000" w:rsidP="00000000" w:rsidRDefault="00000000" w:rsidRPr="00000000" w14:paraId="00000016">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Greenwashing Environmental Destruction and Animal Cruelty</w:t>
      </w:r>
    </w:p>
    <w:p w:rsidR="00000000" w:rsidDel="00000000" w:rsidP="00000000" w:rsidRDefault="00000000" w:rsidRPr="00000000" w14:paraId="00000017">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July 2020, a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study</w:t>
        </w:r>
      </w:hyperlink>
      <w:r w:rsidDel="00000000" w:rsidR="00000000" w:rsidRPr="00000000">
        <w:rPr>
          <w:rFonts w:ascii="Times New Roman" w:cs="Times New Roman" w:eastAsia="Times New Roman" w:hAnsi="Times New Roman"/>
          <w:sz w:val="28"/>
          <w:szCs w:val="28"/>
          <w:highlight w:val="white"/>
          <w:rtl w:val="0"/>
        </w:rPr>
        <w:t xml:space="preserve"> conducted by researchers at Tomsk State University in Russia and the Konrad Lorenz Institute for Evolution and Cognition Research in Austria showed satellite images revealing that palm oil production that received sustainable certification actually caused deforestation in Sumatra and Borneo that has threatened the habitats of several endangered mammals over the past three decades, including elephants, rhinos, tigers, and orangutans.</w:t>
      </w:r>
    </w:p>
    <w:p w:rsidR="00000000" w:rsidDel="00000000" w:rsidP="00000000" w:rsidRDefault="00000000" w:rsidRPr="00000000" w14:paraId="00000018">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suggest that the phrase ‘sustainable palm oil’ must no longer be used to greenwash this tropical product’s reputation because it cannot certify that the production of palm oil comes from a non-recent degradation of tropical forests and endangered species habitats,” the study’s authors write. “In fact, we discovered that the current certified palm oil demand is almost fully supplied by those bases and concessions that, in less than three decades, replaced some of the most diverse tropical forests of the world and habitats of big mammals threatened by extinction.”</w:t>
      </w:r>
    </w:p>
    <w:p w:rsidR="00000000" w:rsidDel="00000000" w:rsidP="00000000" w:rsidRDefault="00000000" w:rsidRPr="00000000" w14:paraId="00000019">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“Rapid and relentless deforestation for industrial-scale agriculture, particularly palm oil and timber plantations, leaves orangutans without food and shelter, exposing them to hunters who kill orangutans and capture their babies to sell as pets,”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wrote</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Alan Knight, chief executive of International Animal Rescue, an animal rights nonprofit based in England, in 2018. “The apes are also in danger of coming into conflict with local people as they stray into villages and onto farmland in search of food. Fires started on an annual basis as part of land clearance operations in Indonesia are also responsible for the loss of thousands of acres of rainforest and the lives of hundreds if not thousands of orangutans.”</w:t>
      </w:r>
    </w:p>
    <w:p w:rsidR="00000000" w:rsidDel="00000000" w:rsidP="00000000" w:rsidRDefault="00000000" w:rsidRPr="00000000" w14:paraId="0000001A">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Ingredient Labels</w:t>
      </w:r>
    </w:p>
    <w:p w:rsidR="00000000" w:rsidDel="00000000" w:rsidP="00000000" w:rsidRDefault="00000000" w:rsidRPr="00000000" w14:paraId="0000001B">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Made from the oil palm plant, palm oil is the world’s most widely traded vegetable oil. It is found in about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half of all consumer goods</w:t>
        </w:r>
      </w:hyperlink>
      <w:r w:rsidDel="00000000" w:rsidR="00000000" w:rsidRPr="00000000">
        <w:rPr>
          <w:rFonts w:ascii="Times New Roman" w:cs="Times New Roman" w:eastAsia="Times New Roman" w:hAnsi="Times New Roman"/>
          <w:sz w:val="28"/>
          <w:szCs w:val="28"/>
          <w:highlight w:val="white"/>
          <w:rtl w:val="0"/>
        </w:rPr>
        <w:t xml:space="preserve">, including common foods like bread, cookies, crackers, doughnuts, peanut butter, and breakfast cereal, as well as everyday household products like soap and laundry detergent. Palm oil is also found in a host of cosmetics and beauty products like lipstick, mascara, body lotion, bubble bath, and anti-wrinkle creams.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The list goes on</w:t>
        </w:r>
      </w:hyperlink>
      <w:r w:rsidDel="00000000" w:rsidR="00000000" w:rsidRPr="00000000">
        <w:rPr>
          <w:rFonts w:ascii="Times New Roman" w:cs="Times New Roman" w:eastAsia="Times New Roman" w:hAnsi="Times New Roman"/>
          <w:sz w:val="28"/>
          <w:szCs w:val="28"/>
          <w:highlight w:val="white"/>
          <w:rtl w:val="0"/>
        </w:rPr>
        <w:t xml:space="preserve">. Making matters worse for ethical consumers is the fact that ingredient lists rarely say “palm oil,” but rather a specific ingredient or chemical that contains palm oil, like sodium lauryl sulfate, glyceryl stearate, stearic acid, and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many others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C">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Boycotting Palm Oil</w:t>
      </w:r>
    </w:p>
    <w:p w:rsidR="00000000" w:rsidDel="00000000" w:rsidP="00000000" w:rsidRDefault="00000000" w:rsidRPr="00000000" w14:paraId="0000001D">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Boycotting palm oil isn’t the best tactic for ethical consumers. Not only would it be extremely difficult to avoid it altogether due to its ubiquitousness, but other options, like coconut oil, would also have the potential to destroy those very same environments currently plagued by oil palm plantations. Christopher Wille of the Rainforest Alliance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told VICE</w:t>
        </w:r>
      </w:hyperlink>
      <w:r w:rsidDel="00000000" w:rsidR="00000000" w:rsidRPr="00000000">
        <w:rPr>
          <w:rFonts w:ascii="Times New Roman" w:cs="Times New Roman" w:eastAsia="Times New Roman" w:hAnsi="Times New Roman"/>
          <w:sz w:val="28"/>
          <w:szCs w:val="28"/>
          <w:highlight w:val="white"/>
          <w:rtl w:val="0"/>
        </w:rPr>
        <w:t xml:space="preserve"> that palm oil is “a bounteous and valuable crop [that is] highly productive compared to other oils, creates jobs and revenues and can be used in an amazing variety of products.” He argues that it’s not the oil palm plant that is the problem, but rather the way it’s grown. He says that ending deforestation, coupled with consumer pressure for “higher sustainable standards” and greater industry transparency about sourcing is the answer. “The hope is that companies will continue making changes to meet market demand. Some lobby for alternative oils, but all farming has a similar impact.”</w:t>
      </w:r>
    </w:p>
    <w:p w:rsidR="00000000" w:rsidDel="00000000" w:rsidP="00000000" w:rsidRDefault="00000000" w:rsidRPr="00000000" w14:paraId="0000001E">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Consumer pressure works. In 2020, the multinational food conglomerate Kellogg’s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revised its palm oil policy</w:t>
        </w:r>
      </w:hyperlink>
      <w:r w:rsidDel="00000000" w:rsidR="00000000" w:rsidRPr="00000000">
        <w:rPr>
          <w:rFonts w:ascii="Times New Roman" w:cs="Times New Roman" w:eastAsia="Times New Roman" w:hAnsi="Times New Roman"/>
          <w:sz w:val="28"/>
          <w:szCs w:val="28"/>
          <w:highlight w:val="white"/>
          <w:rtl w:val="0"/>
        </w:rPr>
        <w:t xml:space="preserve"> after more than 780,000 concerned consumers signed an online petition. “If you care about the implications of palm oil,” </w:t>
      </w:r>
      <w:hyperlink r:id="rId33">
        <w:r w:rsidDel="00000000" w:rsidR="00000000" w:rsidRPr="00000000">
          <w:rPr>
            <w:rFonts w:ascii="Times New Roman" w:cs="Times New Roman" w:eastAsia="Times New Roman" w:hAnsi="Times New Roman"/>
            <w:color w:val="1155cc"/>
            <w:sz w:val="28"/>
            <w:szCs w:val="28"/>
            <w:highlight w:val="white"/>
            <w:u w:val="single"/>
            <w:rtl w:val="0"/>
          </w:rPr>
          <w:t xml:space="preserve">writes</w:t>
        </w:r>
      </w:hyperlink>
      <w:r w:rsidDel="00000000" w:rsidR="00000000" w:rsidRPr="00000000">
        <w:rPr>
          <w:rFonts w:ascii="Times New Roman" w:cs="Times New Roman" w:eastAsia="Times New Roman" w:hAnsi="Times New Roman"/>
          <w:sz w:val="28"/>
          <w:szCs w:val="28"/>
          <w:highlight w:val="white"/>
          <w:rtl w:val="0"/>
        </w:rPr>
        <w:t xml:space="preserve"> Helen Nianias on VICE, “write emails to companies, ask if manufacturers are committed to zero deforestation. Be that guy. We all need to be that guy.”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edia.business-humanrights.org/media/documents/files/documents/Response_to_article_concerning_Okomu_Oil_Palm_Company_Plc.pdf" TargetMode="External"/><Relationship Id="rId22" Type="http://schemas.openxmlformats.org/officeDocument/2006/relationships/hyperlink" Target="https://apnews.com/article/palm-oil-abuse-investigation-cosmetics-2a209d60c42bf0e8fcc6f8ea6daa11c7" TargetMode="External"/><Relationship Id="rId21" Type="http://schemas.openxmlformats.org/officeDocument/2006/relationships/hyperlink" Target="https://apnews.com/article/palm-oil-abuse-investigation-cosmetics-2a209d60c42bf0e8fcc6f8ea6daa11c7" TargetMode="External"/><Relationship Id="rId24" Type="http://schemas.openxmlformats.org/officeDocument/2006/relationships/hyperlink" Target="https://www.worldwildlife.org/pages/which-everyday-products-contain-palm-oil" TargetMode="External"/><Relationship Id="rId23" Type="http://schemas.openxmlformats.org/officeDocument/2006/relationships/hyperlink" Target="https://www.independent.co.uk/environment/guilty-secrets-palm-oil-are-you-unwittingly-contributing-devastation-rain-forests-1676218.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bservatory.wiki/Animal_Rights" TargetMode="External"/><Relationship Id="rId26" Type="http://schemas.openxmlformats.org/officeDocument/2006/relationships/hyperlink" Target="https://phys.org/news/2020-07-certified-sustainable-palm-oil-fields.html" TargetMode="External"/><Relationship Id="rId25" Type="http://schemas.openxmlformats.org/officeDocument/2006/relationships/hyperlink" Target="http://www.rspo.org/" TargetMode="External"/><Relationship Id="rId28" Type="http://schemas.openxmlformats.org/officeDocument/2006/relationships/hyperlink" Target="https://www.ran.org/palm_oil_fact_sheet/" TargetMode="External"/><Relationship Id="rId27" Type="http://schemas.openxmlformats.org/officeDocument/2006/relationships/hyperlink" Target="https://www.ecowatch.com/bornean-orangutan-population-palm-oil-2621883305.html#toggle-gdpr" TargetMode="External"/><Relationship Id="rId5" Type="http://schemas.openxmlformats.org/officeDocument/2006/relationships/styles" Target="styles.xml"/><Relationship Id="rId6" Type="http://schemas.openxmlformats.org/officeDocument/2006/relationships/hyperlink" Target="https://observatory.wiki/Reynard_Loki" TargetMode="External"/><Relationship Id="rId29" Type="http://schemas.openxmlformats.org/officeDocument/2006/relationships/hyperlink" Target="https://www.worldwildlife.org/pages/which-everyday-products-contain-palm-oil" TargetMode="External"/><Relationship Id="rId7" Type="http://schemas.openxmlformats.org/officeDocument/2006/relationships/hyperlink" Target="https://observatory.wiki/" TargetMode="External"/><Relationship Id="rId8" Type="http://schemas.openxmlformats.org/officeDocument/2006/relationships/hyperlink" Target="https://observatory.wiki/Environment" TargetMode="External"/><Relationship Id="rId31" Type="http://schemas.openxmlformats.org/officeDocument/2006/relationships/hyperlink" Target="https://www.vice.com/en/article/z4gpx5/boycotting-palm-oil-wont-do-any-good" TargetMode="External"/><Relationship Id="rId30" Type="http://schemas.openxmlformats.org/officeDocument/2006/relationships/hyperlink" Target="https://www.ran.org/the-understory/palm_oil_s_dirty_secret_the_many_ingredient_names_for_palm_oil/" TargetMode="External"/><Relationship Id="rId11" Type="http://schemas.openxmlformats.org/officeDocument/2006/relationships/hyperlink" Target="https://independentmediainstitute.org/earth-food-life/" TargetMode="External"/><Relationship Id="rId33" Type="http://schemas.openxmlformats.org/officeDocument/2006/relationships/hyperlink" Target="https://www.vice.com/en/article/z4gpx5/boycotting-palm-oil-wont-do-any-good" TargetMode="External"/><Relationship Id="rId10" Type="http://schemas.openxmlformats.org/officeDocument/2006/relationships/hyperlink" Target="https://independentmediainstitute.org/" TargetMode="External"/><Relationship Id="rId32" Type="http://schemas.openxmlformats.org/officeDocument/2006/relationships/hyperlink" Target="https://www.bbc.com/news/uk-england-beds-bucks-herts-51551431" TargetMode="External"/><Relationship Id="rId13" Type="http://schemas.openxmlformats.org/officeDocument/2006/relationships/hyperlink" Target="https://www.cifor-icraf.org/event/palm-oil-and-environmental-sustainability-facing-food-climate-and-energy-crises/" TargetMode="External"/><Relationship Id="rId12" Type="http://schemas.openxmlformats.org/officeDocument/2006/relationships/hyperlink" Target="https://independentmediainstitute.org/earth-food-life/" TargetMode="External"/><Relationship Id="rId15" Type="http://schemas.openxmlformats.org/officeDocument/2006/relationships/hyperlink" Target="https://www.cifor-icraf.org/event/palm-oil-and-environmental-sustainability-facing-food-climate-and-energy-crises/" TargetMode="External"/><Relationship Id="rId14" Type="http://schemas.openxmlformats.org/officeDocument/2006/relationships/hyperlink" Target="https://gtr.ukri.org/projects?ref=ES%2FS008160%2F1" TargetMode="External"/><Relationship Id="rId17" Type="http://schemas.openxmlformats.org/officeDocument/2006/relationships/hyperlink" Target="https://www.farmlandgrab.org/post/view/29694-another-terror-attack-on-local-communities-by-okomu-oil-palm-plantation-plc" TargetMode="External"/><Relationship Id="rId16" Type="http://schemas.openxmlformats.org/officeDocument/2006/relationships/hyperlink" Target="https://www.cifor-icraf.org/event/palm-oil-and-environmental-sustainability-facing-food-climate-and-energy-crises/" TargetMode="External"/><Relationship Id="rId19" Type="http://schemas.openxmlformats.org/officeDocument/2006/relationships/hyperlink" Target="https://www.oaklandinstitute.org/blog/who-pays-price-king-leopolds-bugatti" TargetMode="External"/><Relationship Id="rId18" Type="http://schemas.openxmlformats.org/officeDocument/2006/relationships/hyperlink" Target="https://www.rainforest-rescue.org/petitions/1224/stop-nigerias-lawless-palm-oil-juggernaut#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