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Artist Group’s ‘Remember the Future’ Podcast Shines a Light on the Solidarity Economy</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w:t>
      </w:r>
      <w:r w:rsidDel="00000000" w:rsidR="00000000" w:rsidRPr="00000000">
        <w:rPr>
          <w:rFonts w:ascii="Times New Roman" w:cs="Times New Roman" w:eastAsia="Times New Roman" w:hAnsi="Times New Roman"/>
          <w:sz w:val="28"/>
          <w:szCs w:val="28"/>
          <w:highlight w:val="white"/>
          <w:rtl w:val="0"/>
        </w:rPr>
        <w:t xml:space="preserve"> new platform for those putting the planet and people over profit.</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Aric Sleeper</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Aric Sleeper is an independent journalist whose work, which covers topics including labor, </w:t>
      </w:r>
      <w:r w:rsidDel="00000000" w:rsidR="00000000" w:rsidRPr="00000000">
        <w:rPr>
          <w:rFonts w:ascii="Times New Roman" w:cs="Times New Roman" w:eastAsia="Times New Roman" w:hAnsi="Times New Roman"/>
          <w:sz w:val="28"/>
          <w:szCs w:val="28"/>
          <w:highlight w:val="white"/>
          <w:rtl w:val="0"/>
        </w:rPr>
        <w:t xml:space="preserve">housing</w:t>
      </w:r>
      <w:r w:rsidDel="00000000" w:rsidR="00000000" w:rsidRPr="00000000">
        <w:rPr>
          <w:rFonts w:ascii="Times New Roman" w:cs="Times New Roman" w:eastAsia="Times New Roman" w:hAnsi="Times New Roman"/>
          <w:sz w:val="28"/>
          <w:szCs w:val="28"/>
          <w:highlight w:val="white"/>
          <w:rtl w:val="0"/>
        </w:rPr>
        <w:t xml:space="preserve">, food, and more, has appeared in the San Francisco Chronicle,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Santa Cruz Sentinel</w:t>
        </w:r>
      </w:hyperlink>
      <w:r w:rsidDel="00000000" w:rsidR="00000000" w:rsidRPr="00000000">
        <w:rPr>
          <w:rFonts w:ascii="Times New Roman" w:cs="Times New Roman" w:eastAsia="Times New Roman" w:hAnsi="Times New Roman"/>
          <w:sz w:val="28"/>
          <w:szCs w:val="28"/>
          <w:highlight w:val="white"/>
          <w:rtl w:val="0"/>
        </w:rPr>
        <w:t xml:space="preserve">,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East Bay Times</w:t>
        </w:r>
      </w:hyperlink>
      <w:r w:rsidDel="00000000" w:rsidR="00000000" w:rsidRPr="00000000">
        <w:rPr>
          <w:rFonts w:ascii="Times New Roman" w:cs="Times New Roman" w:eastAsia="Times New Roman" w:hAnsi="Times New Roman"/>
          <w:sz w:val="28"/>
          <w:szCs w:val="28"/>
          <w:highlight w:val="white"/>
          <w:rtl w:val="0"/>
        </w:rPr>
        <w:t xml:space="preserve">,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San Jose Mercury News</w:t>
        </w:r>
      </w:hyperlink>
      <w:r w:rsidDel="00000000" w:rsidR="00000000" w:rsidRPr="00000000">
        <w:rPr>
          <w:rFonts w:ascii="Times New Roman" w:cs="Times New Roman" w:eastAsia="Times New Roman" w:hAnsi="Times New Roman"/>
          <w:sz w:val="28"/>
          <w:szCs w:val="28"/>
          <w:highlight w:val="white"/>
          <w:rtl w:val="0"/>
        </w:rPr>
        <w:t xml:space="preserve">, and other publications local to California’s Central Coast. In addition to his role as a community reporter, he has served as a government analyst and bookseller.</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Art, Community, Economy, Activism, Interview, Labor, Food, Tech, Media, Politics,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saying goes that it’s easier to imagine the end of the world than the end of capitalism. However, it’s not so difficult to envision a world operating outside of the economic status quo when you notice </w:t>
      </w:r>
      <w:r w:rsidDel="00000000" w:rsidR="00000000" w:rsidRPr="00000000">
        <w:rPr>
          <w:rFonts w:ascii="Times New Roman" w:cs="Times New Roman" w:eastAsia="Times New Roman" w:hAnsi="Times New Roman"/>
          <w:sz w:val="28"/>
          <w:szCs w:val="28"/>
          <w:highlight w:val="white"/>
          <w:rtl w:val="0"/>
        </w:rPr>
        <w:t xml:space="preserve">that people are already doing it, some of whom have been doing so for decades, and are operating under different names</w:t>
      </w:r>
      <w:r w:rsidDel="00000000" w:rsidR="00000000" w:rsidRPr="00000000">
        <w:rPr>
          <w:rFonts w:ascii="Times New Roman" w:cs="Times New Roman" w:eastAsia="Times New Roman" w:hAnsi="Times New Roman"/>
          <w:sz w:val="28"/>
          <w:szCs w:val="28"/>
          <w:highlight w:val="white"/>
          <w:rtl w:val="0"/>
        </w:rPr>
        <w:t xml:space="preserve">—whether it is democratic socialism,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just transition</w:t>
        </w:r>
      </w:hyperlink>
      <w:r w:rsidDel="00000000" w:rsidR="00000000" w:rsidRPr="00000000">
        <w:rPr>
          <w:rFonts w:ascii="Times New Roman" w:cs="Times New Roman" w:eastAsia="Times New Roman" w:hAnsi="Times New Roman"/>
          <w:sz w:val="28"/>
          <w:szCs w:val="28"/>
          <w:highlight w:val="white"/>
          <w:rtl w:val="0"/>
        </w:rPr>
        <w:t xml:space="preserve">, local peace economy, or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solidarity economy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is not some new, abstract, or hard thing to understand,” said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Marina Lopez</w:t>
        </w:r>
      </w:hyperlink>
      <w:r w:rsidDel="00000000" w:rsidR="00000000" w:rsidRPr="00000000">
        <w:rPr>
          <w:rFonts w:ascii="Times New Roman" w:cs="Times New Roman" w:eastAsia="Times New Roman" w:hAnsi="Times New Roman"/>
          <w:sz w:val="28"/>
          <w:szCs w:val="28"/>
          <w:highlight w:val="white"/>
          <w:rtl w:val="0"/>
        </w:rPr>
        <w:t xml:space="preserv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Art.coop</w:t>
        </w:r>
      </w:hyperlink>
      <w:r w:rsidDel="00000000" w:rsidR="00000000" w:rsidRPr="00000000">
        <w:rPr>
          <w:rFonts w:ascii="Times New Roman" w:cs="Times New Roman" w:eastAsia="Times New Roman" w:hAnsi="Times New Roman"/>
          <w:sz w:val="28"/>
          <w:szCs w:val="28"/>
          <w:highlight w:val="white"/>
          <w:rtl w:val="0"/>
        </w:rPr>
        <w:t xml:space="preserve"> co-organizer,</w:t>
      </w:r>
      <w:r w:rsidDel="00000000" w:rsidR="00000000" w:rsidRPr="00000000">
        <w:rPr>
          <w:rFonts w:ascii="Times New Roman" w:cs="Times New Roman" w:eastAsia="Times New Roman" w:hAnsi="Times New Roman"/>
          <w:sz w:val="28"/>
          <w:szCs w:val="28"/>
          <w:highlight w:val="white"/>
          <w:rtl w:val="0"/>
        </w:rPr>
        <w:t xml:space="preserve"> while speaking about the solidarity economy movement.</w:t>
      </w:r>
      <w:r w:rsidDel="00000000" w:rsidR="00000000" w:rsidRPr="00000000">
        <w:rPr>
          <w:rFonts w:ascii="Times New Roman" w:cs="Times New Roman" w:eastAsia="Times New Roman" w:hAnsi="Times New Roman"/>
          <w:sz w:val="28"/>
          <w:szCs w:val="28"/>
          <w:highlight w:val="white"/>
          <w:rtl w:val="0"/>
        </w:rPr>
        <w:t xml:space="preserve"> “People have been doing </w:t>
      </w:r>
      <w:r w:rsidDel="00000000" w:rsidR="00000000" w:rsidRPr="00000000">
        <w:rPr>
          <w:rFonts w:ascii="Times New Roman" w:cs="Times New Roman" w:eastAsia="Times New Roman" w:hAnsi="Times New Roman"/>
          <w:sz w:val="28"/>
          <w:szCs w:val="28"/>
          <w:highlight w:val="white"/>
          <w:rtl w:val="0"/>
        </w:rPr>
        <w:t xml:space="preserve">this</w:t>
      </w:r>
      <w:r w:rsidDel="00000000" w:rsidR="00000000" w:rsidRPr="00000000">
        <w:rPr>
          <w:rFonts w:ascii="Times New Roman" w:cs="Times New Roman" w:eastAsia="Times New Roman" w:hAnsi="Times New Roman"/>
          <w:sz w:val="28"/>
          <w:szCs w:val="28"/>
          <w:highlight w:val="white"/>
          <w:rtl w:val="0"/>
        </w:rPr>
        <w:t xml:space="preserve"> for a long time and by naming it, and formalizing it as the solidarity economy, we can have a shared language to talk about what we’re doing, and that helps us as we are in this in-between space between capitalism and this new economy.”</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Lopez and her colleagues at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Art.coop</w:t>
        </w:r>
      </w:hyperlink>
      <w:r w:rsidDel="00000000" w:rsidR="00000000" w:rsidRPr="00000000">
        <w:rPr>
          <w:rFonts w:ascii="Times New Roman" w:cs="Times New Roman" w:eastAsia="Times New Roman" w:hAnsi="Times New Roman"/>
          <w:sz w:val="28"/>
          <w:szCs w:val="28"/>
          <w:highlight w:val="white"/>
          <w:rtl w:val="0"/>
        </w:rPr>
        <w:t xml:space="preserve"> are focused on bolstering the solidarity economy, or economic activities rooted in community ownership and democratic governance, or as Lopez puts it, “people and planet over profit.”</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She said the term solidarity economy is used internationally to describe the sustainable and equitable community control of labor, food production, housing, technology, and culture using various organizational forms such as cooperatives, time banks, and mutual aid networks.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Lopez pointed out that these organizational forms are not considered a part of the solidarity economy on their own unless they </w:t>
      </w:r>
      <w:r w:rsidDel="00000000" w:rsidR="00000000" w:rsidRPr="00000000">
        <w:rPr>
          <w:rFonts w:ascii="Times New Roman" w:cs="Times New Roman" w:eastAsia="Times New Roman" w:hAnsi="Times New Roman"/>
          <w:sz w:val="28"/>
          <w:szCs w:val="28"/>
          <w:highlight w:val="white"/>
          <w:rtl w:val="0"/>
        </w:rPr>
        <w:t xml:space="preserve">are run </w:t>
      </w:r>
      <w:r w:rsidDel="00000000" w:rsidR="00000000" w:rsidRPr="00000000">
        <w:rPr>
          <w:rFonts w:ascii="Times New Roman" w:cs="Times New Roman" w:eastAsia="Times New Roman" w:hAnsi="Times New Roman"/>
          <w:sz w:val="28"/>
          <w:szCs w:val="28"/>
          <w:highlight w:val="white"/>
          <w:rtl w:val="0"/>
        </w:rPr>
        <w:t xml:space="preserve">with the core values of the solidarity economy in mind, such as cooperation, participatory democracy, intersectional equity, sustainability, and pluralism.</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solidarity economy there are these tools that we name as worker-owned cooperatives, creative cooperatives, community land trusts,” Lopez said. “But if you’re not governing yourself, or </w:t>
      </w:r>
      <w:r w:rsidDel="00000000" w:rsidR="00000000" w:rsidRPr="00000000">
        <w:rPr>
          <w:rFonts w:ascii="Times New Roman" w:cs="Times New Roman" w:eastAsia="Times New Roman" w:hAnsi="Times New Roman"/>
          <w:sz w:val="28"/>
          <w:szCs w:val="28"/>
          <w:highlight w:val="white"/>
          <w:rtl w:val="0"/>
        </w:rPr>
        <w:t xml:space="preserve">being in </w:t>
      </w:r>
      <w:r w:rsidDel="00000000" w:rsidR="00000000" w:rsidRPr="00000000">
        <w:rPr>
          <w:rFonts w:ascii="Times New Roman" w:cs="Times New Roman" w:eastAsia="Times New Roman" w:hAnsi="Times New Roman"/>
          <w:sz w:val="28"/>
          <w:szCs w:val="28"/>
          <w:highlight w:val="white"/>
          <w:rtl w:val="0"/>
        </w:rPr>
        <w:t xml:space="preserve">relationship with</w:t>
      </w:r>
      <w:r w:rsidDel="00000000" w:rsidR="00000000" w:rsidRPr="00000000">
        <w:rPr>
          <w:rFonts w:ascii="Times New Roman" w:cs="Times New Roman" w:eastAsia="Times New Roman" w:hAnsi="Times New Roman"/>
          <w:sz w:val="28"/>
          <w:szCs w:val="28"/>
          <w:highlight w:val="white"/>
          <w:rtl w:val="0"/>
        </w:rPr>
        <w:t xml:space="preserve"> one another within the cooperative or the community based on these values of cooperation, that’s not solidarity economy movement work. That’s just having a worker co-op. It’s the tools plus the values embodied in practice. That’s the solidarity economy.”</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Art.coop began in March 2021 with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report</w:t>
        </w:r>
      </w:hyperlink>
      <w:r w:rsidDel="00000000" w:rsidR="00000000" w:rsidRPr="00000000">
        <w:rPr>
          <w:rFonts w:ascii="Times New Roman" w:cs="Times New Roman" w:eastAsia="Times New Roman" w:hAnsi="Times New Roman"/>
          <w:sz w:val="28"/>
          <w:szCs w:val="28"/>
          <w:highlight w:val="white"/>
          <w:rtl w:val="0"/>
        </w:rPr>
        <w:t xml:space="preserve"> “Solidarity Not Charity: Arts and Culture Grantmaking in the Solidarity Economy,” which serves as an introduction to the concepts of the solidarity economy and as a guide for grantmakers to assist the movement. The report was authored by Art.coop co-organizers Nati Linares and Caroline Woolard.</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create the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report</w:t>
        </w:r>
      </w:hyperlink>
      <w:r w:rsidDel="00000000" w:rsidR="00000000" w:rsidRPr="00000000">
        <w:rPr>
          <w:rFonts w:ascii="Times New Roman" w:cs="Times New Roman" w:eastAsia="Times New Roman" w:hAnsi="Times New Roman"/>
          <w:sz w:val="28"/>
          <w:szCs w:val="28"/>
          <w:highlight w:val="white"/>
          <w:rtl w:val="0"/>
        </w:rPr>
        <w:t xml:space="preserve">, Linares and Woolard interviewed more than </w:t>
      </w:r>
      <w:r w:rsidDel="00000000" w:rsidR="00000000" w:rsidRPr="00000000">
        <w:rPr>
          <w:rFonts w:ascii="Times New Roman" w:cs="Times New Roman" w:eastAsia="Times New Roman" w:hAnsi="Times New Roman"/>
          <w:sz w:val="28"/>
          <w:szCs w:val="28"/>
          <w:highlight w:val="white"/>
          <w:rtl w:val="0"/>
        </w:rPr>
        <w:t xml:space="preserve">100 artists and culture workers</w:t>
      </w:r>
      <w:r w:rsidDel="00000000" w:rsidR="00000000" w:rsidRPr="00000000">
        <w:rPr>
          <w:rFonts w:ascii="Times New Roman" w:cs="Times New Roman" w:eastAsia="Times New Roman" w:hAnsi="Times New Roman"/>
          <w:sz w:val="28"/>
          <w:szCs w:val="28"/>
          <w:highlight w:val="white"/>
          <w:rtl w:val="0"/>
        </w:rPr>
        <w:t xml:space="preserve"> across the United States who were already involved with solidarity economy work.</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the “Solidarity Not Charity”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report</w:t>
        </w:r>
      </w:hyperlink>
      <w:r w:rsidDel="00000000" w:rsidR="00000000" w:rsidRPr="00000000">
        <w:rPr>
          <w:rFonts w:ascii="Times New Roman" w:cs="Times New Roman" w:eastAsia="Times New Roman" w:hAnsi="Times New Roman"/>
          <w:sz w:val="28"/>
          <w:szCs w:val="28"/>
          <w:highlight w:val="white"/>
          <w:rtl w:val="0"/>
        </w:rPr>
        <w:t xml:space="preserve"> gained attention, Art.coop co-organizers continued their relationships with the artists and culture workers, and through collaborations, developed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online courses</w:t>
        </w:r>
      </w:hyperlink>
      <w:r w:rsidDel="00000000" w:rsidR="00000000" w:rsidRPr="00000000">
        <w:rPr>
          <w:rFonts w:ascii="Times New Roman" w:cs="Times New Roman" w:eastAsia="Times New Roman" w:hAnsi="Times New Roman"/>
          <w:sz w:val="28"/>
          <w:szCs w:val="28"/>
          <w:highlight w:val="white"/>
          <w:rtl w:val="0"/>
        </w:rPr>
        <w:t xml:space="preserve"> called CreativeStudy to teach people about the solidarity economy. It was at this point</w:t>
      </w:r>
      <w:r w:rsidDel="00000000" w:rsidR="00000000" w:rsidRPr="00000000">
        <w:rPr>
          <w:rFonts w:ascii="Times New Roman" w:cs="Times New Roman" w:eastAsia="Times New Roman" w:hAnsi="Times New Roman"/>
          <w:sz w:val="28"/>
          <w:szCs w:val="28"/>
          <w:highlight w:val="white"/>
          <w:rtl w:val="0"/>
        </w:rPr>
        <w:t xml:space="preserve"> that </w:t>
      </w:r>
      <w:r w:rsidDel="00000000" w:rsidR="00000000" w:rsidRPr="00000000">
        <w:rPr>
          <w:rFonts w:ascii="Times New Roman" w:cs="Times New Roman" w:eastAsia="Times New Roman" w:hAnsi="Times New Roman"/>
          <w:sz w:val="28"/>
          <w:szCs w:val="28"/>
          <w:highlight w:val="white"/>
          <w:rtl w:val="0"/>
        </w:rPr>
        <w:t xml:space="preserve">Lopez came on board as a co-organizer to help create the course curriculum.</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Lopez, a dancer, </w:t>
      </w:r>
      <w:r w:rsidDel="00000000" w:rsidR="00000000" w:rsidRPr="00000000">
        <w:rPr>
          <w:rFonts w:ascii="Times New Roman" w:cs="Times New Roman" w:eastAsia="Times New Roman" w:hAnsi="Times New Roman"/>
          <w:sz w:val="28"/>
          <w:szCs w:val="28"/>
          <w:highlight w:val="white"/>
          <w:rtl w:val="0"/>
        </w:rPr>
        <w:t xml:space="preserve">body worker</w:t>
      </w:r>
      <w:r w:rsidDel="00000000" w:rsidR="00000000" w:rsidRPr="00000000">
        <w:rPr>
          <w:rFonts w:ascii="Times New Roman" w:cs="Times New Roman" w:eastAsia="Times New Roman" w:hAnsi="Times New Roman"/>
          <w:sz w:val="28"/>
          <w:szCs w:val="28"/>
          <w:highlight w:val="white"/>
          <w:rtl w:val="0"/>
        </w:rPr>
        <w:t xml:space="preserve">, and alumni of Goddard College, became a part of the solidarity economy movement after learning about it at an event in 2018 called </w:t>
      </w:r>
      <w:r w:rsidDel="00000000" w:rsidR="00000000" w:rsidRPr="00000000">
        <w:rPr>
          <w:rFonts w:ascii="Times New Roman" w:cs="Times New Roman" w:eastAsia="Times New Roman" w:hAnsi="Times New Roman"/>
          <w:sz w:val="28"/>
          <w:szCs w:val="28"/>
          <w:highlight w:val="white"/>
          <w:rtl w:val="0"/>
        </w:rPr>
        <w:t xml:space="preserve">“</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Artists Dismantling Capitalism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was the first time </w:t>
      </w:r>
      <w:r w:rsidDel="00000000" w:rsidR="00000000" w:rsidRPr="00000000">
        <w:rPr>
          <w:rFonts w:ascii="Times New Roman" w:cs="Times New Roman" w:eastAsia="Times New Roman" w:hAnsi="Times New Roman"/>
          <w:sz w:val="28"/>
          <w:szCs w:val="28"/>
          <w:highlight w:val="white"/>
          <w:rtl w:val="0"/>
        </w:rPr>
        <w:t xml:space="preserve">I </w:t>
      </w:r>
      <w:r w:rsidDel="00000000" w:rsidR="00000000" w:rsidRPr="00000000">
        <w:rPr>
          <w:rFonts w:ascii="Times New Roman" w:cs="Times New Roman" w:eastAsia="Times New Roman" w:hAnsi="Times New Roman"/>
          <w:sz w:val="28"/>
          <w:szCs w:val="28"/>
          <w:highlight w:val="white"/>
          <w:rtl w:val="0"/>
        </w:rPr>
        <w:t xml:space="preserve">felt like I’d found my people,” said Lopez. “The whole event was really inspiring, and that was my introduction to solidarity economy work.”</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w:t>
      </w:r>
      <w:r w:rsidDel="00000000" w:rsidR="00000000" w:rsidRPr="00000000">
        <w:rPr>
          <w:rFonts w:ascii="Times New Roman" w:cs="Times New Roman" w:eastAsia="Times New Roman" w:hAnsi="Times New Roman"/>
          <w:sz w:val="28"/>
          <w:szCs w:val="28"/>
          <w:highlight w:val="white"/>
          <w:rtl w:val="0"/>
        </w:rPr>
        <w:t xml:space="preserve"> January 2023</w:t>
      </w:r>
      <w:r w:rsidDel="00000000" w:rsidR="00000000" w:rsidRPr="00000000">
        <w:rPr>
          <w:rFonts w:ascii="Times New Roman" w:cs="Times New Roman" w:eastAsia="Times New Roman" w:hAnsi="Times New Roman"/>
          <w:sz w:val="28"/>
          <w:szCs w:val="28"/>
          <w:highlight w:val="white"/>
          <w:rtl w:val="0"/>
        </w:rPr>
        <w:t xml:space="preserve">, Lopez and others produced 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podcast series</w:t>
        </w:r>
      </w:hyperlink>
      <w:r w:rsidDel="00000000" w:rsidR="00000000" w:rsidRPr="00000000">
        <w:rPr>
          <w:rFonts w:ascii="Times New Roman" w:cs="Times New Roman" w:eastAsia="Times New Roman" w:hAnsi="Times New Roman"/>
          <w:sz w:val="28"/>
          <w:szCs w:val="28"/>
          <w:highlight w:val="white"/>
          <w:rtl w:val="0"/>
        </w:rPr>
        <w:t xml:space="preserve"> featuring seven of the artists and culture bearers involved in the “Solidarity Not Charity”</w:t>
      </w:r>
      <w:r w:rsidDel="00000000" w:rsidR="00000000" w:rsidRPr="00000000">
        <w:rPr>
          <w:rFonts w:ascii="Times New Roman" w:cs="Times New Roman" w:eastAsia="Times New Roman" w:hAnsi="Times New Roman"/>
          <w:sz w:val="28"/>
          <w:szCs w:val="28"/>
          <w:highlight w:val="white"/>
          <w:rtl w:val="0"/>
        </w:rPr>
        <w:t xml:space="preserve"> report,</w:t>
      </w:r>
      <w:r w:rsidDel="00000000" w:rsidR="00000000" w:rsidRPr="00000000">
        <w:rPr>
          <w:rFonts w:ascii="Times New Roman" w:cs="Times New Roman" w:eastAsia="Times New Roman" w:hAnsi="Times New Roman"/>
          <w:sz w:val="28"/>
          <w:szCs w:val="28"/>
          <w:highlight w:val="white"/>
          <w:rtl w:val="0"/>
        </w:rPr>
        <w:t xml:space="preserve"> called “Remember the Future.”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were approached by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Yerba Buena Center for the Arts</w:t>
        </w:r>
      </w:hyperlink>
      <w:r w:rsidDel="00000000" w:rsidR="00000000" w:rsidRPr="00000000">
        <w:rPr>
          <w:rFonts w:ascii="Times New Roman" w:cs="Times New Roman" w:eastAsia="Times New Roman" w:hAnsi="Times New Roman"/>
          <w:sz w:val="28"/>
          <w:szCs w:val="28"/>
          <w:highlight w:val="white"/>
          <w:rtl w:val="0"/>
        </w:rPr>
        <w:t xml:space="preserve">, and they were excited to support us to create a podcast about arts and the solidarity economy,” said Lopez. “They gave us a lot of free rein.”</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co-organizers</w:t>
      </w:r>
      <w:r w:rsidDel="00000000" w:rsidR="00000000" w:rsidRPr="00000000">
        <w:rPr>
          <w:rFonts w:ascii="Times New Roman" w:cs="Times New Roman" w:eastAsia="Times New Roman" w:hAnsi="Times New Roman"/>
          <w:sz w:val="28"/>
          <w:szCs w:val="28"/>
          <w:highlight w:val="white"/>
          <w:rtl w:val="0"/>
        </w:rPr>
        <w:t xml:space="preserve"> at Art.coop wanted to create a podcast series that would provide a platform for champions of the solidarity economy movement and teach listeners what the movement looks like on the ground level.</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saw the podcast as another educational resource, and we wanted to do it through storytelling,” said Lopez. </w:t>
      </w:r>
      <w:r w:rsidDel="00000000" w:rsidR="00000000" w:rsidRPr="00000000">
        <w:rPr>
          <w:rFonts w:ascii="Times New Roman" w:cs="Times New Roman" w:eastAsia="Times New Roman" w:hAnsi="Times New Roman"/>
          <w:sz w:val="28"/>
          <w:szCs w:val="28"/>
          <w:highlight w:val="white"/>
          <w:rtl w:val="0"/>
        </w:rPr>
        <w:t xml:space="preserve">“We</w:t>
      </w:r>
      <w:r w:rsidDel="00000000" w:rsidR="00000000" w:rsidRPr="00000000">
        <w:rPr>
          <w:rFonts w:ascii="Times New Roman" w:cs="Times New Roman" w:eastAsia="Times New Roman" w:hAnsi="Times New Roman"/>
          <w:sz w:val="28"/>
          <w:szCs w:val="28"/>
          <w:highlight w:val="white"/>
          <w:rtl w:val="0"/>
        </w:rPr>
        <w:t xml:space="preserve"> wanted to give the artists that we interviewed for the report a chance to expand on their stories.”</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Lopez explained that the title of the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podcast series</w:t>
        </w:r>
      </w:hyperlink>
      <w:r w:rsidDel="00000000" w:rsidR="00000000" w:rsidRPr="00000000">
        <w:rPr>
          <w:rFonts w:ascii="Times New Roman" w:cs="Times New Roman" w:eastAsia="Times New Roman" w:hAnsi="Times New Roman"/>
          <w:sz w:val="28"/>
          <w:szCs w:val="28"/>
          <w:highlight w:val="white"/>
          <w:rtl w:val="0"/>
        </w:rPr>
        <w:t xml:space="preserve">, “Remember the Future” refers to the fact that components of the solidarity economy such as mutual aid and cooperative practices are, “as old as time, and they’re often our ancestral and cultural practices that have been lost or stolen.”</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seven episodes of the podcast are connected thematically by the tools and values of the solidarity economy, but are diverse in subject matter—from the creation of the first democratically run investment firm, the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Boston Ujima Project</w:t>
        </w:r>
      </w:hyperlink>
      <w:r w:rsidDel="00000000" w:rsidR="00000000" w:rsidRPr="00000000">
        <w:rPr>
          <w:rFonts w:ascii="Times New Roman" w:cs="Times New Roman" w:eastAsia="Times New Roman" w:hAnsi="Times New Roman"/>
          <w:sz w:val="28"/>
          <w:szCs w:val="28"/>
          <w:highlight w:val="white"/>
          <w:rtl w:val="0"/>
        </w:rPr>
        <w:t xml:space="preserve">, to the cultural cooperative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Double Edge</w:t>
        </w:r>
      </w:hyperlink>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 Theatre</w:t>
        </w:r>
      </w:hyperlink>
      <w:r w:rsidDel="00000000" w:rsidR="00000000" w:rsidRPr="00000000">
        <w:rPr>
          <w:rFonts w:ascii="Times New Roman" w:cs="Times New Roman" w:eastAsia="Times New Roman" w:hAnsi="Times New Roman"/>
          <w:sz w:val="28"/>
          <w:szCs w:val="28"/>
          <w:highlight w:val="white"/>
          <w:rtl w:val="0"/>
        </w:rPr>
        <w:t xml:space="preserve">, to the trials and tribulations of cooperative art-making and business ownership with theater and performance artist Daniel Park of</w:t>
      </w:r>
      <w:r w:rsidDel="00000000" w:rsidR="00000000" w:rsidRPr="00000000">
        <w:rPr>
          <w:rFonts w:ascii="Times New Roman" w:cs="Times New Roman" w:eastAsia="Times New Roman" w:hAnsi="Times New Roman"/>
          <w:sz w:val="28"/>
          <w:szCs w:val="28"/>
          <w:highlight w:val="white"/>
          <w:rtl w:val="0"/>
        </w:rPr>
        <w:t xml:space="preserv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Obvious Agency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“I’m not somebody who wants to be fighting against the oppressive systems that exist,” said Park. “I am much more interested in going around those systems and norms and creating something different that’s more aligned with my values.”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Obvious Agency is a worker-owned cooperative that creates interactive and experiential art, which tackles serious subjects but often errs on the side of silly with projects like the real-world adventure game about insomnia called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Go To Sleep</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or the team’s latest project, a sci-fi </w:t>
      </w:r>
      <w:r w:rsidDel="00000000" w:rsidR="00000000" w:rsidRPr="00000000">
        <w:rPr>
          <w:rFonts w:ascii="Times New Roman" w:cs="Times New Roman" w:eastAsia="Times New Roman" w:hAnsi="Times New Roman"/>
          <w:sz w:val="28"/>
          <w:szCs w:val="28"/>
          <w:highlight w:val="white"/>
          <w:rtl w:val="0"/>
        </w:rPr>
        <w:t xml:space="preserve">role-playing</w:t>
      </w:r>
      <w:r w:rsidDel="00000000" w:rsidR="00000000" w:rsidRPr="00000000">
        <w:rPr>
          <w:rFonts w:ascii="Times New Roman" w:cs="Times New Roman" w:eastAsia="Times New Roman" w:hAnsi="Times New Roman"/>
          <w:sz w:val="28"/>
          <w:szCs w:val="28"/>
          <w:highlight w:val="white"/>
          <w:rtl w:val="0"/>
        </w:rPr>
        <w:t xml:space="preserve"> game with the</w:t>
      </w:r>
      <w:r w:rsidDel="00000000" w:rsidR="00000000" w:rsidRPr="00000000">
        <w:rPr>
          <w:rFonts w:ascii="Times New Roman" w:cs="Times New Roman" w:eastAsia="Times New Roman" w:hAnsi="Times New Roman"/>
          <w:sz w:val="28"/>
          <w:szCs w:val="28"/>
          <w:highlight w:val="white"/>
          <w:rtl w:val="0"/>
        </w:rPr>
        <w:t xml:space="preserve"> title</w:t>
      </w:r>
      <w:r w:rsidDel="00000000" w:rsidR="00000000" w:rsidRPr="00000000">
        <w:rPr>
          <w:rFonts w:ascii="Times New Roman" w:cs="Times New Roman" w:eastAsia="Times New Roman" w:hAnsi="Times New Roman"/>
          <w:sz w:val="28"/>
          <w:szCs w:val="28"/>
          <w:highlight w:val="white"/>
          <w:rtl w:val="0"/>
        </w:rPr>
        <w:t xml:space="preserv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Space Opera</w:t>
        </w:r>
      </w:hyperlink>
      <w:r w:rsidDel="00000000" w:rsidR="00000000" w:rsidRPr="00000000">
        <w:rPr>
          <w:rFonts w:ascii="Times New Roman" w:cs="Times New Roman" w:eastAsia="Times New Roman" w:hAnsi="Times New Roman"/>
          <w:sz w:val="28"/>
          <w:szCs w:val="28"/>
          <w:highlight w:val="white"/>
          <w:rtl w:val="0"/>
        </w:rPr>
        <w:t xml:space="preserve">,” which is played by a group of people over several days.</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is designed as this multiday, table-top role-playing</w:t>
      </w:r>
      <w:r w:rsidDel="00000000" w:rsidR="00000000" w:rsidRPr="00000000">
        <w:rPr>
          <w:rFonts w:ascii="Times New Roman" w:cs="Times New Roman" w:eastAsia="Times New Roman" w:hAnsi="Times New Roman"/>
          <w:sz w:val="28"/>
          <w:szCs w:val="28"/>
          <w:highlight w:val="white"/>
          <w:rtl w:val="0"/>
        </w:rPr>
        <w:t xml:space="preserve">/LARP/</w:t>
      </w:r>
      <w:r w:rsidDel="00000000" w:rsidR="00000000" w:rsidRPr="00000000">
        <w:rPr>
          <w:rFonts w:ascii="Times New Roman" w:cs="Times New Roman" w:eastAsia="Times New Roman" w:hAnsi="Times New Roman"/>
          <w:sz w:val="28"/>
          <w:szCs w:val="28"/>
          <w:highlight w:val="white"/>
          <w:rtl w:val="0"/>
        </w:rPr>
        <w:t xml:space="preserve">mega game experience for 40 to 60 people at a time,” said Park. “It’s very much about the issues we’re facing today, but we’ve set it in a sci-fi, fantasy future.”</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Park and the team at Obvious Agency didn’t set out to become a part of the solidarity economy movement when they started the agency but fell into it almost by accident when they banded together to work on a commissioned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live-action game</w:t>
        </w:r>
      </w:hyperlink>
      <w:r w:rsidDel="00000000" w:rsidR="00000000" w:rsidRPr="00000000">
        <w:rPr>
          <w:rFonts w:ascii="Times New Roman" w:cs="Times New Roman" w:eastAsia="Times New Roman" w:hAnsi="Times New Roman"/>
          <w:sz w:val="28"/>
          <w:szCs w:val="28"/>
          <w:highlight w:val="white"/>
          <w:rtl w:val="0"/>
        </w:rPr>
        <w:t xml:space="preserve"> for </w:t>
      </w:r>
      <w:r w:rsidDel="00000000" w:rsidR="00000000" w:rsidRPr="00000000">
        <w:rPr>
          <w:rFonts w:ascii="Times New Roman" w:cs="Times New Roman" w:eastAsia="Times New Roman" w:hAnsi="Times New Roman"/>
          <w:sz w:val="28"/>
          <w:szCs w:val="28"/>
          <w:highlight w:val="white"/>
          <w:rtl w:val="0"/>
        </w:rPr>
        <w:t xml:space="preserve">Temple University Library’s Beyond the Page Festival </w:t>
      </w:r>
      <w:r w:rsidDel="00000000" w:rsidR="00000000" w:rsidRPr="00000000">
        <w:rPr>
          <w:rFonts w:ascii="Times New Roman" w:cs="Times New Roman" w:eastAsia="Times New Roman" w:hAnsi="Times New Roman"/>
          <w:sz w:val="28"/>
          <w:szCs w:val="28"/>
          <w:highlight w:val="white"/>
          <w:rtl w:val="0"/>
        </w:rPr>
        <w:t xml:space="preserve">called “The Diamond Eye Conspiracy.”</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We were working in ways that prioritized democracy</w:t>
      </w:r>
      <w:r w:rsidDel="00000000" w:rsidR="00000000" w:rsidRPr="00000000">
        <w:rPr>
          <w:rFonts w:ascii="Times New Roman" w:cs="Times New Roman" w:eastAsia="Times New Roman" w:hAnsi="Times New Roman"/>
          <w:sz w:val="28"/>
          <w:szCs w:val="28"/>
          <w:highlight w:val="white"/>
          <w:rtl w:val="0"/>
        </w:rPr>
        <w:t xml:space="preserve">,” said Park. “We knew that we generally wanted to be making decisions collectively and together, and that was the base point from which we started, and then things continued to evolve and develop.”</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Through his involvement with the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United States Federation of Worker Cooperatives</w:t>
        </w:r>
      </w:hyperlink>
      <w:r w:rsidDel="00000000" w:rsidR="00000000" w:rsidRPr="00000000">
        <w:rPr>
          <w:rFonts w:ascii="Times New Roman" w:cs="Times New Roman" w:eastAsia="Times New Roman" w:hAnsi="Times New Roman"/>
          <w:sz w:val="28"/>
          <w:szCs w:val="28"/>
          <w:highlight w:val="white"/>
          <w:rtl w:val="0"/>
        </w:rPr>
        <w:t xml:space="preserve">, Park began to learn more about cooperatives and the language of the solidarity economy and become more involved with the community centered around its practices and values.</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 explained that making all the administrative decisions for the agency democratically, where everyone has </w:t>
      </w:r>
      <w:r w:rsidDel="00000000" w:rsidR="00000000" w:rsidRPr="00000000">
        <w:rPr>
          <w:rFonts w:ascii="Times New Roman" w:cs="Times New Roman" w:eastAsia="Times New Roman" w:hAnsi="Times New Roman"/>
          <w:sz w:val="28"/>
          <w:szCs w:val="28"/>
          <w:highlight w:val="white"/>
          <w:rtl w:val="0"/>
        </w:rPr>
        <w:t xml:space="preserve">an </w:t>
      </w:r>
      <w:r w:rsidDel="00000000" w:rsidR="00000000" w:rsidRPr="00000000">
        <w:rPr>
          <w:rFonts w:ascii="Times New Roman" w:cs="Times New Roman" w:eastAsia="Times New Roman" w:hAnsi="Times New Roman"/>
          <w:sz w:val="28"/>
          <w:szCs w:val="28"/>
          <w:highlight w:val="white"/>
          <w:rtl w:val="0"/>
        </w:rPr>
        <w:t xml:space="preserve">equal say, is much more empowering and rewarding for everyone involved, but it takes a significant amount of time and energy, and it’s not always easy.</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just a lot more conversations that need to happen and a lot of people who need to be involved in those processes,” said Park. “It also forces us to have more intentional conversations about money.”</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future, Park hopes that other artists seek out alternative ways to make a living and art they care about outside the top-down, nonprofit industrial complex.</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“Whenever the nonprofit industrial complex system finally falls, we’ll be ready to fill that power vacuum with all of the new, creative, and different ways of organizing ourselves, our work, our labor, and our resources,” said Park.</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Although Art.coop doesn’t </w:t>
      </w:r>
      <w:r w:rsidDel="00000000" w:rsidR="00000000" w:rsidRPr="00000000">
        <w:rPr>
          <w:rFonts w:ascii="Times New Roman" w:cs="Times New Roman" w:eastAsia="Times New Roman" w:hAnsi="Times New Roman"/>
          <w:sz w:val="28"/>
          <w:szCs w:val="28"/>
          <w:highlight w:val="white"/>
          <w:rtl w:val="0"/>
        </w:rPr>
        <w:t xml:space="preserve">have the funding for a second season of the “Remember the Future” podcast yet,</w:t>
      </w:r>
      <w:r w:rsidDel="00000000" w:rsidR="00000000" w:rsidRPr="00000000">
        <w:rPr>
          <w:rFonts w:ascii="Times New Roman" w:cs="Times New Roman" w:eastAsia="Times New Roman" w:hAnsi="Times New Roman"/>
          <w:sz w:val="28"/>
          <w:szCs w:val="28"/>
          <w:highlight w:val="white"/>
          <w:rtl w:val="0"/>
        </w:rPr>
        <w:t xml:space="preserve"> Lopez would like to produce more episodes if resources become available.</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She and the co-organizers at Art.coop have recently been putting their heads together to envision their work in the next few years and hope to expand their team, support artists with a participatory regranting program, and grow the solidarity economy movement </w:t>
      </w:r>
      <w:r w:rsidDel="00000000" w:rsidR="00000000" w:rsidRPr="00000000">
        <w:rPr>
          <w:rFonts w:ascii="Times New Roman" w:cs="Times New Roman" w:eastAsia="Times New Roman" w:hAnsi="Times New Roman"/>
          <w:sz w:val="28"/>
          <w:szCs w:val="28"/>
          <w:highlight w:val="white"/>
          <w:rtl w:val="0"/>
        </w:rPr>
        <w:t xml:space="preserve">at large</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not only possible,” said Lopez</w:t>
      </w:r>
      <w:r w:rsidDel="00000000" w:rsidR="00000000" w:rsidRPr="00000000">
        <w:rPr>
          <w:rFonts w:ascii="Times New Roman" w:cs="Times New Roman" w:eastAsia="Times New Roman" w:hAnsi="Times New Roman"/>
          <w:sz w:val="28"/>
          <w:szCs w:val="28"/>
          <w:highlight w:val="white"/>
          <w:rtl w:val="0"/>
        </w:rPr>
        <w:t xml:space="preserve">; “i</w:t>
      </w:r>
      <w:r w:rsidDel="00000000" w:rsidR="00000000" w:rsidRPr="00000000">
        <w:rPr>
          <w:rFonts w:ascii="Times New Roman" w:cs="Times New Roman" w:eastAsia="Times New Roman" w:hAnsi="Times New Roman"/>
          <w:sz w:val="28"/>
          <w:szCs w:val="28"/>
          <w:highlight w:val="white"/>
          <w:rtl w:val="0"/>
        </w:rPr>
        <w:t xml:space="preserve">t’s already happening.”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memberthefuture.buzzsprout.com/2087911" TargetMode="External"/><Relationship Id="rId22" Type="http://schemas.openxmlformats.org/officeDocument/2006/relationships/hyperlink" Target="https://rememberthefuture.buzzsprout.com/2087911" TargetMode="External"/><Relationship Id="rId21" Type="http://schemas.openxmlformats.org/officeDocument/2006/relationships/hyperlink" Target="https://ybca.org/" TargetMode="External"/><Relationship Id="rId24" Type="http://schemas.openxmlformats.org/officeDocument/2006/relationships/hyperlink" Target="https://doubleedgetheatre.org/about-us/" TargetMode="External"/><Relationship Id="rId23" Type="http://schemas.openxmlformats.org/officeDocument/2006/relationships/hyperlink" Target="https://www.ujimabosto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local-peace-economy/" TargetMode="External"/><Relationship Id="rId26" Type="http://schemas.openxmlformats.org/officeDocument/2006/relationships/hyperlink" Target="https://www.obvious-agency.com/" TargetMode="External"/><Relationship Id="rId25" Type="http://schemas.openxmlformats.org/officeDocument/2006/relationships/hyperlink" Target="https://doubleedgetheatre.org/about-us/" TargetMode="External"/><Relationship Id="rId28" Type="http://schemas.openxmlformats.org/officeDocument/2006/relationships/hyperlink" Target="https://www.obvious-agency.com/copy-of-barnes-jawn-t" TargetMode="External"/><Relationship Id="rId27" Type="http://schemas.openxmlformats.org/officeDocument/2006/relationships/hyperlink" Target="https://www.obvious-agency.com/gotosleep" TargetMode="External"/><Relationship Id="rId5" Type="http://schemas.openxmlformats.org/officeDocument/2006/relationships/styles" Target="styles.xml"/><Relationship Id="rId6" Type="http://schemas.openxmlformats.org/officeDocument/2006/relationships/hyperlink" Target="https://www.santacruzsentinel.com/author/aric-sleeper/" TargetMode="External"/><Relationship Id="rId29" Type="http://schemas.openxmlformats.org/officeDocument/2006/relationships/hyperlink" Target="https://www.obvious-agency.com/portfolio-1" TargetMode="External"/><Relationship Id="rId7" Type="http://schemas.openxmlformats.org/officeDocument/2006/relationships/hyperlink" Target="https://www.eastbaytimes.com/author/aric-sleeper/" TargetMode="External"/><Relationship Id="rId8" Type="http://schemas.openxmlformats.org/officeDocument/2006/relationships/hyperlink" Target="https://www.mercurynews.com/author/aric-sleeper/" TargetMode="External"/><Relationship Id="rId30" Type="http://schemas.openxmlformats.org/officeDocument/2006/relationships/hyperlink" Target="https://www.usworker.coop/clinic/dp-headshot-small-daniel-park/" TargetMode="External"/><Relationship Id="rId11" Type="http://schemas.openxmlformats.org/officeDocument/2006/relationships/hyperlink" Target="https://neweconomy.net/solidarity-economy/" TargetMode="External"/><Relationship Id="rId10" Type="http://schemas.openxmlformats.org/officeDocument/2006/relationships/hyperlink" Target="https://www.ieyenews.com/movement-generation-works-to-usher-in-a-sustainable-just-transition/" TargetMode="External"/><Relationship Id="rId13" Type="http://schemas.openxmlformats.org/officeDocument/2006/relationships/hyperlink" Target="https://art.coop/" TargetMode="External"/><Relationship Id="rId12" Type="http://schemas.openxmlformats.org/officeDocument/2006/relationships/hyperlink" Target="https://www.peopleshub.org/people/marina-lopez" TargetMode="External"/><Relationship Id="rId15" Type="http://schemas.openxmlformats.org/officeDocument/2006/relationships/hyperlink" Target="https://art.coop/#report" TargetMode="External"/><Relationship Id="rId14" Type="http://schemas.openxmlformats.org/officeDocument/2006/relationships/hyperlink" Target="https://art.coop/" TargetMode="External"/><Relationship Id="rId17" Type="http://schemas.openxmlformats.org/officeDocument/2006/relationships/hyperlink" Target="https://art.coop/#report" TargetMode="External"/><Relationship Id="rId16" Type="http://schemas.openxmlformats.org/officeDocument/2006/relationships/hyperlink" Target="https://art.coop/#report" TargetMode="External"/><Relationship Id="rId19" Type="http://schemas.openxmlformats.org/officeDocument/2006/relationships/hyperlink" Target="https://cooperationhumboldt.com/dismantle-capitalism/#:~:text=2018%20Artists%20Dismantling%20Capitalism,%2C%20compassionate%2C%20inclusive%20and%20beautiful." TargetMode="External"/><Relationship Id="rId18" Type="http://schemas.openxmlformats.org/officeDocument/2006/relationships/hyperlink" Target="https://creativestudy.com/solidarity-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