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People Are Fighting the World’s Reliance on the War Economy</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Many people are already investing themselves in the local peace economy as they divest from the economy of war.</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April M. Short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April M. Short</w:t>
        </w:r>
      </w:hyperlink>
      <w:r w:rsidDel="00000000" w:rsidR="00000000" w:rsidRPr="00000000">
        <w:rPr>
          <w:rFonts w:ascii="Times New Roman" w:cs="Times New Roman" w:eastAsia="Times New Roman" w:hAnsi="Times New Roman"/>
          <w:sz w:val="28"/>
          <w:szCs w:val="28"/>
          <w:highlight w:val="white"/>
          <w:rtl w:val="0"/>
        </w:rPr>
        <w:t xml:space="preserve"> is an editor, journalist, and documentary editor and producer. She is a co-founder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where she is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Local Peace Economy</w:t>
        </w:r>
      </w:hyperlink>
      <w:r w:rsidDel="00000000" w:rsidR="00000000" w:rsidRPr="00000000">
        <w:rPr>
          <w:rFonts w:ascii="Times New Roman" w:cs="Times New Roman" w:eastAsia="Times New Roman" w:hAnsi="Times New Roman"/>
          <w:sz w:val="28"/>
          <w:szCs w:val="28"/>
          <w:highlight w:val="white"/>
          <w:rtl w:val="0"/>
        </w:rPr>
        <w:t xml:space="preserve"> editor, and she is a writing fellow at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Previously, she was a managing editor at AlterNet as well as an award-winning senior staff writer for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Good Times</w:t>
        </w:r>
      </w:hyperlink>
      <w:r w:rsidDel="00000000" w:rsidR="00000000" w:rsidRPr="00000000">
        <w:rPr>
          <w:rFonts w:ascii="Times New Roman" w:cs="Times New Roman" w:eastAsia="Times New Roman" w:hAnsi="Times New Roman"/>
          <w:sz w:val="28"/>
          <w:szCs w:val="28"/>
          <w:highlight w:val="white"/>
          <w:rtl w:val="0"/>
        </w:rPr>
        <w:t xml:space="preserve">, a weekly newspaper in Santa Cruz, California. Her work has been published with the San Francisco Chronicle, In These Times, LA Yoga, Pressenza, the Conversation, Salon, and many other publications.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War, Activism, Economy, Social Justice, Environment, Climate Change, Indigenous Resistance, Community, Human Rights, Social Benefits, Psychology, Health Care, Food, Politics, Prison Reform, North America/United States of America, Middle East/Israel, Middle East/Palestine,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 is not innate to humanity; it is</w:t>
      </w:r>
      <w:r w:rsidDel="00000000" w:rsidR="00000000" w:rsidRPr="00000000">
        <w:rPr>
          <w:rFonts w:ascii="Times New Roman" w:cs="Times New Roman" w:eastAsia="Times New Roman" w:hAnsi="Times New Roman"/>
          <w:sz w:val="28"/>
          <w:szCs w:val="28"/>
          <w:rtl w:val="0"/>
        </w:rPr>
        <w:t xml:space="preserve"> learned</w:t>
      </w:r>
      <w:r w:rsidDel="00000000" w:rsidR="00000000" w:rsidRPr="00000000">
        <w:rPr>
          <w:rFonts w:ascii="Times New Roman" w:cs="Times New Roman" w:eastAsia="Times New Roman" w:hAnsi="Times New Roman"/>
          <w:sz w:val="28"/>
          <w:szCs w:val="28"/>
          <w:rtl w:val="0"/>
        </w:rPr>
        <w:t xml:space="preserve"> culturally, and intentional </w:t>
      </w:r>
      <w:hyperlink r:id="rId12">
        <w:r w:rsidDel="00000000" w:rsidR="00000000" w:rsidRPr="00000000">
          <w:rPr>
            <w:rFonts w:ascii="Times New Roman" w:cs="Times New Roman" w:eastAsia="Times New Roman" w:hAnsi="Times New Roman"/>
            <w:color w:val="1155cc"/>
            <w:sz w:val="28"/>
            <w:szCs w:val="28"/>
            <w:u w:val="single"/>
            <w:rtl w:val="0"/>
          </w:rPr>
          <w:t xml:space="preserve">systems of peace</w:t>
        </w:r>
      </w:hyperlink>
      <w:r w:rsidDel="00000000" w:rsidR="00000000" w:rsidRPr="00000000">
        <w:rPr>
          <w:rFonts w:ascii="Times New Roman" w:cs="Times New Roman" w:eastAsia="Times New Roman" w:hAnsi="Times New Roman"/>
          <w:sz w:val="28"/>
          <w:szCs w:val="28"/>
          <w:rtl w:val="0"/>
        </w:rPr>
        <w:t xml:space="preserve"> can prevent it from happening, according to </w:t>
      </w:r>
      <w:hyperlink r:id="rId13">
        <w:r w:rsidDel="00000000" w:rsidR="00000000" w:rsidRPr="00000000">
          <w:rPr>
            <w:rFonts w:ascii="Times New Roman" w:cs="Times New Roman" w:eastAsia="Times New Roman" w:hAnsi="Times New Roman"/>
            <w:color w:val="1155cc"/>
            <w:sz w:val="28"/>
            <w:szCs w:val="28"/>
            <w:u w:val="single"/>
            <w:rtl w:val="0"/>
          </w:rPr>
          <w:t xml:space="preserve">anthropological research</w:t>
        </w:r>
      </w:hyperlink>
      <w:r w:rsidDel="00000000" w:rsidR="00000000" w:rsidRPr="00000000">
        <w:rPr>
          <w:rFonts w:ascii="Times New Roman" w:cs="Times New Roman" w:eastAsia="Times New Roman" w:hAnsi="Times New Roman"/>
          <w:sz w:val="28"/>
          <w:szCs w:val="28"/>
          <w:rtl w:val="0"/>
        </w:rPr>
        <w:t xml:space="preserve">. We are living at a critical time in the history of humanity in which preventing and divesting from war are essential to our future existence—especially given the realities of the global climate crisis and the fact that </w:t>
      </w:r>
      <w:r w:rsidDel="00000000" w:rsidR="00000000" w:rsidRPr="00000000">
        <w:rPr>
          <w:rFonts w:ascii="Times New Roman" w:cs="Times New Roman" w:eastAsia="Times New Roman" w:hAnsi="Times New Roman"/>
          <w:sz w:val="28"/>
          <w:szCs w:val="28"/>
          <w:rtl w:val="0"/>
        </w:rPr>
        <w:t xml:space="preserve">the U.S. military is </w:t>
      </w:r>
      <w:r w:rsidDel="00000000" w:rsidR="00000000" w:rsidRPr="00000000">
        <w:rPr>
          <w:rFonts w:ascii="Times New Roman" w:cs="Times New Roman" w:eastAsia="Times New Roman" w:hAnsi="Times New Roman"/>
          <w:sz w:val="28"/>
          <w:szCs w:val="28"/>
          <w:rtl w:val="0"/>
        </w:rPr>
        <w:t xml:space="preserve">the </w:t>
      </w:r>
      <w:hyperlink r:id="rId14">
        <w:r w:rsidDel="00000000" w:rsidR="00000000" w:rsidRPr="00000000">
          <w:rPr>
            <w:rFonts w:ascii="Times New Roman" w:cs="Times New Roman" w:eastAsia="Times New Roman" w:hAnsi="Times New Roman"/>
            <w:color w:val="1155cc"/>
            <w:sz w:val="28"/>
            <w:szCs w:val="28"/>
            <w:u w:val="single"/>
            <w:rtl w:val="0"/>
          </w:rPr>
          <w:t xml:space="preserve">worst single polluter</w:t>
        </w:r>
      </w:hyperlink>
      <w:r w:rsidDel="00000000" w:rsidR="00000000" w:rsidRPr="00000000">
        <w:rPr>
          <w:rFonts w:ascii="Times New Roman" w:cs="Times New Roman" w:eastAsia="Times New Roman" w:hAnsi="Times New Roman"/>
          <w:sz w:val="28"/>
          <w:szCs w:val="28"/>
          <w:rtl w:val="0"/>
        </w:rPr>
        <w:t xml:space="preserve"> that exists (and not even mentioning the unspeakable potential for destruction that nuclear weapons pose). If war is cultural, then we can prevent it by intentionally moving ourselves into a culture of peace. How do we do this? We begin with ourselves. We begin to break our war economy habits, and actively divest ourselves, wherever possible, from the ways in which the war economy takes hold in our lives. And we purposefully invest ourselves at the local level in what is often called the</w:t>
      </w:r>
      <w:r w:rsidDel="00000000" w:rsidR="00000000" w:rsidRPr="00000000">
        <w:rPr>
          <w:rFonts w:ascii="Times New Roman" w:cs="Times New Roman" w:eastAsia="Times New Roman" w:hAnsi="Times New Roman"/>
          <w:sz w:val="28"/>
          <w:szCs w:val="28"/>
          <w:rtl w:val="0"/>
        </w:rPr>
        <w:t xml:space="preserve"> peace economy</w:t>
      </w:r>
      <w:r w:rsidDel="00000000" w:rsidR="00000000" w:rsidRPr="00000000">
        <w:rPr>
          <w:rFonts w:ascii="Times New Roman" w:cs="Times New Roman" w:eastAsia="Times New Roman" w:hAnsi="Times New Roman"/>
          <w:sz w:val="28"/>
          <w:szCs w:val="28"/>
          <w:rtl w:val="0"/>
        </w:rPr>
        <w:t xml:space="preserve">—the caring, sharing, supportive economies that already exist all around us.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economy of war thrives on extraction and materialism, so it has—for thousands of years, and by no accident—made trite (or violently stifled) the things that are most valuable and important about living: caring; nurturing; love; art; peace; expression; and connection with nature, our bodies, and each other. </w:t>
      </w:r>
      <w:r w:rsidDel="00000000" w:rsidR="00000000" w:rsidRPr="00000000">
        <w:rPr>
          <w:rFonts w:ascii="Times New Roman" w:cs="Times New Roman" w:eastAsia="Times New Roman" w:hAnsi="Times New Roman"/>
          <w:sz w:val="28"/>
          <w:szCs w:val="28"/>
          <w:rtl w:val="0"/>
        </w:rPr>
        <w:t xml:space="preserve">The war economy, which is the overarching economic system of our times, promotes a culture that actively devalues play and community, and overly values </w:t>
      </w:r>
      <w:hyperlink r:id="rId15">
        <w:r w:rsidDel="00000000" w:rsidR="00000000" w:rsidRPr="00000000">
          <w:rPr>
            <w:rFonts w:ascii="Times New Roman" w:cs="Times New Roman" w:eastAsia="Times New Roman" w:hAnsi="Times New Roman"/>
            <w:color w:val="1155cc"/>
            <w:sz w:val="28"/>
            <w:szCs w:val="28"/>
            <w:u w:val="single"/>
            <w:rtl w:val="0"/>
          </w:rPr>
          <w:t xml:space="preserve">hard work</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w:t>
      </w:r>
      <w:hyperlink r:id="rId16">
        <w:r w:rsidDel="00000000" w:rsidR="00000000" w:rsidRPr="00000000">
          <w:rPr>
            <w:rFonts w:ascii="Times New Roman" w:cs="Times New Roman" w:eastAsia="Times New Roman" w:hAnsi="Times New Roman"/>
            <w:color w:val="1155cc"/>
            <w:sz w:val="28"/>
            <w:szCs w:val="28"/>
            <w:u w:val="single"/>
            <w:rtl w:val="0"/>
          </w:rPr>
          <w:t xml:space="preserve">individualism</w:t>
        </w:r>
      </w:hyperlink>
      <w:r w:rsidDel="00000000" w:rsidR="00000000" w:rsidRPr="00000000">
        <w:rPr>
          <w:rFonts w:ascii="Times New Roman" w:cs="Times New Roman" w:eastAsia="Times New Roman" w:hAnsi="Times New Roman"/>
          <w:sz w:val="28"/>
          <w:szCs w:val="28"/>
          <w:rtl w:val="0"/>
        </w:rPr>
        <w:t xml:space="preserve">—to the grave detriment of mental and physical health</w:t>
      </w:r>
      <w:r w:rsidDel="00000000" w:rsidR="00000000" w:rsidRPr="00000000">
        <w:rPr>
          <w:rFonts w:ascii="Times New Roman" w:cs="Times New Roman" w:eastAsia="Times New Roman" w:hAnsi="Times New Roman"/>
          <w:sz w:val="28"/>
          <w:szCs w:val="28"/>
          <w:rtl w:val="0"/>
        </w:rPr>
        <w:t xml:space="preserve">. It uplifts money hoarding, competition, and the flaunting of one’s </w:t>
      </w:r>
      <w:r w:rsidDel="00000000" w:rsidR="00000000" w:rsidRPr="00000000">
        <w:rPr>
          <w:rFonts w:ascii="Times New Roman" w:cs="Times New Roman" w:eastAsia="Times New Roman" w:hAnsi="Times New Roman"/>
          <w:sz w:val="28"/>
          <w:szCs w:val="28"/>
          <w:rtl w:val="0"/>
        </w:rPr>
        <w:t xml:space="preserve">material wealth </w:t>
      </w:r>
      <w:r w:rsidDel="00000000" w:rsidR="00000000" w:rsidRPr="00000000">
        <w:rPr>
          <w:rFonts w:ascii="Times New Roman" w:cs="Times New Roman" w:eastAsia="Times New Roman" w:hAnsi="Times New Roman"/>
          <w:sz w:val="28"/>
          <w:szCs w:val="28"/>
          <w:rtl w:val="0"/>
        </w:rPr>
        <w:t xml:space="preserve">over generosity, sharing, collaboration, and appreciation.</w:t>
      </w:r>
      <w:r w:rsidDel="00000000" w:rsidR="00000000" w:rsidRPr="00000000">
        <w:rPr>
          <w:rFonts w:ascii="Times New Roman" w:cs="Times New Roman" w:eastAsia="Times New Roman" w:hAnsi="Times New Roman"/>
          <w:sz w:val="28"/>
          <w:szCs w:val="28"/>
          <w:rtl w:val="0"/>
        </w:rPr>
        <w:t xml:space="preserve"> It stifles grief and asks us to harden ourselves against the expression of feeling rather than inviting us into depths of emotion where we can realize the gift of being alive in this world, together, for just a brief time.</w:t>
      </w: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results of this unsustainable and unnatural lifestyle are ugly</w:t>
      </w:r>
      <w:r w:rsidDel="00000000" w:rsidR="00000000" w:rsidRPr="00000000">
        <w:rPr>
          <w:rFonts w:ascii="Times New Roman" w:cs="Times New Roman" w:eastAsia="Times New Roman" w:hAnsi="Times New Roman"/>
          <w:sz w:val="28"/>
          <w:szCs w:val="28"/>
          <w:rtl w:val="0"/>
        </w:rPr>
        <w:t xml:space="preserve">: Clear-cut, </w:t>
      </w:r>
      <w:hyperlink r:id="rId17">
        <w:r w:rsidDel="00000000" w:rsidR="00000000" w:rsidRPr="00000000">
          <w:rPr>
            <w:rFonts w:ascii="Times New Roman" w:cs="Times New Roman" w:eastAsia="Times New Roman" w:hAnsi="Times New Roman"/>
            <w:color w:val="1155cc"/>
            <w:sz w:val="28"/>
            <w:szCs w:val="28"/>
            <w:u w:val="single"/>
            <w:rtl w:val="0"/>
          </w:rPr>
          <w:t xml:space="preserve">monocropped</w:t>
        </w:r>
      </w:hyperlink>
      <w:r w:rsidDel="00000000" w:rsidR="00000000" w:rsidRPr="00000000">
        <w:rPr>
          <w:rFonts w:ascii="Times New Roman" w:cs="Times New Roman" w:eastAsia="Times New Roman" w:hAnsi="Times New Roman"/>
          <w:sz w:val="28"/>
          <w:szCs w:val="28"/>
          <w:rtl w:val="0"/>
        </w:rPr>
        <w:t xml:space="preserve"> tree farms where once thrived biodiverse FernGully-esque old grove forests in the Pacific Northwest, the Amazon, and around the world; endless mining and building projects that </w:t>
      </w:r>
      <w:hyperlink r:id="rId18">
        <w:r w:rsidDel="00000000" w:rsidR="00000000" w:rsidRPr="00000000">
          <w:rPr>
            <w:rFonts w:ascii="Times New Roman" w:cs="Times New Roman" w:eastAsia="Times New Roman" w:hAnsi="Times New Roman"/>
            <w:color w:val="1155cc"/>
            <w:sz w:val="28"/>
            <w:szCs w:val="28"/>
            <w:u w:val="single"/>
            <w:rtl w:val="0"/>
          </w:rPr>
          <w:t xml:space="preserve">plunder</w:t>
        </w:r>
      </w:hyperlink>
      <w:r w:rsidDel="00000000" w:rsidR="00000000" w:rsidRPr="00000000">
        <w:rPr>
          <w:rFonts w:ascii="Times New Roman" w:cs="Times New Roman" w:eastAsia="Times New Roman" w:hAnsi="Times New Roman"/>
          <w:sz w:val="28"/>
          <w:szCs w:val="28"/>
          <w:rtl w:val="0"/>
        </w:rPr>
        <w:t xml:space="preserve"> habitats, </w:t>
      </w:r>
      <w:hyperlink r:id="rId19">
        <w:r w:rsidDel="00000000" w:rsidR="00000000" w:rsidRPr="00000000">
          <w:rPr>
            <w:rFonts w:ascii="Times New Roman" w:cs="Times New Roman" w:eastAsia="Times New Roman" w:hAnsi="Times New Roman"/>
            <w:color w:val="1155cc"/>
            <w:sz w:val="28"/>
            <w:szCs w:val="28"/>
            <w:u w:val="single"/>
            <w:rtl w:val="0"/>
          </w:rPr>
          <w:t xml:space="preserve">natural wonders</w:t>
        </w:r>
      </w:hyperlink>
      <w:r w:rsidDel="00000000" w:rsidR="00000000" w:rsidRPr="00000000">
        <w:rPr>
          <w:rFonts w:ascii="Times New Roman" w:cs="Times New Roman" w:eastAsia="Times New Roman" w:hAnsi="Times New Roman"/>
          <w:sz w:val="28"/>
          <w:szCs w:val="28"/>
          <w:rtl w:val="0"/>
        </w:rPr>
        <w:t xml:space="preserve">, and Indigenous communities; worsening mental health afflictions, an </w:t>
      </w:r>
      <w:r w:rsidDel="00000000" w:rsidR="00000000" w:rsidRPr="00000000">
        <w:rPr>
          <w:rFonts w:ascii="Times New Roman" w:cs="Times New Roman" w:eastAsia="Times New Roman" w:hAnsi="Times New Roman"/>
          <w:sz w:val="28"/>
          <w:szCs w:val="28"/>
          <w:rtl w:val="0"/>
        </w:rPr>
        <w:t xml:space="preserve">opioid addiction epidemic</w:t>
      </w:r>
      <w:r w:rsidDel="00000000" w:rsidR="00000000" w:rsidRPr="00000000">
        <w:rPr>
          <w:rFonts w:ascii="Times New Roman" w:cs="Times New Roman" w:eastAsia="Times New Roman" w:hAnsi="Times New Roman"/>
          <w:sz w:val="28"/>
          <w:szCs w:val="28"/>
          <w:rtl w:val="0"/>
        </w:rPr>
        <w:t xml:space="preserve">, and soaring suicide rates; toxic chemicals and </w:t>
      </w:r>
      <w:hyperlink r:id="rId20">
        <w:r w:rsidDel="00000000" w:rsidR="00000000" w:rsidRPr="00000000">
          <w:rPr>
            <w:rFonts w:ascii="Times New Roman" w:cs="Times New Roman" w:eastAsia="Times New Roman" w:hAnsi="Times New Roman"/>
            <w:color w:val="1155cc"/>
            <w:sz w:val="28"/>
            <w:szCs w:val="28"/>
            <w:u w:val="single"/>
            <w:rtl w:val="0"/>
          </w:rPr>
          <w:t xml:space="preserve">microplastics</w:t>
        </w:r>
      </w:hyperlink>
      <w:r w:rsidDel="00000000" w:rsidR="00000000" w:rsidRPr="00000000">
        <w:rPr>
          <w:rFonts w:ascii="Times New Roman" w:cs="Times New Roman" w:eastAsia="Times New Roman" w:hAnsi="Times New Roman"/>
          <w:sz w:val="28"/>
          <w:szCs w:val="28"/>
          <w:rtl w:val="0"/>
        </w:rPr>
        <w:t xml:space="preserve"> in our soils, oceans, streams, and bloodstreams that are causing irreparable damage to the planet and our bodies; people treated like </w:t>
      </w:r>
      <w:hyperlink r:id="rId21">
        <w:r w:rsidDel="00000000" w:rsidR="00000000" w:rsidRPr="00000000">
          <w:rPr>
            <w:rFonts w:ascii="Times New Roman" w:cs="Times New Roman" w:eastAsia="Times New Roman" w:hAnsi="Times New Roman"/>
            <w:color w:val="1155cc"/>
            <w:sz w:val="28"/>
            <w:szCs w:val="28"/>
            <w:u w:val="single"/>
            <w:rtl w:val="0"/>
          </w:rPr>
          <w:t xml:space="preserve">criminals</w:t>
        </w:r>
      </w:hyperlink>
      <w:r w:rsidDel="00000000" w:rsidR="00000000" w:rsidRPr="00000000">
        <w:rPr>
          <w:rFonts w:ascii="Times New Roman" w:cs="Times New Roman" w:eastAsia="Times New Roman" w:hAnsi="Times New Roman"/>
          <w:sz w:val="28"/>
          <w:szCs w:val="28"/>
          <w:rtl w:val="0"/>
        </w:rPr>
        <w:t xml:space="preserve"> for experiencing homelessness, even amidst a devastating cost of living crisis; racist, militarized police </w:t>
      </w:r>
      <w:hyperlink r:id="rId22">
        <w:r w:rsidDel="00000000" w:rsidR="00000000" w:rsidRPr="00000000">
          <w:rPr>
            <w:rFonts w:ascii="Times New Roman" w:cs="Times New Roman" w:eastAsia="Times New Roman" w:hAnsi="Times New Roman"/>
            <w:color w:val="1155cc"/>
            <w:sz w:val="28"/>
            <w:szCs w:val="28"/>
            <w:u w:val="single"/>
            <w:rtl w:val="0"/>
          </w:rPr>
          <w:t xml:space="preserve">murdering</w:t>
        </w:r>
      </w:hyperlink>
      <w:r w:rsidDel="00000000" w:rsidR="00000000" w:rsidRPr="00000000">
        <w:rPr>
          <w:rFonts w:ascii="Times New Roman" w:cs="Times New Roman" w:eastAsia="Times New Roman" w:hAnsi="Times New Roman"/>
          <w:sz w:val="28"/>
          <w:szCs w:val="28"/>
          <w:rtl w:val="0"/>
        </w:rPr>
        <w:t xml:space="preserve"> people in broad daylight, and often walking free even when they’re caught on camera; hustle and greed </w:t>
      </w:r>
      <w:hyperlink r:id="rId23">
        <w:r w:rsidDel="00000000" w:rsidR="00000000" w:rsidRPr="00000000">
          <w:rPr>
            <w:rFonts w:ascii="Times New Roman" w:cs="Times New Roman" w:eastAsia="Times New Roman" w:hAnsi="Times New Roman"/>
            <w:color w:val="1155cc"/>
            <w:sz w:val="28"/>
            <w:szCs w:val="28"/>
            <w:u w:val="single"/>
            <w:rtl w:val="0"/>
          </w:rPr>
          <w:t xml:space="preserve">culture</w:t>
        </w:r>
      </w:hyperlink>
      <w:r w:rsidDel="00000000" w:rsidR="00000000" w:rsidRPr="00000000">
        <w:rPr>
          <w:rFonts w:ascii="Times New Roman" w:cs="Times New Roman" w:eastAsia="Times New Roman" w:hAnsi="Times New Roman"/>
          <w:sz w:val="28"/>
          <w:szCs w:val="28"/>
          <w:rtl w:val="0"/>
        </w:rPr>
        <w:t xml:space="preserve"> and the agony that comes with living a daily grind; so much unnecessary loneliness and stress… and this list could go on and on.</w:t>
      </w: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 movement is building from the commons to break with these war economy ways and replenish ways of</w:t>
      </w:r>
      <w:r w:rsidDel="00000000" w:rsidR="00000000" w:rsidRPr="00000000">
        <w:rPr>
          <w:rFonts w:ascii="Times New Roman" w:cs="Times New Roman" w:eastAsia="Times New Roman" w:hAnsi="Times New Roman"/>
          <w:sz w:val="28"/>
          <w:szCs w:val="28"/>
          <w:rtl w:val="0"/>
        </w:rPr>
        <w:t xml:space="preserve"> being that are actually livable</w:t>
      </w:r>
      <w:r w:rsidDel="00000000" w:rsidR="00000000" w:rsidRPr="00000000">
        <w:rPr>
          <w:rFonts w:ascii="Times New Roman" w:cs="Times New Roman" w:eastAsia="Times New Roman" w:hAnsi="Times New Roman"/>
          <w:sz w:val="28"/>
          <w:szCs w:val="28"/>
          <w:rtl w:val="0"/>
        </w:rPr>
        <w:t xml:space="preserve">. Around the world, there are</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projects</w:t>
        </w:r>
      </w:hyperlink>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people</w:t>
        </w:r>
      </w:hyperlink>
      <w:r w:rsidDel="00000000" w:rsidR="00000000" w:rsidRPr="00000000">
        <w:rPr>
          <w:rFonts w:ascii="Times New Roman" w:cs="Times New Roman" w:eastAsia="Times New Roman" w:hAnsi="Times New Roman"/>
          <w:sz w:val="28"/>
          <w:szCs w:val="28"/>
          <w:rtl w:val="0"/>
        </w:rPr>
        <w:t xml:space="preserve">, and </w:t>
      </w:r>
      <w:hyperlink r:id="rId26">
        <w:r w:rsidDel="00000000" w:rsidR="00000000" w:rsidRPr="00000000">
          <w:rPr>
            <w:rFonts w:ascii="Times New Roman" w:cs="Times New Roman" w:eastAsia="Times New Roman" w:hAnsi="Times New Roman"/>
            <w:color w:val="1155cc"/>
            <w:sz w:val="28"/>
            <w:szCs w:val="28"/>
            <w:u w:val="single"/>
            <w:rtl w:val="0"/>
          </w:rPr>
          <w:t xml:space="preserve">organizations</w:t>
        </w:r>
      </w:hyperlink>
      <w:r w:rsidDel="00000000" w:rsidR="00000000" w:rsidRPr="00000000">
        <w:rPr>
          <w:rFonts w:ascii="Times New Roman" w:cs="Times New Roman" w:eastAsia="Times New Roman" w:hAnsi="Times New Roman"/>
          <w:sz w:val="28"/>
          <w:szCs w:val="28"/>
          <w:rtl w:val="0"/>
        </w:rPr>
        <w:t xml:space="preserve"> creating solutions to the problems of our times. They </w:t>
      </w:r>
      <w:r w:rsidDel="00000000" w:rsidR="00000000" w:rsidRPr="00000000">
        <w:rPr>
          <w:rFonts w:ascii="Times New Roman" w:cs="Times New Roman" w:eastAsia="Times New Roman" w:hAnsi="Times New Roman"/>
          <w:sz w:val="28"/>
          <w:szCs w:val="28"/>
          <w:rtl w:val="0"/>
        </w:rPr>
        <w:t xml:space="preserve">are </w:t>
      </w:r>
      <w:r w:rsidDel="00000000" w:rsidR="00000000" w:rsidRPr="00000000">
        <w:rPr>
          <w:rFonts w:ascii="Times New Roman" w:cs="Times New Roman" w:eastAsia="Times New Roman" w:hAnsi="Times New Roman"/>
          <w:sz w:val="28"/>
          <w:szCs w:val="28"/>
          <w:rtl w:val="0"/>
        </w:rPr>
        <w:t xml:space="preserve">actively helping in divesting from the war economy in powerful ways.</w:t>
      </w:r>
      <w:r w:rsidDel="00000000" w:rsidR="00000000" w:rsidRPr="00000000">
        <w:rPr>
          <w:rFonts w:ascii="Times New Roman" w:cs="Times New Roman" w:eastAsia="Times New Roman" w:hAnsi="Times New Roman"/>
          <w:sz w:val="28"/>
          <w:szCs w:val="28"/>
          <w:rtl w:val="0"/>
        </w:rPr>
        <w:t xml:space="preserve"> These examples of the local peace economy in action demonstrate that it is possible to create systems in which wealth and worth are rooted in equitable, community-centered care practices like health care for all, farming and feeding each other, parenting and education that are </w:t>
      </w:r>
      <w:r w:rsidDel="00000000" w:rsidR="00000000" w:rsidRPr="00000000">
        <w:rPr>
          <w:rFonts w:ascii="Times New Roman" w:cs="Times New Roman" w:eastAsia="Times New Roman" w:hAnsi="Times New Roman"/>
          <w:sz w:val="28"/>
          <w:szCs w:val="28"/>
          <w:rtl w:val="0"/>
        </w:rPr>
        <w:t xml:space="preserve">entrenched in love and engagement</w:t>
      </w:r>
      <w:r w:rsidDel="00000000" w:rsidR="00000000" w:rsidRPr="00000000">
        <w:rPr>
          <w:rFonts w:ascii="Times New Roman" w:cs="Times New Roman" w:eastAsia="Times New Roman" w:hAnsi="Times New Roman"/>
          <w:sz w:val="28"/>
          <w:szCs w:val="28"/>
          <w:rtl w:val="0"/>
        </w:rPr>
        <w:t xml:space="preserve">, and a culture that uplifts us and inspires interconnection.</w:t>
      </w:r>
    </w:p>
    <w:p w:rsidR="00000000" w:rsidDel="00000000" w:rsidP="00000000" w:rsidRDefault="00000000" w:rsidRPr="00000000" w14:paraId="0000000E">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peace economy is built brick by brick, through the commitments of individual people and communities. What follows </w:t>
      </w:r>
      <w:r w:rsidDel="00000000" w:rsidR="00000000" w:rsidRPr="00000000">
        <w:rPr>
          <w:rFonts w:ascii="Times New Roman" w:cs="Times New Roman" w:eastAsia="Times New Roman" w:hAnsi="Times New Roman"/>
          <w:sz w:val="28"/>
          <w:szCs w:val="28"/>
          <w:rtl w:val="0"/>
        </w:rPr>
        <w:t xml:space="preserve">are some examples</w:t>
      </w:r>
      <w:r w:rsidDel="00000000" w:rsidR="00000000" w:rsidRPr="00000000">
        <w:rPr>
          <w:rFonts w:ascii="Times New Roman" w:cs="Times New Roman" w:eastAsia="Times New Roman" w:hAnsi="Times New Roman"/>
          <w:sz w:val="28"/>
          <w:szCs w:val="28"/>
          <w:rtl w:val="0"/>
        </w:rPr>
        <w:t xml:space="preserve"> (of many more that exist worldwide) showing how people and communities are divesting from the war economy and investing in a future centered in peace, love, and aliveness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F">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globalized, Big Ag, monoculture food systems—which are </w:t>
      </w:r>
      <w:hyperlink r:id="rId27">
        <w:r w:rsidDel="00000000" w:rsidR="00000000" w:rsidRPr="00000000">
          <w:rPr>
            <w:rFonts w:ascii="Times New Roman" w:cs="Times New Roman" w:eastAsia="Times New Roman" w:hAnsi="Times New Roman"/>
            <w:color w:val="1155cc"/>
            <w:sz w:val="28"/>
            <w:szCs w:val="28"/>
            <w:u w:val="single"/>
            <w:rtl w:val="0"/>
          </w:rPr>
          <w:t xml:space="preserve">monopolized by a handful of megacorporations</w:t>
        </w:r>
      </w:hyperlink>
      <w:r w:rsidDel="00000000" w:rsidR="00000000" w:rsidRPr="00000000">
        <w:rPr>
          <w:rFonts w:ascii="Times New Roman" w:cs="Times New Roman" w:eastAsia="Times New Roman" w:hAnsi="Times New Roman"/>
          <w:sz w:val="28"/>
          <w:szCs w:val="28"/>
          <w:rtl w:val="0"/>
        </w:rPr>
        <w:t xml:space="preserve"> owned by billionaires responsible for the war economy—are unraveling. </w:t>
      </w:r>
      <w:r w:rsidDel="00000000" w:rsidR="00000000" w:rsidRPr="00000000">
        <w:rPr>
          <w:rFonts w:ascii="Times New Roman" w:cs="Times New Roman" w:eastAsia="Times New Roman" w:hAnsi="Times New Roman"/>
          <w:sz w:val="28"/>
          <w:szCs w:val="28"/>
          <w:rtl w:val="0"/>
        </w:rPr>
        <w:t xml:space="preserve">The COVID-19 pandemic </w:t>
      </w:r>
      <w:hyperlink r:id="rId28">
        <w:r w:rsidDel="00000000" w:rsidR="00000000" w:rsidRPr="00000000">
          <w:rPr>
            <w:rFonts w:ascii="Times New Roman" w:cs="Times New Roman" w:eastAsia="Times New Roman" w:hAnsi="Times New Roman"/>
            <w:color w:val="1155cc"/>
            <w:sz w:val="28"/>
            <w:szCs w:val="28"/>
            <w:u w:val="single"/>
            <w:rtl w:val="0"/>
          </w:rPr>
          <w:t xml:space="preserve">cast a bright light on the fragility</w:t>
        </w:r>
      </w:hyperlink>
      <w:r w:rsidDel="00000000" w:rsidR="00000000" w:rsidRPr="00000000">
        <w:rPr>
          <w:rFonts w:ascii="Times New Roman" w:cs="Times New Roman" w:eastAsia="Times New Roman" w:hAnsi="Times New Roman"/>
          <w:sz w:val="28"/>
          <w:szCs w:val="28"/>
          <w:rtl w:val="0"/>
        </w:rPr>
        <w:t xml:space="preserve"> of those systems. B</w:t>
      </w:r>
      <w:r w:rsidDel="00000000" w:rsidR="00000000" w:rsidRPr="00000000">
        <w:rPr>
          <w:rFonts w:ascii="Times New Roman" w:cs="Times New Roman" w:eastAsia="Times New Roman" w:hAnsi="Times New Roman"/>
          <w:sz w:val="28"/>
          <w:szCs w:val="28"/>
          <w:rtl w:val="0"/>
        </w:rPr>
        <w:t xml:space="preserve">ut the issues the pandemic exposed were present prior to 2020, and they promise to continue into the future. </w:t>
      </w:r>
      <w:r w:rsidDel="00000000" w:rsidR="00000000" w:rsidRPr="00000000">
        <w:rPr>
          <w:rFonts w:ascii="Times New Roman" w:cs="Times New Roman" w:eastAsia="Times New Roman" w:hAnsi="Times New Roman"/>
          <w:sz w:val="28"/>
          <w:szCs w:val="28"/>
          <w:rtl w:val="0"/>
        </w:rPr>
        <w:t xml:space="preserve">People in communities around the world are relocalizing food supply chains </w:t>
      </w:r>
      <w:r w:rsidDel="00000000" w:rsidR="00000000" w:rsidRPr="00000000">
        <w:rPr>
          <w:rFonts w:ascii="Times New Roman" w:cs="Times New Roman" w:eastAsia="Times New Roman" w:hAnsi="Times New Roman"/>
          <w:sz w:val="28"/>
          <w:szCs w:val="28"/>
          <w:rtl w:val="0"/>
        </w:rPr>
        <w:t xml:space="preserve">to create food sovereignty and reclaim</w:t>
      </w:r>
      <w:r w:rsidDel="00000000" w:rsidR="00000000" w:rsidRPr="00000000">
        <w:rPr>
          <w:rFonts w:ascii="Times New Roman" w:cs="Times New Roman" w:eastAsia="Times New Roman" w:hAnsi="Times New Roman"/>
          <w:sz w:val="28"/>
          <w:szCs w:val="28"/>
          <w:rtl w:val="0"/>
        </w:rPr>
        <w:t xml:space="preserve"> culture in these times of </w:t>
      </w:r>
      <w:hyperlink r:id="rId29">
        <w:r w:rsidDel="00000000" w:rsidR="00000000" w:rsidRPr="00000000">
          <w:rPr>
            <w:rFonts w:ascii="Times New Roman" w:cs="Times New Roman" w:eastAsia="Times New Roman" w:hAnsi="Times New Roman"/>
            <w:color w:val="1155cc"/>
            <w:sz w:val="28"/>
            <w:szCs w:val="28"/>
            <w:u w:val="single"/>
            <w:rtl w:val="0"/>
          </w:rPr>
          <w:t xml:space="preserve">fraying global food systems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numPr>
          <w:ilvl w:val="0"/>
          <w:numId w:val="1"/>
        </w:numPr>
        <w:spacing w:after="20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highlight w:val="white"/>
          <w:rtl w:val="0"/>
        </w:rPr>
        <w:t xml:space="preserve">Communities in the Pacific Northwest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have been working to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regionalize food supply chains</w:t>
        </w:r>
      </w:hyperlink>
      <w:r w:rsidDel="00000000" w:rsidR="00000000" w:rsidRPr="00000000">
        <w:rPr>
          <w:rFonts w:ascii="Times New Roman" w:cs="Times New Roman" w:eastAsia="Times New Roman" w:hAnsi="Times New Roman"/>
          <w:sz w:val="28"/>
          <w:szCs w:val="28"/>
          <w:highlight w:val="white"/>
          <w:rtl w:val="0"/>
        </w:rPr>
        <w:t xml:space="preserve"> through relocalized flour mills, sustainable livestock ranches, a creative chicken farming model, and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community garden programs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These efforts have paid off in creating food security for </w:t>
      </w:r>
      <w:r w:rsidDel="00000000" w:rsidR="00000000" w:rsidRPr="00000000">
        <w:rPr>
          <w:rFonts w:ascii="Times New Roman" w:cs="Times New Roman" w:eastAsia="Times New Roman" w:hAnsi="Times New Roman"/>
          <w:sz w:val="28"/>
          <w:szCs w:val="28"/>
          <w:highlight w:val="white"/>
          <w:rtl w:val="0"/>
        </w:rPr>
        <w:t xml:space="preserve">communities</w:t>
      </w:r>
      <w:r w:rsidDel="00000000" w:rsidR="00000000" w:rsidRPr="00000000">
        <w:rPr>
          <w:rFonts w:ascii="Times New Roman" w:cs="Times New Roman" w:eastAsia="Times New Roman" w:hAnsi="Times New Roman"/>
          <w:sz w:val="28"/>
          <w:szCs w:val="28"/>
          <w:highlight w:val="white"/>
          <w:rtl w:val="0"/>
        </w:rPr>
        <w:t xml:space="preserve"> while also leading to greater job </w:t>
      </w:r>
      <w:r w:rsidDel="00000000" w:rsidR="00000000" w:rsidRPr="00000000">
        <w:rPr>
          <w:rFonts w:ascii="Times New Roman" w:cs="Times New Roman" w:eastAsia="Times New Roman" w:hAnsi="Times New Roman"/>
          <w:sz w:val="28"/>
          <w:szCs w:val="28"/>
          <w:highlight w:val="white"/>
          <w:rtl w:val="0"/>
        </w:rPr>
        <w:t xml:space="preserve">opportunities</w:t>
      </w:r>
      <w:r w:rsidDel="00000000" w:rsidR="00000000" w:rsidRPr="00000000">
        <w:rPr>
          <w:rFonts w:ascii="Times New Roman" w:cs="Times New Roman" w:eastAsia="Times New Roman" w:hAnsi="Times New Roman"/>
          <w:sz w:val="28"/>
          <w:szCs w:val="28"/>
          <w:highlight w:val="white"/>
          <w:rtl w:val="0"/>
        </w:rPr>
        <w:t xml:space="preserve"> and a thriving ecosystem</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Palestinian </w:t>
      </w:r>
      <w:hyperlink r:id="rId32">
        <w:r w:rsidDel="00000000" w:rsidR="00000000" w:rsidRPr="00000000">
          <w:rPr>
            <w:rFonts w:ascii="Times New Roman" w:cs="Times New Roman" w:eastAsia="Times New Roman" w:hAnsi="Times New Roman"/>
            <w:b w:val="1"/>
            <w:color w:val="1155cc"/>
            <w:sz w:val="28"/>
            <w:szCs w:val="28"/>
            <w:highlight w:val="white"/>
            <w:u w:val="single"/>
            <w:rtl w:val="0"/>
          </w:rPr>
          <w:t xml:space="preserve">farmers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have been rekindling connections with Indigenous farming practices and creating </w:t>
      </w:r>
      <w:r w:rsidDel="00000000" w:rsidR="00000000" w:rsidRPr="00000000">
        <w:rPr>
          <w:rFonts w:ascii="Times New Roman" w:cs="Times New Roman" w:eastAsia="Times New Roman" w:hAnsi="Times New Roman"/>
          <w:sz w:val="28"/>
          <w:szCs w:val="28"/>
          <w:highlight w:val="white"/>
          <w:rtl w:val="0"/>
        </w:rPr>
        <w:t xml:space="preserve">community-supported agriculture (CSA)</w:t>
      </w:r>
      <w:r w:rsidDel="00000000" w:rsidR="00000000" w:rsidRPr="00000000">
        <w:rPr>
          <w:rFonts w:ascii="Times New Roman" w:cs="Times New Roman" w:eastAsia="Times New Roman" w:hAnsi="Times New Roman"/>
          <w:sz w:val="28"/>
          <w:szCs w:val="28"/>
          <w:highlight w:val="white"/>
          <w:rtl w:val="0"/>
        </w:rPr>
        <w:t xml:space="preserve"> programs to </w:t>
      </w:r>
      <w:r w:rsidDel="00000000" w:rsidR="00000000" w:rsidRPr="00000000">
        <w:rPr>
          <w:rFonts w:ascii="Times New Roman" w:cs="Times New Roman" w:eastAsia="Times New Roman" w:hAnsi="Times New Roman"/>
          <w:sz w:val="28"/>
          <w:szCs w:val="28"/>
          <w:highlight w:val="white"/>
          <w:rtl w:val="0"/>
        </w:rPr>
        <w:t xml:space="preserve">resist Israeli colonialism</w:t>
      </w:r>
      <w:r w:rsidDel="00000000" w:rsidR="00000000" w:rsidRPr="00000000">
        <w:rPr>
          <w:rFonts w:ascii="Times New Roman" w:cs="Times New Roman" w:eastAsia="Times New Roman" w:hAnsi="Times New Roman"/>
          <w:sz w:val="28"/>
          <w:szCs w:val="28"/>
          <w:highlight w:val="white"/>
          <w:rtl w:val="0"/>
        </w:rPr>
        <w:t xml:space="preserve">. This has helped Palestinians to reconnect with their land and economically support locally grown food.</w:t>
      </w:r>
    </w:p>
    <w:p w:rsidR="00000000" w:rsidDel="00000000" w:rsidP="00000000" w:rsidRDefault="00000000" w:rsidRPr="00000000" w14:paraId="00000012">
      <w:pPr>
        <w:numPr>
          <w:ilvl w:val="0"/>
          <w:numId w:val="1"/>
        </w:numPr>
        <w:spacing w:after="20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Black, formerly incarcerated people in </w:t>
      </w:r>
      <w:hyperlink r:id="rId33">
        <w:r w:rsidDel="00000000" w:rsidR="00000000" w:rsidRPr="00000000">
          <w:rPr>
            <w:rFonts w:ascii="Times New Roman" w:cs="Times New Roman" w:eastAsia="Times New Roman" w:hAnsi="Times New Roman"/>
            <w:b w:val="1"/>
            <w:color w:val="1155cc"/>
            <w:sz w:val="28"/>
            <w:szCs w:val="28"/>
            <w:u w:val="single"/>
            <w:rtl w:val="0"/>
          </w:rPr>
          <w:t xml:space="preserve">Chicago</w:t>
        </w:r>
      </w:hyperlink>
      <w:r w:rsidDel="00000000" w:rsidR="00000000" w:rsidRPr="00000000">
        <w:rPr>
          <w:rFonts w:ascii="Times New Roman" w:cs="Times New Roman" w:eastAsia="Times New Roman" w:hAnsi="Times New Roman"/>
          <w:sz w:val="28"/>
          <w:szCs w:val="28"/>
          <w:rtl w:val="0"/>
        </w:rPr>
        <w:t xml:space="preserve"> are challenging the megacorporations that tend to dominate food contracting with schools and other large facilities in America by </w:t>
      </w:r>
      <w:r w:rsidDel="00000000" w:rsidR="00000000" w:rsidRPr="00000000">
        <w:rPr>
          <w:rFonts w:ascii="Times New Roman" w:cs="Times New Roman" w:eastAsia="Times New Roman" w:hAnsi="Times New Roman"/>
          <w:sz w:val="28"/>
          <w:szCs w:val="28"/>
          <w:rtl w:val="0"/>
        </w:rPr>
        <w:t xml:space="preserve">prepping</w:t>
      </w:r>
      <w:r w:rsidDel="00000000" w:rsidR="00000000" w:rsidRPr="00000000">
        <w:rPr>
          <w:rFonts w:ascii="Times New Roman" w:cs="Times New Roman" w:eastAsia="Times New Roman" w:hAnsi="Times New Roman"/>
          <w:sz w:val="28"/>
          <w:szCs w:val="28"/>
          <w:rtl w:val="0"/>
        </w:rPr>
        <w:t xml:space="preserve"> locally sourced meals for schools, nursing homes, and transitional housing. </w:t>
      </w:r>
      <w:r w:rsidDel="00000000" w:rsidR="00000000" w:rsidRPr="00000000">
        <w:rPr>
          <w:rFonts w:ascii="Times New Roman" w:cs="Times New Roman" w:eastAsia="Times New Roman" w:hAnsi="Times New Roman"/>
          <w:sz w:val="28"/>
          <w:szCs w:val="28"/>
          <w:rtl w:val="0"/>
        </w:rPr>
        <w:t xml:space="preserve">The Chicago worker cooperative </w:t>
      </w:r>
      <w:hyperlink r:id="rId34">
        <w:r w:rsidDel="00000000" w:rsidR="00000000" w:rsidRPr="00000000">
          <w:rPr>
            <w:rFonts w:ascii="Times New Roman" w:cs="Times New Roman" w:eastAsia="Times New Roman" w:hAnsi="Times New Roman"/>
            <w:color w:val="1155cc"/>
            <w:sz w:val="28"/>
            <w:szCs w:val="28"/>
            <w:u w:val="single"/>
            <w:rtl w:val="0"/>
          </w:rPr>
          <w:t xml:space="preserve">ChiFresh Kitchen</w:t>
        </w:r>
      </w:hyperlink>
      <w:r w:rsidDel="00000000" w:rsidR="00000000" w:rsidRPr="00000000">
        <w:rPr>
          <w:rFonts w:ascii="Times New Roman" w:cs="Times New Roman" w:eastAsia="Times New Roman" w:hAnsi="Times New Roman"/>
          <w:sz w:val="28"/>
          <w:szCs w:val="28"/>
          <w:rtl w:val="0"/>
        </w:rPr>
        <w:t xml:space="preserve"> is 100 percent employee-owned and provides nutritious and culturally appropriate food to these institutions and facilities.</w:t>
      </w:r>
      <w:r w:rsidDel="00000000" w:rsidR="00000000" w:rsidRPr="00000000">
        <w:rPr>
          <w:rtl w:val="0"/>
        </w:rPr>
      </w:r>
    </w:p>
    <w:p w:rsidR="00000000" w:rsidDel="00000000" w:rsidP="00000000" w:rsidRDefault="00000000" w:rsidRPr="00000000" w14:paraId="00000013">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There are many networks of Indigenous </w:t>
      </w:r>
      <w:hyperlink r:id="rId35">
        <w:r w:rsidDel="00000000" w:rsidR="00000000" w:rsidRPr="00000000">
          <w:rPr>
            <w:rFonts w:ascii="Times New Roman" w:cs="Times New Roman" w:eastAsia="Times New Roman" w:hAnsi="Times New Roman"/>
            <w:b w:val="1"/>
            <w:color w:val="1155cc"/>
            <w:sz w:val="28"/>
            <w:szCs w:val="28"/>
            <w:highlight w:val="white"/>
            <w:u w:val="single"/>
            <w:rtl w:val="0"/>
          </w:rPr>
          <w:t xml:space="preserve">seed savers</w:t>
        </w:r>
      </w:hyperlink>
      <w:r w:rsidDel="00000000" w:rsidR="00000000" w:rsidRPr="00000000">
        <w:rPr>
          <w:rFonts w:ascii="Times New Roman" w:cs="Times New Roman" w:eastAsia="Times New Roman" w:hAnsi="Times New Roman"/>
          <w:sz w:val="28"/>
          <w:szCs w:val="28"/>
          <w:highlight w:val="white"/>
          <w:rtl w:val="0"/>
        </w:rPr>
        <w:t xml:space="preserve"> and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others</w:t>
        </w:r>
      </w:hyperlink>
      <w:r w:rsidDel="00000000" w:rsidR="00000000" w:rsidRPr="00000000">
        <w:rPr>
          <w:rFonts w:ascii="Times New Roman" w:cs="Times New Roman" w:eastAsia="Times New Roman" w:hAnsi="Times New Roman"/>
          <w:sz w:val="28"/>
          <w:szCs w:val="28"/>
          <w:highlight w:val="white"/>
          <w:rtl w:val="0"/>
        </w:rPr>
        <w:t xml:space="preserve"> keeping and propagating seeds in community gardens and cooperative programs in the U.S. and around the world. Indigenous-led communities like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Seeding Sovereignty</w:t>
        </w:r>
      </w:hyperlink>
      <w:r w:rsidDel="00000000" w:rsidR="00000000" w:rsidRPr="00000000">
        <w:rPr>
          <w:rFonts w:ascii="Times New Roman" w:cs="Times New Roman" w:eastAsia="Times New Roman" w:hAnsi="Times New Roman"/>
          <w:sz w:val="28"/>
          <w:szCs w:val="28"/>
          <w:highlight w:val="white"/>
          <w:rtl w:val="0"/>
        </w:rPr>
        <w:t xml:space="preserve"> and many others are keeping their spiritual connections and cultural practices alive through their connections with seeds, and seed savers are challenging the monocrop-based Big Ag industry that is responsible for so much deforestation and other climate destruction. </w:t>
      </w:r>
      <w:r w:rsidDel="00000000" w:rsidR="00000000" w:rsidRPr="00000000">
        <w:rPr>
          <w:rFonts w:ascii="Times New Roman" w:cs="Times New Roman" w:eastAsia="Times New Roman" w:hAnsi="Times New Roman"/>
          <w:sz w:val="28"/>
          <w:szCs w:val="28"/>
          <w:highlight w:val="white"/>
          <w:rtl w:val="0"/>
        </w:rPr>
        <w:t xml:space="preserve">These networks have also helped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bring</w:t>
        </w:r>
      </w:hyperlink>
      <w:r w:rsidDel="00000000" w:rsidR="00000000" w:rsidRPr="00000000">
        <w:rPr>
          <w:rFonts w:ascii="Times New Roman" w:cs="Times New Roman" w:eastAsia="Times New Roman" w:hAnsi="Times New Roman"/>
          <w:sz w:val="28"/>
          <w:szCs w:val="28"/>
          <w:highlight w:val="white"/>
          <w:rtl w:val="0"/>
        </w:rPr>
        <w:t xml:space="preserve"> back “Indigenous foodways that were lost during genocide and forced relocation” inflicted by European coloniz</w:t>
      </w:r>
      <w:r w:rsidDel="00000000" w:rsidR="00000000" w:rsidRPr="00000000">
        <w:rPr>
          <w:rFonts w:ascii="Times New Roman" w:cs="Times New Roman" w:eastAsia="Times New Roman" w:hAnsi="Times New Roman"/>
          <w:sz w:val="28"/>
          <w:szCs w:val="28"/>
          <w:highlight w:val="white"/>
          <w:rtl w:val="0"/>
        </w:rPr>
        <w:t xml:space="preserve">ers.</w:t>
      </w:r>
    </w:p>
    <w:p w:rsidR="00000000" w:rsidDel="00000000" w:rsidP="00000000" w:rsidRDefault="00000000" w:rsidRPr="00000000" w14:paraId="00000014">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The </w:t>
      </w:r>
      <w:hyperlink r:id="rId39">
        <w:r w:rsidDel="00000000" w:rsidR="00000000" w:rsidRPr="00000000">
          <w:rPr>
            <w:rFonts w:ascii="Times New Roman" w:cs="Times New Roman" w:eastAsia="Times New Roman" w:hAnsi="Times New Roman"/>
            <w:b w:val="1"/>
            <w:color w:val="1155cc"/>
            <w:sz w:val="28"/>
            <w:szCs w:val="28"/>
            <w:highlight w:val="white"/>
            <w:u w:val="single"/>
            <w:rtl w:val="0"/>
          </w:rPr>
          <w:t xml:space="preserve">Deep Medicine Circle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the San Francisco Bay Area, a women of color-led, worker-directed 501(c)(3) nonprofit, </w:t>
      </w:r>
      <w:r w:rsidDel="00000000" w:rsidR="00000000" w:rsidRPr="00000000">
        <w:rPr>
          <w:rFonts w:ascii="Times New Roman" w:cs="Times New Roman" w:eastAsia="Times New Roman" w:hAnsi="Times New Roman"/>
          <w:sz w:val="28"/>
          <w:szCs w:val="28"/>
          <w:highlight w:val="white"/>
          <w:rtl w:val="0"/>
        </w:rPr>
        <w:t xml:space="preserve">is one group that is rethinking health care at its roots, and healing the ways U.S. colonial extraction is making people sick.</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Local community members</w:t>
      </w:r>
      <w:r w:rsidDel="00000000" w:rsidR="00000000" w:rsidRPr="00000000">
        <w:rPr>
          <w:rFonts w:ascii="Times New Roman" w:cs="Times New Roman" w:eastAsia="Times New Roman" w:hAnsi="Times New Roman"/>
          <w:sz w:val="28"/>
          <w:szCs w:val="28"/>
          <w:highlight w:val="white"/>
          <w:rtl w:val="0"/>
        </w:rPr>
        <w:t xml:space="preserve"> who make up Deep Medicine Circle are creating systems of health and care, through the lens of community food justice. They’re planting community gardens and thinking up long-term models of localized food and community engagement that uplift Indigenous practices, provide access to healthy foods in poor urban neighborhoods, and dismantle colonialist ways of thinking and being in the world.</w:t>
      </w:r>
    </w:p>
    <w:p w:rsidR="00000000" w:rsidDel="00000000" w:rsidP="00000000" w:rsidRDefault="00000000" w:rsidRPr="00000000" w14:paraId="00000015">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Neighbors are voluntarily keeping </w:t>
      </w:r>
      <w:hyperlink r:id="rId40">
        <w:r w:rsidDel="00000000" w:rsidR="00000000" w:rsidRPr="00000000">
          <w:rPr>
            <w:rFonts w:ascii="Times New Roman" w:cs="Times New Roman" w:eastAsia="Times New Roman" w:hAnsi="Times New Roman"/>
            <w:b w:val="1"/>
            <w:color w:val="1155cc"/>
            <w:sz w:val="28"/>
            <w:szCs w:val="28"/>
            <w:highlight w:val="white"/>
            <w:u w:val="single"/>
            <w:rtl w:val="0"/>
          </w:rPr>
          <w:t xml:space="preserve">free-food fridges</w:t>
        </w:r>
      </w:hyperlink>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stocked</w:t>
      </w:r>
      <w:r w:rsidDel="00000000" w:rsidR="00000000" w:rsidRPr="00000000">
        <w:rPr>
          <w:rFonts w:ascii="Times New Roman" w:cs="Times New Roman" w:eastAsia="Times New Roman" w:hAnsi="Times New Roman"/>
          <w:sz w:val="28"/>
          <w:szCs w:val="28"/>
          <w:highlight w:val="white"/>
          <w:rtl w:val="0"/>
        </w:rPr>
        <w:t xml:space="preserve"> in cities around the world, in a mutual aid movement that gained speed in response to the economic impacts of the COVID-19 pandemic. People have fed and cared for each other through the pandemic and beyond, creating a free-fridge movement that has raised awareness about racial inequity in food systems.</w:t>
      </w:r>
      <w:r w:rsidDel="00000000" w:rsidR="00000000" w:rsidRPr="00000000">
        <w:rPr>
          <w:rtl w:val="0"/>
        </w:rPr>
      </w:r>
    </w:p>
    <w:p w:rsidR="00000000" w:rsidDel="00000000" w:rsidP="00000000" w:rsidRDefault="00000000" w:rsidRPr="00000000" w14:paraId="00000016">
      <w:pPr>
        <w:numPr>
          <w:ilvl w:val="0"/>
          <w:numId w:val="1"/>
        </w:numPr>
        <w:spacing w:after="20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Sallie Calhoun’s </w:t>
      </w:r>
      <w:hyperlink r:id="rId41">
        <w:r w:rsidDel="00000000" w:rsidR="00000000" w:rsidRPr="00000000">
          <w:rPr>
            <w:rFonts w:ascii="Times New Roman" w:cs="Times New Roman" w:eastAsia="Times New Roman" w:hAnsi="Times New Roman"/>
            <w:b w:val="1"/>
            <w:color w:val="1155cc"/>
            <w:sz w:val="28"/>
            <w:szCs w:val="28"/>
            <w:highlight w:val="white"/>
            <w:u w:val="single"/>
            <w:rtl w:val="0"/>
          </w:rPr>
          <w:t xml:space="preserve">Paicines Ranch</w:t>
        </w:r>
      </w:hyperlink>
      <w:r w:rsidDel="00000000" w:rsidR="00000000" w:rsidRPr="00000000">
        <w:rPr>
          <w:rFonts w:ascii="Times New Roman" w:cs="Times New Roman" w:eastAsia="Times New Roman" w:hAnsi="Times New Roman"/>
          <w:b w:val="1"/>
          <w:color w:val="313131"/>
          <w:sz w:val="28"/>
          <w:szCs w:val="28"/>
          <w:highlight w:val="white"/>
          <w:rtl w:val="0"/>
        </w:rPr>
        <w:t xml:space="preserve"> </w:t>
      </w:r>
      <w:r w:rsidDel="00000000" w:rsidR="00000000" w:rsidRPr="00000000">
        <w:rPr>
          <w:rFonts w:ascii="Times New Roman" w:cs="Times New Roman" w:eastAsia="Times New Roman" w:hAnsi="Times New Roman"/>
          <w:b w:val="1"/>
          <w:color w:val="313131"/>
          <w:sz w:val="28"/>
          <w:szCs w:val="28"/>
          <w:highlight w:val="white"/>
          <w:rtl w:val="0"/>
        </w:rPr>
        <w:t xml:space="preserve">in California is working to bring agricultural business and investment up to date with our times</w:t>
      </w:r>
      <w:r w:rsidDel="00000000" w:rsidR="00000000" w:rsidRPr="00000000">
        <w:rPr>
          <w:rFonts w:ascii="Times New Roman" w:cs="Times New Roman" w:eastAsia="Times New Roman" w:hAnsi="Times New Roman"/>
          <w:color w:val="31313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and closer to nature by prioritizing ecosystem health, habitat, and the sequestration of carbon through soil practices. The project was founded with the aim of working with the dynamic natural world to explore ways of building healthy ecosystems while growing crops and supporting community through food. Paicines Ranch is intentionally creating a model of doing business that is focused on managing complexities rather than solving problems, and is centered on adding true value over profits.</w:t>
      </w:r>
      <w:r w:rsidDel="00000000" w:rsidR="00000000" w:rsidRPr="00000000">
        <w:rPr>
          <w:rtl w:val="0"/>
        </w:rPr>
      </w:r>
    </w:p>
    <w:p w:rsidR="00000000" w:rsidDel="00000000" w:rsidP="00000000" w:rsidRDefault="00000000" w:rsidRPr="00000000" w14:paraId="00000017">
      <w:pPr>
        <w:spacing w:after="200" w:before="200" w:lineRule="auto"/>
        <w:rPr>
          <w:rFonts w:ascii="Times New Roman" w:cs="Times New Roman" w:eastAsia="Times New Roman" w:hAnsi="Times New Roman"/>
          <w:color w:val="313131"/>
          <w:sz w:val="28"/>
          <w:szCs w:val="28"/>
          <w:highlight w:val="white"/>
        </w:rPr>
      </w:pPr>
      <w:r w:rsidDel="00000000" w:rsidR="00000000" w:rsidRPr="00000000">
        <w:rPr>
          <w:rFonts w:ascii="Times New Roman" w:cs="Times New Roman" w:eastAsia="Times New Roman" w:hAnsi="Times New Roman"/>
          <w:sz w:val="28"/>
          <w:szCs w:val="28"/>
          <w:rtl w:val="0"/>
        </w:rPr>
        <w:t xml:space="preserve">Outside of the food system, examples of other applications of mutual aid, social justice, creative arts, community resilience, and activism for human rights and the environment that all embrace the peace economy include:</w:t>
      </w:r>
      <w:r w:rsidDel="00000000" w:rsidR="00000000" w:rsidRPr="00000000">
        <w:rPr>
          <w:rtl w:val="0"/>
        </w:rPr>
      </w:r>
    </w:p>
    <w:p w:rsidR="00000000" w:rsidDel="00000000" w:rsidP="00000000" w:rsidRDefault="00000000" w:rsidRPr="00000000" w14:paraId="00000018">
      <w:pPr>
        <w:numPr>
          <w:ilvl w:val="0"/>
          <w:numId w:val="1"/>
        </w:numPr>
        <w:spacing w:after="20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People are reimagining safety through </w:t>
      </w:r>
      <w:hyperlink r:id="rId42">
        <w:r w:rsidDel="00000000" w:rsidR="00000000" w:rsidRPr="00000000">
          <w:rPr>
            <w:rFonts w:ascii="Times New Roman" w:cs="Times New Roman" w:eastAsia="Times New Roman" w:hAnsi="Times New Roman"/>
            <w:b w:val="1"/>
            <w:color w:val="1155cc"/>
            <w:sz w:val="28"/>
            <w:szCs w:val="28"/>
            <w:u w:val="single"/>
            <w:rtl w:val="0"/>
          </w:rPr>
          <w:t xml:space="preserve">alternatives to policing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highlight w:val="white"/>
          <w:rtl w:val="0"/>
        </w:rPr>
        <w:t xml:space="preserve">afety in the peace economy comes from the engagement of community and the reallocation of resources and funding into programs of care—not militarized police forces and punitive systems of justice. While many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alternatives</w:t>
        </w:r>
      </w:hyperlink>
      <w:r w:rsidDel="00000000" w:rsidR="00000000" w:rsidRPr="00000000">
        <w:rPr>
          <w:rFonts w:ascii="Times New Roman" w:cs="Times New Roman" w:eastAsia="Times New Roman" w:hAnsi="Times New Roman"/>
          <w:sz w:val="28"/>
          <w:szCs w:val="28"/>
          <w:highlight w:val="white"/>
          <w:rtl w:val="0"/>
        </w:rPr>
        <w:t xml:space="preserve"> to policing already exist, recent</w:t>
      </w:r>
      <w:r w:rsidDel="00000000" w:rsidR="00000000" w:rsidRPr="00000000">
        <w:rPr>
          <w:rFonts w:ascii="Times New Roman" w:cs="Times New Roman" w:eastAsia="Times New Roman" w:hAnsi="Times New Roman"/>
          <w:sz w:val="28"/>
          <w:szCs w:val="28"/>
          <w:highlight w:val="white"/>
          <w:rtl w:val="0"/>
        </w:rPr>
        <w:t xml:space="preserve"> initiatives after the murder of George Floyd by police in May 2020 have </w:t>
      </w:r>
      <w:r w:rsidDel="00000000" w:rsidR="00000000" w:rsidRPr="00000000">
        <w:rPr>
          <w:rFonts w:ascii="Times New Roman" w:cs="Times New Roman" w:eastAsia="Times New Roman" w:hAnsi="Times New Roman"/>
          <w:sz w:val="28"/>
          <w:szCs w:val="28"/>
          <w:highlight w:val="white"/>
          <w:rtl w:val="0"/>
        </w:rPr>
        <w:t xml:space="preserve">introduced changes, both big and small, across the U.S., and the global uprisings against systemic racism have led to these issues being part of the mainstream conversation.</w:t>
      </w:r>
      <w:r w:rsidDel="00000000" w:rsidR="00000000" w:rsidRPr="00000000">
        <w:rPr>
          <w:rtl w:val="0"/>
        </w:rPr>
      </w:r>
    </w:p>
    <w:p w:rsidR="00000000" w:rsidDel="00000000" w:rsidP="00000000" w:rsidRDefault="00000000" w:rsidRPr="00000000" w14:paraId="00000019">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Creative cooperatives are reclaiming real estate</w:t>
      </w:r>
      <w:r w:rsidDel="00000000" w:rsidR="00000000" w:rsidRPr="00000000">
        <w:rPr>
          <w:rFonts w:ascii="Times New Roman" w:cs="Times New Roman" w:eastAsia="Times New Roman" w:hAnsi="Times New Roman"/>
          <w:sz w:val="28"/>
          <w:szCs w:val="28"/>
          <w:highlight w:val="white"/>
          <w:rtl w:val="0"/>
        </w:rPr>
        <w:t xml:space="preserve"> and bringing access to art, living spaces, and community spaces back to marginalized </w:t>
      </w:r>
      <w:r w:rsidDel="00000000" w:rsidR="00000000" w:rsidRPr="00000000">
        <w:rPr>
          <w:rFonts w:ascii="Times New Roman" w:cs="Times New Roman" w:eastAsia="Times New Roman" w:hAnsi="Times New Roman"/>
          <w:sz w:val="28"/>
          <w:szCs w:val="28"/>
          <w:highlight w:val="white"/>
          <w:rtl w:val="0"/>
        </w:rPr>
        <w:t xml:space="preserve">Black, Indigenous, and people of color (BIPOC)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in Oakland</w:t>
        </w:r>
      </w:hyperlink>
      <w:r w:rsidDel="00000000" w:rsidR="00000000" w:rsidRPr="00000000">
        <w:rPr>
          <w:rFonts w:ascii="Times New Roman" w:cs="Times New Roman" w:eastAsia="Times New Roman" w:hAnsi="Times New Roman"/>
          <w:sz w:val="28"/>
          <w:szCs w:val="28"/>
          <w:highlight w:val="white"/>
          <w:rtl w:val="0"/>
        </w:rPr>
        <w:t xml:space="preserve"> and elsewhere </w:t>
      </w:r>
      <w:r w:rsidDel="00000000" w:rsidR="00000000" w:rsidRPr="00000000">
        <w:rPr>
          <w:rFonts w:ascii="Times New Roman" w:cs="Times New Roman" w:eastAsia="Times New Roman" w:hAnsi="Times New Roman"/>
          <w:sz w:val="28"/>
          <w:szCs w:val="28"/>
          <w:highlight w:val="white"/>
          <w:rtl w:val="0"/>
        </w:rPr>
        <w:t xml:space="preserve">who have played an integral part in shaping the culture of cities across the U.S.</w:t>
      </w:r>
      <w:r w:rsidDel="00000000" w:rsidR="00000000" w:rsidRPr="00000000">
        <w:rPr>
          <w:rtl w:val="0"/>
        </w:rPr>
      </w:r>
    </w:p>
    <w:p w:rsidR="00000000" w:rsidDel="00000000" w:rsidP="00000000" w:rsidRDefault="00000000" w:rsidRPr="00000000" w14:paraId="0000001A">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Fire recovery efforts in Oregon, California, and elsewhere have </w:t>
      </w:r>
      <w:hyperlink r:id="rId45">
        <w:r w:rsidDel="00000000" w:rsidR="00000000" w:rsidRPr="00000000">
          <w:rPr>
            <w:rFonts w:ascii="Times New Roman" w:cs="Times New Roman" w:eastAsia="Times New Roman" w:hAnsi="Times New Roman"/>
            <w:b w:val="1"/>
            <w:color w:val="1155cc"/>
            <w:sz w:val="28"/>
            <w:szCs w:val="28"/>
            <w:highlight w:val="white"/>
            <w:u w:val="single"/>
            <w:rtl w:val="0"/>
          </w:rPr>
          <w:t xml:space="preserve">depended</w:t>
        </w:r>
      </w:hyperlink>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on people-led mutual aid projects and local volunteer networks</w:t>
      </w:r>
      <w:r w:rsidDel="00000000" w:rsidR="00000000" w:rsidRPr="00000000">
        <w:rPr>
          <w:rFonts w:ascii="Times New Roman" w:cs="Times New Roman" w:eastAsia="Times New Roman" w:hAnsi="Times New Roman"/>
          <w:sz w:val="28"/>
          <w:szCs w:val="28"/>
          <w:highlight w:val="white"/>
          <w:rtl w:val="0"/>
        </w:rPr>
        <w:t xml:space="preserve">. Devastating fires, worsened by climate change and the criminal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negligence</w:t>
        </w:r>
      </w:hyperlink>
      <w:r w:rsidDel="00000000" w:rsidR="00000000" w:rsidRPr="00000000">
        <w:rPr>
          <w:rFonts w:ascii="Times New Roman" w:cs="Times New Roman" w:eastAsia="Times New Roman" w:hAnsi="Times New Roman"/>
          <w:sz w:val="28"/>
          <w:szCs w:val="28"/>
          <w:highlight w:val="white"/>
          <w:rtl w:val="0"/>
        </w:rPr>
        <w:t xml:space="preserve"> of public utilities like Pacific Gas and Electric (PG&amp;E), have been increasing in recent years, some of them incinerating entire towns. Fire recovery efforts</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Oregon and California have largely been </w:t>
      </w:r>
      <w:r w:rsidDel="00000000" w:rsidR="00000000" w:rsidRPr="00000000">
        <w:rPr>
          <w:rFonts w:ascii="Times New Roman" w:cs="Times New Roman" w:eastAsia="Times New Roman" w:hAnsi="Times New Roman"/>
          <w:sz w:val="28"/>
          <w:szCs w:val="28"/>
          <w:highlight w:val="white"/>
          <w:rtl w:val="0"/>
        </w:rPr>
        <w:t xml:space="preserve">community-led,</w:t>
      </w:r>
      <w:r w:rsidDel="00000000" w:rsidR="00000000" w:rsidRPr="00000000">
        <w:rPr>
          <w:rFonts w:ascii="Times New Roman" w:cs="Times New Roman" w:eastAsia="Times New Roman" w:hAnsi="Times New Roman"/>
          <w:sz w:val="28"/>
          <w:szCs w:val="28"/>
          <w:highlight w:val="white"/>
          <w:rtl w:val="0"/>
        </w:rPr>
        <w:t xml:space="preserve"> and networks have formed among neighbors to create resilience and support—including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grief spaces</w:t>
        </w:r>
      </w:hyperlink>
      <w:r w:rsidDel="00000000" w:rsidR="00000000" w:rsidRPr="00000000">
        <w:rPr>
          <w:rFonts w:ascii="Times New Roman" w:cs="Times New Roman" w:eastAsia="Times New Roman" w:hAnsi="Times New Roman"/>
          <w:sz w:val="28"/>
          <w:szCs w:val="28"/>
          <w:highlight w:val="white"/>
          <w:rtl w:val="0"/>
        </w:rPr>
        <w:t xml:space="preserve"> like those created in Ashland, Oregon, which provide a space for people to share their experiences of loss.</w:t>
      </w:r>
    </w:p>
    <w:p w:rsidR="00000000" w:rsidDel="00000000" w:rsidP="00000000" w:rsidRDefault="00000000" w:rsidRPr="00000000" w14:paraId="0000001B">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People are </w:t>
      </w:r>
      <w:hyperlink r:id="rId48">
        <w:r w:rsidDel="00000000" w:rsidR="00000000" w:rsidRPr="00000000">
          <w:rPr>
            <w:rFonts w:ascii="Times New Roman" w:cs="Times New Roman" w:eastAsia="Times New Roman" w:hAnsi="Times New Roman"/>
            <w:b w:val="1"/>
            <w:color w:val="1155cc"/>
            <w:sz w:val="28"/>
            <w:szCs w:val="28"/>
            <w:highlight w:val="white"/>
            <w:u w:val="single"/>
            <w:rtl w:val="0"/>
          </w:rPr>
          <w:t xml:space="preserve">fighting</w:t>
        </w:r>
      </w:hyperlink>
      <w:r w:rsidDel="00000000" w:rsidR="00000000" w:rsidRPr="00000000">
        <w:rPr>
          <w:rFonts w:ascii="Times New Roman" w:cs="Times New Roman" w:eastAsia="Times New Roman" w:hAnsi="Times New Roman"/>
          <w:b w:val="1"/>
          <w:sz w:val="28"/>
          <w:szCs w:val="28"/>
          <w:highlight w:val="white"/>
          <w:rtl w:val="0"/>
        </w:rPr>
        <w:t xml:space="preserve"> the fossil fuel industry while building community spaces and support for people who are homeless in New Mexico</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 grassroots project is part of a larger project in New Mexico.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SOL for All</w:t>
        </w:r>
      </w:hyperlink>
      <w:r w:rsidDel="00000000" w:rsidR="00000000" w:rsidRPr="00000000">
        <w:rPr>
          <w:rFonts w:ascii="Times New Roman" w:cs="Times New Roman" w:eastAsia="Times New Roman" w:hAnsi="Times New Roman"/>
          <w:sz w:val="28"/>
          <w:szCs w:val="28"/>
          <w:highlight w:val="white"/>
          <w:rtl w:val="0"/>
        </w:rPr>
        <w:t xml:space="preserve"> has brought solar power to various locations across the state in an effort to support alternative energy solutions, which are necessary to combat climate change.</w:t>
      </w:r>
    </w:p>
    <w:p w:rsidR="00000000" w:rsidDel="00000000" w:rsidP="00000000" w:rsidRDefault="00000000" w:rsidRPr="00000000" w14:paraId="0000001C">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The </w:t>
      </w:r>
      <w:hyperlink r:id="rId50">
        <w:r w:rsidDel="00000000" w:rsidR="00000000" w:rsidRPr="00000000">
          <w:rPr>
            <w:rFonts w:ascii="Times New Roman" w:cs="Times New Roman" w:eastAsia="Times New Roman" w:hAnsi="Times New Roman"/>
            <w:b w:val="1"/>
            <w:color w:val="1155cc"/>
            <w:sz w:val="28"/>
            <w:szCs w:val="28"/>
            <w:highlight w:val="white"/>
            <w:u w:val="single"/>
            <w:rtl w:val="0"/>
          </w:rPr>
          <w:t xml:space="preserve">largest dam removal in history</w:t>
        </w:r>
      </w:hyperlink>
      <w:r w:rsidDel="00000000" w:rsidR="00000000" w:rsidRPr="00000000">
        <w:rPr>
          <w:rFonts w:ascii="Times New Roman" w:cs="Times New Roman" w:eastAsia="Times New Roman" w:hAnsi="Times New Roman"/>
          <w:b w:val="1"/>
          <w:sz w:val="28"/>
          <w:szCs w:val="28"/>
          <w:highlight w:val="white"/>
          <w:rtl w:val="0"/>
        </w:rPr>
        <w:t xml:space="preserve"> </w:t>
      </w:r>
      <w:hyperlink r:id="rId51">
        <w:r w:rsidDel="00000000" w:rsidR="00000000" w:rsidRPr="00000000">
          <w:rPr>
            <w:rFonts w:ascii="Times New Roman" w:cs="Times New Roman" w:eastAsia="Times New Roman" w:hAnsi="Times New Roman"/>
            <w:b w:val="1"/>
            <w:color w:val="1155cc"/>
            <w:sz w:val="28"/>
            <w:szCs w:val="28"/>
            <w:highlight w:val="white"/>
            <w:u w:val="single"/>
            <w:rtl w:val="0"/>
          </w:rPr>
          <w:t xml:space="preserve">started</w:t>
        </w:r>
      </w:hyperlink>
      <w:r w:rsidDel="00000000" w:rsidR="00000000" w:rsidRPr="00000000">
        <w:rPr>
          <w:rFonts w:ascii="Times New Roman" w:cs="Times New Roman" w:eastAsia="Times New Roman" w:hAnsi="Times New Roman"/>
          <w:b w:val="1"/>
          <w:sz w:val="28"/>
          <w:szCs w:val="28"/>
          <w:highlight w:val="white"/>
          <w:rtl w:val="0"/>
        </w:rPr>
        <w:t xml:space="preserve"> in 2023 in southern Oregon and Northern California, thanks to years of Indigenous-led community activism</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color w:val="111111"/>
          <w:sz w:val="28"/>
          <w:szCs w:val="28"/>
          <w:highlight w:val="white"/>
          <w:rtl w:val="0"/>
        </w:rPr>
        <w:t xml:space="preserve">Karuk, Yurok, and other Native American groups fo</w:t>
      </w:r>
      <w:r w:rsidDel="00000000" w:rsidR="00000000" w:rsidRPr="00000000">
        <w:rPr>
          <w:rFonts w:ascii="Times New Roman" w:cs="Times New Roman" w:eastAsia="Times New Roman" w:hAnsi="Times New Roman"/>
          <w:color w:val="111111"/>
          <w:sz w:val="28"/>
          <w:szCs w:val="28"/>
          <w:highlight w:val="white"/>
          <w:rtl w:val="0"/>
        </w:rPr>
        <w:t xml:space="preserve">r</w:t>
      </w:r>
      <w:r w:rsidDel="00000000" w:rsidR="00000000" w:rsidRPr="00000000">
        <w:rPr>
          <w:rFonts w:ascii="Times New Roman" w:cs="Times New Roman" w:eastAsia="Times New Roman" w:hAnsi="Times New Roman"/>
          <w:sz w:val="28"/>
          <w:szCs w:val="28"/>
          <w:highlight w:val="white"/>
          <w:rtl w:val="0"/>
        </w:rPr>
        <w:t xml:space="preserve"> whom the Klamath River Basin is their ancestral home </w:t>
      </w:r>
      <w:r w:rsidDel="00000000" w:rsidR="00000000" w:rsidRPr="00000000">
        <w:rPr>
          <w:rFonts w:ascii="Times New Roman" w:cs="Times New Roman" w:eastAsia="Times New Roman" w:hAnsi="Times New Roman"/>
          <w:sz w:val="28"/>
          <w:szCs w:val="28"/>
          <w:highlight w:val="white"/>
          <w:rtl w:val="0"/>
        </w:rPr>
        <w:t xml:space="preserve">since time immemorial</w:t>
      </w:r>
      <w:r w:rsidDel="00000000" w:rsidR="00000000" w:rsidRPr="00000000">
        <w:rPr>
          <w:rFonts w:ascii="Times New Roman" w:cs="Times New Roman" w:eastAsia="Times New Roman" w:hAnsi="Times New Roman"/>
          <w:sz w:val="28"/>
          <w:szCs w:val="28"/>
          <w:highlight w:val="white"/>
          <w:rtl w:val="0"/>
        </w:rPr>
        <w:t xml:space="preserve"> have been organizing against the dams</w:t>
      </w:r>
      <w:r w:rsidDel="00000000" w:rsidR="00000000" w:rsidRPr="00000000">
        <w:rPr>
          <w:rFonts w:ascii="Times New Roman" w:cs="Times New Roman" w:eastAsia="Times New Roman" w:hAnsi="Times New Roman"/>
          <w:sz w:val="28"/>
          <w:szCs w:val="28"/>
          <w:highlight w:val="white"/>
          <w:rtl w:val="0"/>
        </w:rPr>
        <w:t xml:space="preserve"> since they were proposed in the 1910s</w:t>
      </w:r>
      <w:r w:rsidDel="00000000" w:rsidR="00000000" w:rsidRPr="00000000">
        <w:rPr>
          <w:rFonts w:ascii="Times New Roman" w:cs="Times New Roman" w:eastAsia="Times New Roman" w:hAnsi="Times New Roman"/>
          <w:sz w:val="28"/>
          <w:szCs w:val="28"/>
          <w:highlight w:val="white"/>
          <w:rtl w:val="0"/>
        </w:rPr>
        <w:t xml:space="preserve">—which have had disastrous results for people, salmon, and other wildlife—for decades. After multigenerational efforts, the massive dam removal project is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expected</w:t>
        </w:r>
      </w:hyperlink>
      <w:r w:rsidDel="00000000" w:rsidR="00000000" w:rsidRPr="00000000">
        <w:rPr>
          <w:rFonts w:ascii="Times New Roman" w:cs="Times New Roman" w:eastAsia="Times New Roman" w:hAnsi="Times New Roman"/>
          <w:sz w:val="28"/>
          <w:szCs w:val="28"/>
          <w:highlight w:val="white"/>
          <w:rtl w:val="0"/>
        </w:rPr>
        <w:t xml:space="preserve"> to be completed by 2024.</w:t>
      </w:r>
      <w:r w:rsidDel="00000000" w:rsidR="00000000" w:rsidRPr="00000000">
        <w:rPr>
          <w:rtl w:val="0"/>
        </w:rPr>
      </w:r>
    </w:p>
    <w:p w:rsidR="00000000" w:rsidDel="00000000" w:rsidP="00000000" w:rsidRDefault="00000000" w:rsidRPr="00000000" w14:paraId="0000001D">
      <w:pPr>
        <w:numPr>
          <w:ilvl w:val="0"/>
          <w:numId w:val="1"/>
        </w:numPr>
        <w:spacing w:after="200" w:before="20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b w:val="1"/>
          <w:sz w:val="28"/>
          <w:szCs w:val="28"/>
          <w:highlight w:val="white"/>
          <w:rtl w:val="0"/>
        </w:rPr>
        <w:t xml:space="preserve">Many people are also building a peace economy through creative sharing efforts and alternatives to money-based exchanges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includes community gardens, mutual aid groups, and participation in the solidarity economy, and just transition efforts like those of Americans with jobs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sharing their stimulus checks</w:t>
        </w:r>
      </w:hyperlink>
      <w:r w:rsidDel="00000000" w:rsidR="00000000" w:rsidRPr="00000000">
        <w:rPr>
          <w:rFonts w:ascii="Times New Roman" w:cs="Times New Roman" w:eastAsia="Times New Roman" w:hAnsi="Times New Roman"/>
          <w:sz w:val="28"/>
          <w:szCs w:val="28"/>
          <w:highlight w:val="white"/>
          <w:rtl w:val="0"/>
        </w:rPr>
        <w:t xml:space="preserve"> with those in need in the early days of the COVID-19 pandemic. People are also creating skill share networks like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Kola Nut Collaborative</w:t>
        </w:r>
      </w:hyperlink>
      <w:r w:rsidDel="00000000" w:rsidR="00000000" w:rsidRPr="00000000">
        <w:rPr>
          <w:rFonts w:ascii="Times New Roman" w:cs="Times New Roman" w:eastAsia="Times New Roman" w:hAnsi="Times New Roman"/>
          <w:sz w:val="28"/>
          <w:szCs w:val="28"/>
          <w:highlight w:val="white"/>
          <w:rtl w:val="0"/>
        </w:rPr>
        <w:t xml:space="preserve"> and others, and millions of people daily are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sharing tools</w:t>
        </w:r>
      </w:hyperlink>
      <w:r w:rsidDel="00000000" w:rsidR="00000000" w:rsidRPr="00000000">
        <w:rPr>
          <w:rFonts w:ascii="Times New Roman" w:cs="Times New Roman" w:eastAsia="Times New Roman" w:hAnsi="Times New Roman"/>
          <w:sz w:val="28"/>
          <w:szCs w:val="28"/>
          <w:highlight w:val="white"/>
          <w:rtl w:val="0"/>
        </w:rPr>
        <w:t xml:space="preserve"> and operating in a moneyless economy via “free” signs on street corners, Craigslist’s “free stuff” page,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Freecycle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other</w:t>
      </w:r>
      <w:r w:rsidDel="00000000" w:rsidR="00000000" w:rsidRPr="00000000">
        <w:rPr>
          <w:rFonts w:ascii="Times New Roman" w:cs="Times New Roman" w:eastAsia="Times New Roman" w:hAnsi="Times New Roman"/>
          <w:sz w:val="28"/>
          <w:szCs w:val="28"/>
          <w:highlight w:val="white"/>
          <w:rtl w:val="0"/>
        </w:rPr>
        <w:t xml:space="preserve"> creative routes.​​</w:t>
      </w:r>
      <w:r w:rsidDel="00000000" w:rsidR="00000000" w:rsidRPr="00000000">
        <w:rPr>
          <w:rtl w:val="0"/>
        </w:rPr>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above are just some of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countless examples of the peace economy in action—and most of these efforts were started by just one or two people deciding to do something about the problems they saw happening in their local community.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pressenza.com/2020/09/community-fridges-are-popping-up-across-america-for-mutual-aid-amid-the-pandemic/" TargetMode="External"/><Relationship Id="rId42" Type="http://schemas.openxmlformats.org/officeDocument/2006/relationships/hyperlink" Target="https://observatory.wiki/Alternatives_to_Policing" TargetMode="External"/><Relationship Id="rId41" Type="http://schemas.openxmlformats.org/officeDocument/2006/relationships/hyperlink" Target="https://www.alternet.org/managing-complexities-not-solving-problems/" TargetMode="External"/><Relationship Id="rId44" Type="http://schemas.openxmlformats.org/officeDocument/2006/relationships/hyperlink" Target="https://www.bignewsnetwork.com/news/272282916/black-arts-movement-takes-root-in-oakland-california" TargetMode="External"/><Relationship Id="rId43" Type="http://schemas.openxmlformats.org/officeDocument/2006/relationships/hyperlink" Target="https://www.alternet.org/2020/06/how-a-city-known-for-high-crime-and-racial-tensions-kept-its-protests-non-violent" TargetMode="External"/><Relationship Id="rId46" Type="http://schemas.openxmlformats.org/officeDocument/2006/relationships/hyperlink" Target="https://www.bloomberg.com/news/features/2019-02-28/pg-e-fanned-the-flames-that-made-california-burn#xj4y7vzkg" TargetMode="External"/><Relationship Id="rId45" Type="http://schemas.openxmlformats.org/officeDocument/2006/relationships/hyperlink" Target="https://www.laprogressive.com/progressive-culture/community-fire-recove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local-peace-economy/" TargetMode="External"/><Relationship Id="rId48" Type="http://schemas.openxmlformats.org/officeDocument/2006/relationships/hyperlink" Target="https://www.pressenza.com/2021/02/how-community-solar-power-projects-support-homeless-housing-and-fight-the-extractive-fuel-industry/" TargetMode="External"/><Relationship Id="rId47" Type="http://schemas.openxmlformats.org/officeDocument/2006/relationships/hyperlink" Target="https://observatory.wiki/How_Making_Space_for_Grief_Can_Promote_Community_Healing" TargetMode="External"/><Relationship Id="rId49" Type="http://schemas.openxmlformats.org/officeDocument/2006/relationships/hyperlink" Target="https://www.newenergyeconomy.org/sol-for-all" TargetMode="External"/><Relationship Id="rId5" Type="http://schemas.openxmlformats.org/officeDocument/2006/relationships/styles" Target="styles.xml"/><Relationship Id="rId6" Type="http://schemas.openxmlformats.org/officeDocument/2006/relationships/hyperlink" Target="https://observatory.wiki/April_M._Short" TargetMode="External"/><Relationship Id="rId7" Type="http://schemas.openxmlformats.org/officeDocument/2006/relationships/hyperlink" Target="https://observatory.wiki/Main_Page" TargetMode="External"/><Relationship Id="rId8" Type="http://schemas.openxmlformats.org/officeDocument/2006/relationships/hyperlink" Target="https://observatory.wiki/Local_Peace_Economy" TargetMode="External"/><Relationship Id="rId31" Type="http://schemas.openxmlformats.org/officeDocument/2006/relationships/hyperlink" Target="https://www.laprogressive.com/economic-equality/well-fed-during-a-pandemic" TargetMode="External"/><Relationship Id="rId30" Type="http://schemas.openxmlformats.org/officeDocument/2006/relationships/hyperlink" Target="https://www.salon.com/2021/02/04/covid-19-has-exposed-the-fragility-of-our-food-system--heres-how-we-can-localize-it_partner/" TargetMode="External"/><Relationship Id="rId33" Type="http://schemas.openxmlformats.org/officeDocument/2006/relationships/hyperlink" Target="https://www.counterpunch.org/2022/02/08/how-a-cooperative-run-by-the-formerly-incarcerated-is-reshaping-chicagos-food-industry/" TargetMode="External"/><Relationship Id="rId32" Type="http://schemas.openxmlformats.org/officeDocument/2006/relationships/hyperlink" Target="https://socialistproject.ca/2022/06/farming-food-struggles-palestine/" TargetMode="External"/><Relationship Id="rId35" Type="http://schemas.openxmlformats.org/officeDocument/2006/relationships/hyperlink" Target="https://matadornetwork.com/read/indigenous-seed-savers-mission/" TargetMode="External"/><Relationship Id="rId34" Type="http://schemas.openxmlformats.org/officeDocument/2006/relationships/hyperlink" Target="https://www.chifreshkitchen.com/" TargetMode="External"/><Relationship Id="rId37" Type="http://schemas.openxmlformats.org/officeDocument/2006/relationships/hyperlink" Target="https://seedingsovereignty.org/" TargetMode="External"/><Relationship Id="rId36" Type="http://schemas.openxmlformats.org/officeDocument/2006/relationships/hyperlink" Target="https://www.laprogressive.com/economic-equality/well-fed-during-a-pandemic" TargetMode="External"/><Relationship Id="rId39" Type="http://schemas.openxmlformats.org/officeDocument/2006/relationships/hyperlink" Target="https://www.midwesternmarx.com/articles/why-the-us-culture-of-colonial-extraction-is-making-people-sick-and-destroying-the-planet-april-m-short" TargetMode="External"/><Relationship Id="rId38" Type="http://schemas.openxmlformats.org/officeDocument/2006/relationships/hyperlink" Target="https://matadornetwork.com/read/indigenous-seed-savers-mission/" TargetMode="External"/><Relationship Id="rId20" Type="http://schemas.openxmlformats.org/officeDocument/2006/relationships/hyperlink" Target="https://mronline.org/2023/07/15/nanoplastics-are-entering-our-bodies/" TargetMode="External"/><Relationship Id="rId22" Type="http://schemas.openxmlformats.org/officeDocument/2006/relationships/hyperlink" Target="https://mappingpoliceviolence.org/" TargetMode="External"/><Relationship Id="rId21" Type="http://schemas.openxmlformats.org/officeDocument/2006/relationships/hyperlink" Target="https://www.forbes.com/sites/forbeseq/2022/01/01/how-the-us-criminalizes-homelessness/?sh=739274c14869" TargetMode="External"/><Relationship Id="rId24" Type="http://schemas.openxmlformats.org/officeDocument/2006/relationships/hyperlink" Target="https://www.pressenza.com/2020/09/community-fridges-are-popping-up-across-america-for-mutual-aid-amid-the-pandemic/" TargetMode="External"/><Relationship Id="rId23" Type="http://schemas.openxmlformats.org/officeDocument/2006/relationships/hyperlink" Target="https://www.nytimes.com/roomfordebate/2014/01/16/why-we-like-to-watch-rich-people/greed-and-hustle-have-become-virtues" TargetMode="External"/><Relationship Id="rId26" Type="http://schemas.openxmlformats.org/officeDocument/2006/relationships/hyperlink" Target="https://www.alternet.org/managing-complexities-not-solving-problems/" TargetMode="External"/><Relationship Id="rId25" Type="http://schemas.openxmlformats.org/officeDocument/2006/relationships/hyperlink" Target="https://observatory.wiki/Alternatives_to_Policing" TargetMode="External"/><Relationship Id="rId28" Type="http://schemas.openxmlformats.org/officeDocument/2006/relationships/hyperlink" Target="https://www.salon.com/2021/02/04/covid-19-has-exposed-the-fragility-of-our-food-system--heres-how-we-can-localize-it_partner/" TargetMode="External"/><Relationship Id="rId27" Type="http://schemas.openxmlformats.org/officeDocument/2006/relationships/hyperlink" Target="https://www.theguardian.com/environment/2021/jul/18/america-food-monopoly-crisis-grocery-stores#:~:text=Our%20analysis%20showed%20that%20the,75%25%20of%20the%20market%20share." TargetMode="External"/><Relationship Id="rId29" Type="http://schemas.openxmlformats.org/officeDocument/2006/relationships/hyperlink" Target="https://www.weforum.org/agenda/2022/05/protect-food-systems-against-global-shocks/" TargetMode="External"/><Relationship Id="rId51" Type="http://schemas.openxmlformats.org/officeDocument/2006/relationships/hyperlink" Target="https://www.usatoday.com/story/news/nation/2023/07/12/dam-removal-project-to-revive-salmon-runs-benefit-california-tribes/70407049007/" TargetMode="External"/><Relationship Id="rId50" Type="http://schemas.openxmlformats.org/officeDocument/2006/relationships/hyperlink" Target="https://www.sfgate.com/news/article/why-klamath-dam-removal-project-matters-17894000.php" TargetMode="External"/><Relationship Id="rId53" Type="http://schemas.openxmlformats.org/officeDocument/2006/relationships/hyperlink" Target="https://www.pressenza.com/2020/07/americans-with-jobs-are-sharing-their-stimulus-checks-with-people-out-of-work/" TargetMode="External"/><Relationship Id="rId52" Type="http://schemas.openxmlformats.org/officeDocument/2006/relationships/hyperlink" Target="https://www.usatoday.com/story/news/nation/2023/07/12/dam-removal-project-to-revive-salmon-runs-benefit-california-tribes/70407049007/" TargetMode="External"/><Relationship Id="rId11" Type="http://schemas.openxmlformats.org/officeDocument/2006/relationships/hyperlink" Target="https://independentmediainstitute.org/local-peace-economy/" TargetMode="External"/><Relationship Id="rId55" Type="http://schemas.openxmlformats.org/officeDocument/2006/relationships/hyperlink" Target="https://inthesetimes.com/article/tool-lending-library-alternative-economy" TargetMode="External"/><Relationship Id="rId10" Type="http://schemas.openxmlformats.org/officeDocument/2006/relationships/hyperlink" Target="https://www.goodtimes.sc/" TargetMode="External"/><Relationship Id="rId54" Type="http://schemas.openxmlformats.org/officeDocument/2006/relationships/hyperlink" Target="https://kolanutcollab.org/" TargetMode="External"/><Relationship Id="rId13" Type="http://schemas.openxmlformats.org/officeDocument/2006/relationships/hyperlink" Target="https://www.counterpunch.org/2021/01/22/war-is-not-innate-to-humanity-a-more-peaceful-future-is-possible/" TargetMode="External"/><Relationship Id="rId12" Type="http://schemas.openxmlformats.org/officeDocument/2006/relationships/hyperlink" Target="https://www.pressenza.com/2021/04/how-humanity-can-realistically-prevent-war-from-ever-happening-again/" TargetMode="External"/><Relationship Id="rId56" Type="http://schemas.openxmlformats.org/officeDocument/2006/relationships/hyperlink" Target="https://www.truthdig.com/articles/more-than-9-million-people-are-freecycling-instead-of-buying-new/" TargetMode="External"/><Relationship Id="rId15" Type="http://schemas.openxmlformats.org/officeDocument/2006/relationships/hyperlink" Target="https://health.clevelandclinic.org/effects-of-working-too-much/" TargetMode="External"/><Relationship Id="rId14" Type="http://schemas.openxmlformats.org/officeDocument/2006/relationships/hyperlink" Target="https://www.motherjones.com/environment/2022/10/pentagon-climate-change-neta-crawford-book/" TargetMode="External"/><Relationship Id="rId17" Type="http://schemas.openxmlformats.org/officeDocument/2006/relationships/hyperlink" Target="http://www.clearcutoregon.com/clearcutting-in-oregon.html" TargetMode="External"/><Relationship Id="rId16" Type="http://schemas.openxmlformats.org/officeDocument/2006/relationships/hyperlink" Target="https://www.psychologytoday.com/us/blog/talking-about-men/201707/is-increase-in-individualism-damaging-our-mental-health" TargetMode="External"/><Relationship Id="rId19" Type="http://schemas.openxmlformats.org/officeDocument/2006/relationships/hyperlink" Target="https://www.architecturaldigest.com/gallery/endangered-places-to-visit-now" TargetMode="External"/><Relationship Id="rId18" Type="http://schemas.openxmlformats.org/officeDocument/2006/relationships/hyperlink" Target="https://www.science.org/doi/10.1126/sciadv.150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