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sz w:val="28"/>
          <w:szCs w:val="28"/>
          <w:rtl w:val="0"/>
        </w:rPr>
        <w:t xml:space="preserve"> Império do mal: que a monarquia morra junto a Elizabeth</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Sumário: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Não há nenhuma razão para permitir que o império do mal mantenha qualquer legitimidade quando a família real britânica esconde a pilhagem da qual continua a se beneficiar.</w:t>
      </w: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w:t>
      </w:r>
      <w:r w:rsidDel="00000000" w:rsidR="00000000" w:rsidRPr="00000000">
        <w:rPr>
          <w:rFonts w:ascii="Times New Roman" w:cs="Times New Roman" w:eastAsia="Times New Roman" w:hAnsi="Times New Roman"/>
          <w:sz w:val="28"/>
          <w:szCs w:val="28"/>
          <w:rtl w:val="0"/>
        </w:rPr>
        <w:t xml:space="preserve">Sonali Kolhatkar</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Biografia do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Este artigo foi produzido pela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rtl w:val="0"/>
        </w:rPr>
        <w:t xml:space="preserve">, um projeto do I</w:t>
      </w:r>
      <w:r w:rsidDel="00000000" w:rsidR="00000000" w:rsidRPr="00000000">
        <w:rPr>
          <w:rFonts w:ascii="Times New Roman" w:cs="Times New Roman" w:eastAsia="Times New Roman" w:hAnsi="Times New Roman"/>
          <w:sz w:val="28"/>
          <w:szCs w:val="28"/>
          <w:rtl w:val="0"/>
        </w:rPr>
        <w:t xml:space="preserve">ndependent Media Institute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 traduzido por Pedro Marin para a </w:t>
      </w:r>
      <w:hyperlink r:id="rId8">
        <w:r w:rsidDel="00000000" w:rsidR="00000000" w:rsidRPr="00000000">
          <w:rPr>
            <w:rFonts w:ascii="Times New Roman" w:cs="Times New Roman" w:eastAsia="Times New Roman" w:hAnsi="Times New Roman"/>
            <w:color w:val="1155cc"/>
            <w:sz w:val="28"/>
            <w:szCs w:val="28"/>
            <w:u w:val="single"/>
            <w:rtl w:val="0"/>
          </w:rPr>
          <w:t xml:space="preserve">Revista Opera</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Sonali Kolhatkar é a fundadora, âncora e produtora executiva de “</w:t>
      </w:r>
      <w:hyperlink r:id="rId9">
        <w:r w:rsidDel="00000000" w:rsidR="00000000" w:rsidRPr="00000000">
          <w:rPr>
            <w:rFonts w:ascii="Times New Roman" w:cs="Times New Roman" w:eastAsia="Times New Roman" w:hAnsi="Times New Roman"/>
            <w:color w:val="1155cc"/>
            <w:sz w:val="28"/>
            <w:szCs w:val="28"/>
            <w:u w:val="single"/>
            <w:rtl w:val="0"/>
          </w:rPr>
          <w:t xml:space="preserve">Rising Up With Sonali</w:t>
        </w:r>
      </w:hyperlink>
      <w:r w:rsidDel="00000000" w:rsidR="00000000" w:rsidRPr="00000000">
        <w:rPr>
          <w:rFonts w:ascii="Times New Roman" w:cs="Times New Roman" w:eastAsia="Times New Roman" w:hAnsi="Times New Roman"/>
          <w:sz w:val="28"/>
          <w:szCs w:val="28"/>
          <w:rtl w:val="0"/>
        </w:rPr>
        <w:t xml:space="preserve">”, um programa de televisão e rádio transmitido pelas estações Free Speech TV e Pacifica. Ela é uma escritora parceira do projeto </w:t>
      </w:r>
      <w:hyperlink r:id="rId10">
        <w:r w:rsidDel="00000000" w:rsidR="00000000" w:rsidRPr="00000000">
          <w:rPr>
            <w:rFonts w:ascii="Times New Roman" w:cs="Times New Roman" w:eastAsia="Times New Roman" w:hAnsi="Times New Roman"/>
            <w:color w:val="1155cc"/>
            <w:sz w:val="28"/>
            <w:szCs w:val="28"/>
            <w:u w:val="single"/>
            <w:rtl w:val="0"/>
          </w:rPr>
          <w:t xml:space="preserve">Economy for All</w:t>
        </w:r>
      </w:hyperlink>
      <w:r w:rsidDel="00000000" w:rsidR="00000000" w:rsidRPr="00000000">
        <w:rPr>
          <w:rFonts w:ascii="Times New Roman" w:cs="Times New Roman" w:eastAsia="Times New Roman" w:hAnsi="Times New Roman"/>
          <w:sz w:val="28"/>
          <w:szCs w:val="28"/>
          <w:rtl w:val="0"/>
        </w:rPr>
        <w:t xml:space="preserve"> e o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Fonte: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rtl w:val="0"/>
        </w:rPr>
        <w:t xml:space="preserve"> História, Política, Economia, Guerra, Comércio, Mídia, Direitos humanos, Ativismo, Justiça social, Europa/Reino Unido, Ásia/Índia, Ásia/Paquistão, África/Quênia, África/Nigéria, África, Entrevista, Opinião, Curto prazo</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[Corpo do artigo:]</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morte da Rainha Elizabeth II, a monarca que mais tempo ocupou seu posto na realeza britânica, gerou uma onda de fascinação global e deu luz a milhares de notícias caça-cliques sobre os detalhes de seu funeral. Os estadunidenses, que séculos atrás rejeitaram a monarquia, estão </w:t>
      </w:r>
      <w:hyperlink r:id="rId11">
        <w:r w:rsidDel="00000000" w:rsidR="00000000" w:rsidRPr="00000000">
          <w:rPr>
            <w:rFonts w:ascii="Times New Roman" w:cs="Times New Roman" w:eastAsia="Times New Roman" w:hAnsi="Times New Roman"/>
            <w:color w:val="1155cc"/>
            <w:sz w:val="28"/>
            <w:szCs w:val="28"/>
            <w:u w:val="single"/>
            <w:rtl w:val="0"/>
          </w:rPr>
          <w:t xml:space="preserve">notavelmente obcecados</w:t>
        </w:r>
      </w:hyperlink>
      <w:r w:rsidDel="00000000" w:rsidR="00000000" w:rsidRPr="00000000">
        <w:rPr>
          <w:rFonts w:ascii="Times New Roman" w:cs="Times New Roman" w:eastAsia="Times New Roman" w:hAnsi="Times New Roman"/>
          <w:sz w:val="28"/>
          <w:szCs w:val="28"/>
          <w:rtl w:val="0"/>
        </w:rPr>
        <w:t xml:space="preserve"> com a ritualística, envolvidos em um luto bizarro pela morte de uma mulher idosa e fabulosamente rica, nascida no privilégio, e que morreu de causas naturais no alto de seus 96 anos do outro lado do oceano.</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Talvez isso se deva a séries populares e de longa duração na TV sobre a realeza britânica, como </w:t>
      </w:r>
      <w:hyperlink r:id="rId12">
        <w:r w:rsidDel="00000000" w:rsidR="00000000" w:rsidRPr="00000000">
          <w:rPr>
            <w:rFonts w:ascii="Times New Roman" w:cs="Times New Roman" w:eastAsia="Times New Roman" w:hAnsi="Times New Roman"/>
            <w:color w:val="1155cc"/>
            <w:sz w:val="28"/>
            <w:szCs w:val="28"/>
            <w:u w:val="single"/>
            <w:rtl w:val="0"/>
          </w:rPr>
          <w:t xml:space="preserve">“The Crown”</w:t>
        </w:r>
      </w:hyperlink>
      <w:r w:rsidDel="00000000" w:rsidR="00000000" w:rsidRPr="00000000">
        <w:rPr>
          <w:rFonts w:ascii="Times New Roman" w:cs="Times New Roman" w:eastAsia="Times New Roman" w:hAnsi="Times New Roman"/>
          <w:sz w:val="28"/>
          <w:szCs w:val="28"/>
          <w:rtl w:val="0"/>
        </w:rPr>
        <w:t xml:space="preserve">, terem nos convencido de que conhecemos os detalhes íntimos dos membros da realeza – e pior, tenham nos levado a acreditar que devemos ligar para uma família que é um marcador simbólico da grandeza imperial do passado.</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 para os que descendem daqueles que foram os alvos da conquista imperialista britânica, a rainha, seus ancestrais e seus descendentes representam o supremo império do mal.</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Índia, meu país de origem, comemorou o 75º aniversário da sua </w:t>
      </w:r>
      <w:hyperlink r:id="rId13">
        <w:r w:rsidDel="00000000" w:rsidR="00000000" w:rsidRPr="00000000">
          <w:rPr>
            <w:rFonts w:ascii="Times New Roman" w:cs="Times New Roman" w:eastAsia="Times New Roman" w:hAnsi="Times New Roman"/>
            <w:color w:val="1155cc"/>
            <w:sz w:val="28"/>
            <w:szCs w:val="28"/>
            <w:u w:val="single"/>
            <w:rtl w:val="0"/>
          </w:rPr>
          <w:t xml:space="preserve">independência</w:t>
        </w:r>
      </w:hyperlink>
      <w:r w:rsidDel="00000000" w:rsidR="00000000" w:rsidRPr="00000000">
        <w:rPr>
          <w:rFonts w:ascii="Times New Roman" w:cs="Times New Roman" w:eastAsia="Times New Roman" w:hAnsi="Times New Roman"/>
          <w:sz w:val="28"/>
          <w:szCs w:val="28"/>
          <w:rtl w:val="0"/>
        </w:rPr>
        <w:t xml:space="preserve"> do domínio britânico este ano. Meus pais nasceram antes da independência, numa nação ainda liderada pelos britânicos. Eu cresci ouvindo histórias sobre as ausências de meu avô de sua casa quando ele foi para a clandestinidade, quando estava sendo procurado por atividades sediciosas contra os britânicos. Após a independência, em 1947, ele foi homenageado como um “lutador pela liberdade” contra a monarquia.</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Apesar da popularidade e </w:t>
      </w:r>
      <w:hyperlink r:id="rId14">
        <w:r w:rsidDel="00000000" w:rsidR="00000000" w:rsidRPr="00000000">
          <w:rPr>
            <w:rFonts w:ascii="Times New Roman" w:cs="Times New Roman" w:eastAsia="Times New Roman" w:hAnsi="Times New Roman"/>
            <w:color w:val="1155cc"/>
            <w:sz w:val="28"/>
            <w:szCs w:val="28"/>
            <w:u w:val="single"/>
            <w:rtl w:val="0"/>
          </w:rPr>
          <w:t xml:space="preserve">aclamação da crítica</w:t>
        </w:r>
      </w:hyperlink>
      <w:r w:rsidDel="00000000" w:rsidR="00000000" w:rsidRPr="00000000">
        <w:rPr>
          <w:rFonts w:ascii="Times New Roman" w:cs="Times New Roman" w:eastAsia="Times New Roman" w:hAnsi="Times New Roman"/>
          <w:sz w:val="28"/>
          <w:szCs w:val="28"/>
          <w:rtl w:val="0"/>
        </w:rPr>
        <w:t xml:space="preserve"> da série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The Crown”</w:t>
      </w:r>
      <w:r w:rsidDel="00000000" w:rsidR="00000000" w:rsidRPr="00000000">
        <w:rPr>
          <w:rFonts w:ascii="Times New Roman" w:cs="Times New Roman" w:eastAsia="Times New Roman" w:hAnsi="Times New Roman"/>
          <w:sz w:val="28"/>
          <w:szCs w:val="28"/>
          <w:rtl w:val="0"/>
        </w:rPr>
        <w:t xml:space="preserve"> e outros filmes e programas do tipo, me conectei mais à nova série “Ms. Marvel”, pelo simples motivo de abordar os horrores da </w:t>
      </w:r>
      <w:hyperlink r:id="rId15">
        <w:r w:rsidDel="00000000" w:rsidR="00000000" w:rsidRPr="00000000">
          <w:rPr>
            <w:rFonts w:ascii="Times New Roman" w:cs="Times New Roman" w:eastAsia="Times New Roman" w:hAnsi="Times New Roman"/>
            <w:color w:val="1155cc"/>
            <w:sz w:val="28"/>
            <w:szCs w:val="28"/>
            <w:u w:val="single"/>
            <w:rtl w:val="0"/>
          </w:rPr>
          <w:t xml:space="preserve">partição</w:t>
        </w:r>
      </w:hyperlink>
      <w:r w:rsidDel="00000000" w:rsidR="00000000" w:rsidRPr="00000000">
        <w:rPr>
          <w:rFonts w:ascii="Times New Roman" w:cs="Times New Roman" w:eastAsia="Times New Roman" w:hAnsi="Times New Roman"/>
          <w:sz w:val="28"/>
          <w:szCs w:val="28"/>
          <w:rtl w:val="0"/>
        </w:rPr>
        <w:t xml:space="preserve"> da Índia e Paquistão, um legado do império do mal pouco conhecido (nos EUA).</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a escritora paquistanesa </w:t>
      </w:r>
      <w:hyperlink r:id="rId16">
        <w:r w:rsidDel="00000000" w:rsidR="00000000" w:rsidRPr="00000000">
          <w:rPr>
            <w:rFonts w:ascii="Times New Roman" w:cs="Times New Roman" w:eastAsia="Times New Roman" w:hAnsi="Times New Roman"/>
            <w:color w:val="1155cc"/>
            <w:sz w:val="28"/>
            <w:szCs w:val="28"/>
            <w:u w:val="single"/>
            <w:rtl w:val="0"/>
          </w:rPr>
          <w:t xml:space="preserve">Minna Jaffery-Lindemulder explica em um artigo para a </w:t>
        </w:r>
      </w:hyperlink>
      <w:hyperlink r:id="rId17">
        <w:r w:rsidDel="00000000" w:rsidR="00000000" w:rsidRPr="00000000">
          <w:rPr>
            <w:rFonts w:ascii="Times New Roman" w:cs="Times New Roman" w:eastAsia="Times New Roman" w:hAnsi="Times New Roman"/>
            <w:i w:val="1"/>
            <w:color w:val="1155cc"/>
            <w:sz w:val="28"/>
            <w:szCs w:val="28"/>
            <w:u w:val="single"/>
            <w:rtl w:val="0"/>
          </w:rPr>
          <w:t xml:space="preserve">New Lines</w:t>
        </w:r>
      </w:hyperlink>
      <w:r w:rsidDel="00000000" w:rsidR="00000000" w:rsidRPr="00000000">
        <w:rPr>
          <w:rFonts w:ascii="Times New Roman" w:cs="Times New Roman" w:eastAsia="Times New Roman" w:hAnsi="Times New Roman"/>
          <w:sz w:val="28"/>
          <w:szCs w:val="28"/>
          <w:rtl w:val="0"/>
        </w:rPr>
        <w:t xml:space="preserve">, “os britânicos alteraram as fronteiras da Índia e do Paquistão de última hora em 1947, antes de declarar a independência das duas nações, deixando os ex-súditos da coroa confusos sobre o lugar para onde deveria migrar para garantir sua segurança”. Como resultado dessa medida, </w:t>
      </w:r>
      <w:hyperlink r:id="rId18">
        <w:r w:rsidDel="00000000" w:rsidR="00000000" w:rsidRPr="00000000">
          <w:rPr>
            <w:rFonts w:ascii="Times New Roman" w:cs="Times New Roman" w:eastAsia="Times New Roman" w:hAnsi="Times New Roman"/>
            <w:color w:val="1155cc"/>
            <w:sz w:val="28"/>
            <w:szCs w:val="28"/>
            <w:u w:val="single"/>
            <w:rtl w:val="0"/>
          </w:rPr>
          <w:t xml:space="preserve">15 milhões de pessoas se sentiram forçadas a se mudar de um ponto do sul da Ásia para outro</w:t>
        </w:r>
      </w:hyperlink>
      <w:r w:rsidDel="00000000" w:rsidR="00000000" w:rsidRPr="00000000">
        <w:rPr>
          <w:rFonts w:ascii="Times New Roman" w:cs="Times New Roman" w:eastAsia="Times New Roman" w:hAnsi="Times New Roman"/>
          <w:sz w:val="28"/>
          <w:szCs w:val="28"/>
          <w:rtl w:val="0"/>
        </w:rPr>
        <w:t xml:space="preserve">, num êxodo em massa que teve um número estimado de mortos variando de meio milhão a 2 milhões de pessoas.</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Hoje, aquelas </w:t>
      </w:r>
      <w:hyperlink r:id="rId19">
        <w:r w:rsidDel="00000000" w:rsidR="00000000" w:rsidRPr="00000000">
          <w:rPr>
            <w:rFonts w:ascii="Times New Roman" w:cs="Times New Roman" w:eastAsia="Times New Roman" w:hAnsi="Times New Roman"/>
            <w:color w:val="1155cc"/>
            <w:sz w:val="28"/>
            <w:szCs w:val="28"/>
            <w:u w:val="single"/>
            <w:rtl w:val="0"/>
          </w:rPr>
          <w:t xml:space="preserve">fronteiras contestadas</w:t>
        </w:r>
      </w:hyperlink>
      <w:r w:rsidDel="00000000" w:rsidR="00000000" w:rsidRPr="00000000">
        <w:rPr>
          <w:rFonts w:ascii="Times New Roman" w:cs="Times New Roman" w:eastAsia="Times New Roman" w:hAnsi="Times New Roman"/>
          <w:sz w:val="28"/>
          <w:szCs w:val="28"/>
          <w:rtl w:val="0"/>
        </w:rPr>
        <w:t xml:space="preserve">, insensível e imprudentemente traçadas em 1947 por oficiais britânicos a serviço da coroa, continuam sendo uma fonte de tensões latentes entre a Índia e o Paquistão, que ocasionalmente explodem em guerras de fato.</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é o legado da monarquia britânica. O Reino Unido goza de uma distinção hedionda no </w:t>
      </w:r>
      <w:hyperlink r:id="rId20">
        <w:r w:rsidDel="00000000" w:rsidR="00000000" w:rsidRPr="00000000">
          <w:rPr>
            <w:rFonts w:ascii="Times New Roman" w:cs="Times New Roman" w:eastAsia="Times New Roman" w:hAnsi="Times New Roman"/>
            <w:color w:val="1155cc"/>
            <w:sz w:val="28"/>
            <w:szCs w:val="28"/>
            <w:u w:val="single"/>
            <w:rtl w:val="0"/>
          </w:rPr>
          <w:t xml:space="preserve">Livro Guinness dos Recordes</w:t>
        </w:r>
      </w:hyperlink>
      <w:r w:rsidDel="00000000" w:rsidR="00000000" w:rsidRPr="00000000">
        <w:rPr>
          <w:rFonts w:ascii="Times New Roman" w:cs="Times New Roman" w:eastAsia="Times New Roman" w:hAnsi="Times New Roman"/>
          <w:sz w:val="28"/>
          <w:szCs w:val="28"/>
          <w:rtl w:val="0"/>
        </w:rPr>
        <w:t xml:space="preserve">, por ser o país do qual “o maior número dos países [62] conquistaram a independência”.</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Pode-se argumentar que Elizabeth, que recebeu o trono e seu título em 1952, não liderou um império de conquista agressivo e, em vez disso, presidiu uma instituição que, sob sua liderança, se tornou amplamente simbólica e cerimonial em sua natureza. E, de fato, muitos fazem exatamente isso, referindo-se a ela, por exemplo, como um “</w:t>
      </w:r>
      <w:hyperlink r:id="rId21">
        <w:r w:rsidDel="00000000" w:rsidR="00000000" w:rsidRPr="00000000">
          <w:rPr>
            <w:rFonts w:ascii="Times New Roman" w:cs="Times New Roman" w:eastAsia="Times New Roman" w:hAnsi="Times New Roman"/>
            <w:color w:val="1155cc"/>
            <w:sz w:val="28"/>
            <w:szCs w:val="28"/>
            <w:u w:val="single"/>
            <w:rtl w:val="0"/>
          </w:rPr>
          <w:t xml:space="preserve">exemplo de decência moral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Rahul Mahajan, autor de </w:t>
      </w:r>
      <w:r w:rsidDel="00000000" w:rsidR="00000000" w:rsidRPr="00000000">
        <w:rPr>
          <w:rFonts w:ascii="Times New Roman" w:cs="Times New Roman" w:eastAsia="Times New Roman" w:hAnsi="Times New Roman"/>
          <w:i w:val="1"/>
          <w:sz w:val="28"/>
          <w:szCs w:val="28"/>
          <w:rtl w:val="0"/>
        </w:rPr>
        <w:t xml:space="preserve">Full Spectrum Dominance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 </w:t>
      </w:r>
      <w:r w:rsidDel="00000000" w:rsidR="00000000" w:rsidRPr="00000000">
        <w:rPr>
          <w:rFonts w:ascii="Times New Roman" w:cs="Times New Roman" w:eastAsia="Times New Roman" w:hAnsi="Times New Roman"/>
          <w:i w:val="1"/>
          <w:sz w:val="28"/>
          <w:szCs w:val="28"/>
          <w:rtl w:val="0"/>
        </w:rPr>
        <w:t xml:space="preserve">The New Crusade</w:t>
      </w:r>
      <w:r w:rsidDel="00000000" w:rsidR="00000000" w:rsidRPr="00000000">
        <w:rPr>
          <w:rFonts w:ascii="Times New Roman" w:cs="Times New Roman" w:eastAsia="Times New Roman" w:hAnsi="Times New Roman"/>
          <w:sz w:val="28"/>
          <w:szCs w:val="28"/>
          <w:rtl w:val="0"/>
        </w:rPr>
        <w:t xml:space="preserve">, tem uma opinião diferente. </w:t>
      </w:r>
      <w:hyperlink r:id="rId22">
        <w:r w:rsidDel="00000000" w:rsidR="00000000" w:rsidRPr="00000000">
          <w:rPr>
            <w:rFonts w:ascii="Times New Roman" w:cs="Times New Roman" w:eastAsia="Times New Roman" w:hAnsi="Times New Roman"/>
            <w:color w:val="1155cc"/>
            <w:sz w:val="28"/>
            <w:szCs w:val="28"/>
            <w:u w:val="single"/>
            <w:rtl w:val="0"/>
          </w:rPr>
          <w:t xml:space="preserve">Ele se refere a Elizabeth em uma entrevista</w:t>
        </w:r>
      </w:hyperlink>
      <w:r w:rsidDel="00000000" w:rsidR="00000000" w:rsidRPr="00000000">
        <w:rPr>
          <w:rFonts w:ascii="Times New Roman" w:cs="Times New Roman" w:eastAsia="Times New Roman" w:hAnsi="Times New Roman"/>
          <w:sz w:val="28"/>
          <w:szCs w:val="28"/>
          <w:rtl w:val="0"/>
        </w:rPr>
        <w:t xml:space="preserve"> como “uma pessoa moralmente banal com um trabalho que envolvia fazer coisas extremamente banais”.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Mahajan explica, dizendo que tratava-se de uma “pessoa altamente privilegiada, que, sem ter de fazer nada, teve a oportunidade de influenciar, em algum grau, eventos mundiais, e que nunca fez nada particularmente notável, inovador ou perspicaz”.</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Embora a maior parte dos 70 anos de Elizabeth no trono tenham sido gastos majoritariamente supervisionando um ostensivo desmoronamento do Império Britânico em um mundo menos tolerante à ocupação, escravização e pilhagem imperial, alguns meses após ela ter sido coroada rainha, os britânicos </w:t>
      </w:r>
      <w:hyperlink r:id="rId23">
        <w:r w:rsidDel="00000000" w:rsidR="00000000" w:rsidRPr="00000000">
          <w:rPr>
            <w:rFonts w:ascii="Times New Roman" w:cs="Times New Roman" w:eastAsia="Times New Roman" w:hAnsi="Times New Roman"/>
            <w:color w:val="1155cc"/>
            <w:sz w:val="28"/>
            <w:szCs w:val="28"/>
            <w:u w:val="single"/>
            <w:rtl w:val="0"/>
          </w:rPr>
          <w:t xml:space="preserve">reprimiam violentamente a Revolta dos Mau Mau no Quênia</w:t>
        </w:r>
      </w:hyperlink>
      <w:r w:rsidDel="00000000" w:rsidR="00000000" w:rsidRPr="00000000">
        <w:rPr>
          <w:rFonts w:ascii="Times New Roman" w:cs="Times New Roman" w:eastAsia="Times New Roman" w:hAnsi="Times New Roman"/>
          <w:sz w:val="28"/>
          <w:szCs w:val="28"/>
          <w:rtl w:val="0"/>
        </w:rPr>
        <w:t xml:space="preserve">. De acordo com uma </w:t>
      </w:r>
      <w:hyperlink r:id="rId24">
        <w:r w:rsidDel="00000000" w:rsidR="00000000" w:rsidRPr="00000000">
          <w:rPr>
            <w:rFonts w:ascii="Times New Roman" w:cs="Times New Roman" w:eastAsia="Times New Roman" w:hAnsi="Times New Roman"/>
            <w:color w:val="1155cc"/>
            <w:sz w:val="28"/>
            <w:szCs w:val="28"/>
            <w:u w:val="single"/>
            <w:rtl w:val="0"/>
          </w:rPr>
          <w:t xml:space="preserve">reportagem do </w:t>
        </w:r>
      </w:hyperlink>
      <w:hyperlink r:id="rId25">
        <w:r w:rsidDel="00000000" w:rsidR="00000000" w:rsidRPr="00000000">
          <w:rPr>
            <w:rFonts w:ascii="Times New Roman" w:cs="Times New Roman" w:eastAsia="Times New Roman" w:hAnsi="Times New Roman"/>
            <w:i w:val="1"/>
            <w:color w:val="1155cc"/>
            <w:sz w:val="28"/>
            <w:szCs w:val="28"/>
            <w:u w:val="single"/>
            <w:rtl w:val="0"/>
          </w:rPr>
          <w:t xml:space="preserve">The New York Times</w:t>
        </w:r>
      </w:hyperlink>
      <w:r w:rsidDel="00000000" w:rsidR="00000000" w:rsidRPr="00000000">
        <w:rPr>
          <w:rFonts w:ascii="Times New Roman" w:cs="Times New Roman" w:eastAsia="Times New Roman" w:hAnsi="Times New Roman"/>
          <w:sz w:val="28"/>
          <w:szCs w:val="28"/>
          <w:rtl w:val="0"/>
        </w:rPr>
        <w:t xml:space="preserve"> sobre como os cidadãos de nações africanas hoje têm pouca simpatia pela morte da monarca, a repressão à rebelião “levou ao estabelecimento de um vasto sistema de campos de detenção e à tortura, estupro, castração e assassinato de dezenas de milhares de pessoas”.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Mesmo que Elizabeth não tenha sido responsável por dirigir esses horrores, eles foram realizados em seu nome. Ao longo das sete décadas em que ela exerceu o poder simbólico, ela nunca se desculpou pelo que foi feito durante seu governo no Quênia – ou mesmo pelo que foi feito em nome de sua família em dezenas de outras nações do Sul Global.</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Não é de se impressionar portanto que os povos pretos e pardos do mundo tenham expressado uma repulsa aberta pela bajulação coletiva de um legado tão terrível.</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professora nigeriana </w:t>
      </w:r>
      <w:hyperlink r:id="rId26">
        <w:r w:rsidDel="00000000" w:rsidR="00000000" w:rsidRPr="00000000">
          <w:rPr>
            <w:rFonts w:ascii="Times New Roman" w:cs="Times New Roman" w:eastAsia="Times New Roman" w:hAnsi="Times New Roman"/>
            <w:color w:val="1155cc"/>
            <w:sz w:val="28"/>
            <w:szCs w:val="28"/>
            <w:u w:val="single"/>
            <w:rtl w:val="0"/>
          </w:rPr>
          <w:t xml:space="preserve">Uju Anya</w:t>
        </w:r>
      </w:hyperlink>
      <w:r w:rsidDel="00000000" w:rsidR="00000000" w:rsidRPr="00000000">
        <w:rPr>
          <w:rFonts w:ascii="Times New Roman" w:cs="Times New Roman" w:eastAsia="Times New Roman" w:hAnsi="Times New Roman"/>
          <w:sz w:val="28"/>
          <w:szCs w:val="28"/>
          <w:rtl w:val="0"/>
        </w:rPr>
        <w:t xml:space="preserve">, da Carnegie Mellon University, está sendo duramente criticada por seu franco repúdio à figura de Elizabeth, depois de ter postado em seu Twitter que ouviu “que a monarca-chefe de um império genocida de ladrões e estupradores está finalmente morrendo. Que a dor dela seja insuportável.” </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hyperlink r:id="rId27">
        <w:r w:rsidDel="00000000" w:rsidR="00000000" w:rsidRPr="00000000">
          <w:rPr>
            <w:rFonts w:ascii="Times New Roman" w:cs="Times New Roman" w:eastAsia="Times New Roman" w:hAnsi="Times New Roman"/>
            <w:color w:val="1155cc"/>
            <w:sz w:val="28"/>
            <w:szCs w:val="28"/>
            <w:u w:val="single"/>
            <w:rtl w:val="0"/>
          </w:rPr>
          <w:t xml:space="preserve">Kehinde Andrews</w:t>
        </w:r>
      </w:hyperlink>
      <w:r w:rsidDel="00000000" w:rsidR="00000000" w:rsidRPr="00000000">
        <w:rPr>
          <w:rFonts w:ascii="Times New Roman" w:cs="Times New Roman" w:eastAsia="Times New Roman" w:hAnsi="Times New Roman"/>
          <w:sz w:val="28"/>
          <w:szCs w:val="28"/>
          <w:rtl w:val="0"/>
        </w:rPr>
        <w:t xml:space="preserve">, professor de estudos negros na Birmingham City University, escreveu no </w:t>
      </w:r>
      <w:r w:rsidDel="00000000" w:rsidR="00000000" w:rsidRPr="00000000">
        <w:rPr>
          <w:rFonts w:ascii="Times New Roman" w:cs="Times New Roman" w:eastAsia="Times New Roman" w:hAnsi="Times New Roman"/>
          <w:i w:val="1"/>
          <w:sz w:val="28"/>
          <w:szCs w:val="28"/>
          <w:rtl w:val="0"/>
        </w:rPr>
        <w:t xml:space="preserve">Politico</w:t>
      </w:r>
      <w:r w:rsidDel="00000000" w:rsidR="00000000" w:rsidRPr="00000000">
        <w:rPr>
          <w:rFonts w:ascii="Times New Roman" w:cs="Times New Roman" w:eastAsia="Times New Roman" w:hAnsi="Times New Roman"/>
          <w:sz w:val="28"/>
          <w:szCs w:val="28"/>
          <w:rtl w:val="0"/>
        </w:rPr>
        <w:t xml:space="preserve"> que não consegue simpatizar com o desejo de seus colegas britânicos de lamentar a morte de Elizabeth, uma mulher que ele considerava “o símbolo número um da supremacia branca” e uma “manifestação da racismo institucional que temos que enfrentar diariamente”.</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Elizabeth podia parecer uma anciã benigna e sorridente que mantinha a propriedade esperada de um líder real. Mas ela trabalhou duro para preservar uma instituição que deveria ter morrido há muito tempo. Ela recebeu o trono após seu tio, </w:t>
      </w:r>
      <w:hyperlink r:id="rId28">
        <w:r w:rsidDel="00000000" w:rsidR="00000000" w:rsidRPr="00000000">
          <w:rPr>
            <w:rFonts w:ascii="Times New Roman" w:cs="Times New Roman" w:eastAsia="Times New Roman" w:hAnsi="Times New Roman"/>
            <w:color w:val="1155cc"/>
            <w:sz w:val="28"/>
            <w:szCs w:val="28"/>
            <w:u w:val="single"/>
            <w:rtl w:val="0"/>
          </w:rPr>
          <w:t xml:space="preserve">o duque de Windsor</w:t>
        </w:r>
      </w:hyperlink>
      <w:r w:rsidDel="00000000" w:rsidR="00000000" w:rsidRPr="00000000">
        <w:rPr>
          <w:rFonts w:ascii="Times New Roman" w:cs="Times New Roman" w:eastAsia="Times New Roman" w:hAnsi="Times New Roman"/>
          <w:sz w:val="28"/>
          <w:szCs w:val="28"/>
          <w:rtl w:val="0"/>
        </w:rPr>
        <w:t xml:space="preserve">, ter abdicado para se casar com uma estadunidense duas vezes divorciada. Tanto o casamento com uma divorciada quanto o fato do casal ser </w:t>
      </w:r>
      <w:hyperlink r:id="rId29">
        <w:r w:rsidDel="00000000" w:rsidR="00000000" w:rsidRPr="00000000">
          <w:rPr>
            <w:rFonts w:ascii="Times New Roman" w:cs="Times New Roman" w:eastAsia="Times New Roman" w:hAnsi="Times New Roman"/>
            <w:color w:val="1155cc"/>
            <w:sz w:val="28"/>
            <w:szCs w:val="28"/>
            <w:u w:val="single"/>
            <w:rtl w:val="0"/>
          </w:rPr>
          <w:t xml:space="preserve">simpatizante do nazismo</w:t>
        </w:r>
      </w:hyperlink>
      <w:r w:rsidDel="00000000" w:rsidR="00000000" w:rsidRPr="00000000">
        <w:rPr>
          <w:rFonts w:ascii="Times New Roman" w:cs="Times New Roman" w:eastAsia="Times New Roman" w:hAnsi="Times New Roman"/>
          <w:sz w:val="28"/>
          <w:szCs w:val="28"/>
          <w:rtl w:val="0"/>
        </w:rPr>
        <w:t xml:space="preserve"> marcaram um ponto baixo da realeza.</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 esse tipo de palhaçada, a monarquia estava de fato em uma boa posição para desaparecer”, diz Mahajan. Mas foi Elizabeth quem “resgatou a popularidade da monarquia.”</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Mais que isso, Elizabeth preservou discretamente a fortuna familiar dos quais ela e seus descendentes se beneficiaram em um mundo pós-colonial. “Uma coisa que ela poderia, e de certo deveria, é ter feito e dito algo sobre a enorme propriedade real”, diz Mahajan. Os analistas só conseguem </w:t>
      </w:r>
      <w:hyperlink r:id="rId30">
        <w:r w:rsidDel="00000000" w:rsidR="00000000" w:rsidRPr="00000000">
          <w:rPr>
            <w:rFonts w:ascii="Times New Roman" w:cs="Times New Roman" w:eastAsia="Times New Roman" w:hAnsi="Times New Roman"/>
            <w:color w:val="1155cc"/>
            <w:sz w:val="28"/>
            <w:szCs w:val="28"/>
            <w:u w:val="single"/>
            <w:rtl w:val="0"/>
          </w:rPr>
          <w:t xml:space="preserve">estimar</w:t>
        </w:r>
      </w:hyperlink>
      <w:r w:rsidDel="00000000" w:rsidR="00000000" w:rsidRPr="00000000">
        <w:rPr>
          <w:rFonts w:ascii="Times New Roman" w:cs="Times New Roman" w:eastAsia="Times New Roman" w:hAnsi="Times New Roman"/>
          <w:sz w:val="28"/>
          <w:szCs w:val="28"/>
          <w:rtl w:val="0"/>
        </w:rPr>
        <w:t xml:space="preserve"> a riqueza da família real (a Forbes </w:t>
      </w:r>
      <w:hyperlink r:id="rId31">
        <w:r w:rsidDel="00000000" w:rsidR="00000000" w:rsidRPr="00000000">
          <w:rPr>
            <w:rFonts w:ascii="Times New Roman" w:cs="Times New Roman" w:eastAsia="Times New Roman" w:hAnsi="Times New Roman"/>
            <w:color w:val="1155cc"/>
            <w:sz w:val="28"/>
            <w:szCs w:val="28"/>
            <w:u w:val="single"/>
            <w:rtl w:val="0"/>
          </w:rPr>
          <w:t xml:space="preserve">estima</w:t>
        </w:r>
      </w:hyperlink>
      <w:r w:rsidDel="00000000" w:rsidR="00000000" w:rsidRPr="00000000">
        <w:rPr>
          <w:rFonts w:ascii="Times New Roman" w:cs="Times New Roman" w:eastAsia="Times New Roman" w:hAnsi="Times New Roman"/>
          <w:sz w:val="28"/>
          <w:szCs w:val="28"/>
          <w:rtl w:val="0"/>
        </w:rPr>
        <w:t xml:space="preserve"> o montante em 28 bilhões de dólares), ativos que incluem </w:t>
      </w:r>
      <w:hyperlink r:id="rId32">
        <w:r w:rsidDel="00000000" w:rsidR="00000000" w:rsidRPr="00000000">
          <w:rPr>
            <w:rFonts w:ascii="Times New Roman" w:cs="Times New Roman" w:eastAsia="Times New Roman" w:hAnsi="Times New Roman"/>
            <w:color w:val="1155cc"/>
            <w:sz w:val="28"/>
            <w:szCs w:val="28"/>
            <w:u w:val="single"/>
            <w:rtl w:val="0"/>
          </w:rPr>
          <w:t xml:space="preserve">jóias roubadas de ex-colônias</w:t>
        </w:r>
      </w:hyperlink>
      <w:r w:rsidDel="00000000" w:rsidR="00000000" w:rsidRPr="00000000">
        <w:rPr>
          <w:rFonts w:ascii="Times New Roman" w:cs="Times New Roman" w:eastAsia="Times New Roman" w:hAnsi="Times New Roman"/>
          <w:sz w:val="28"/>
          <w:szCs w:val="28"/>
          <w:rtl w:val="0"/>
        </w:rPr>
        <w:t xml:space="preserve">, peças de arte caras e propriedade imobiliárias por toda a Grã-Bretanha.</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novo rei britânico, Charles III, agora herda os frutos do império do mal. De acordo com Mahajan, Charles “aparentemente está muito empenhado em pegar sua fortuna e investi-la para se tornar o mais rico possível”. De acordo com o </w:t>
      </w:r>
      <w:hyperlink r:id="rId33">
        <w:r w:rsidDel="00000000" w:rsidR="00000000" w:rsidRPr="00000000">
          <w:rPr>
            <w:rFonts w:ascii="Times New Roman" w:cs="Times New Roman" w:eastAsia="Times New Roman" w:hAnsi="Times New Roman"/>
            <w:i w:val="1"/>
            <w:color w:val="1155cc"/>
            <w:sz w:val="28"/>
            <w:szCs w:val="28"/>
            <w:u w:val="single"/>
            <w:rtl w:val="0"/>
          </w:rPr>
          <w:t xml:space="preserve">The New York Times</w:t>
        </w:r>
      </w:hyperlink>
      <w:r w:rsidDel="00000000" w:rsidR="00000000" w:rsidRPr="00000000">
        <w:rPr>
          <w:rFonts w:ascii="Times New Roman" w:cs="Times New Roman" w:eastAsia="Times New Roman" w:hAnsi="Times New Roman"/>
          <w:sz w:val="28"/>
          <w:szCs w:val="28"/>
          <w:rtl w:val="0"/>
        </w:rPr>
        <w:t xml:space="preserve">, “como príncipe, Charles usou incentivos fiscais, contas no exterior e investimentos imobiliários sagazes para transformar uma letárgica propriedade em um negócio de bilhões de dólares”.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Consórcio Internacional de Jornalistas Investigativos descobriu em 2017 que tanto </w:t>
      </w:r>
      <w:hyperlink r:id="rId34">
        <w:r w:rsidDel="00000000" w:rsidR="00000000" w:rsidRPr="00000000">
          <w:rPr>
            <w:rFonts w:ascii="Times New Roman" w:cs="Times New Roman" w:eastAsia="Times New Roman" w:hAnsi="Times New Roman"/>
            <w:color w:val="1155cc"/>
            <w:sz w:val="28"/>
            <w:szCs w:val="28"/>
            <w:u w:val="single"/>
            <w:rtl w:val="0"/>
          </w:rPr>
          <w:t xml:space="preserve">Elizabeth</w:t>
        </w:r>
      </w:hyperlink>
      <w:r w:rsidDel="00000000" w:rsidR="00000000" w:rsidRPr="00000000">
        <w:rPr>
          <w:rFonts w:ascii="Times New Roman" w:cs="Times New Roman" w:eastAsia="Times New Roman" w:hAnsi="Times New Roman"/>
          <w:sz w:val="28"/>
          <w:szCs w:val="28"/>
          <w:rtl w:val="0"/>
        </w:rPr>
        <w:t xml:space="preserve"> quanto </w:t>
      </w:r>
      <w:hyperlink r:id="rId35">
        <w:r w:rsidDel="00000000" w:rsidR="00000000" w:rsidRPr="00000000">
          <w:rPr>
            <w:rFonts w:ascii="Times New Roman" w:cs="Times New Roman" w:eastAsia="Times New Roman" w:hAnsi="Times New Roman"/>
            <w:color w:val="1155cc"/>
            <w:sz w:val="28"/>
            <w:szCs w:val="28"/>
            <w:u w:val="single"/>
            <w:rtl w:val="0"/>
          </w:rPr>
          <w:t xml:space="preserve">Charles</w:t>
        </w:r>
      </w:hyperlink>
      <w:r w:rsidDel="00000000" w:rsidR="00000000" w:rsidRPr="00000000">
        <w:rPr>
          <w:rFonts w:ascii="Times New Roman" w:cs="Times New Roman" w:eastAsia="Times New Roman" w:hAnsi="Times New Roman"/>
          <w:sz w:val="28"/>
          <w:szCs w:val="28"/>
          <w:rtl w:val="0"/>
        </w:rPr>
        <w:t xml:space="preserve"> foram mencionados nos vazamentos dos “</w:t>
      </w:r>
      <w:hyperlink r:id="rId36">
        <w:r w:rsidDel="00000000" w:rsidR="00000000" w:rsidRPr="00000000">
          <w:rPr>
            <w:rFonts w:ascii="Times New Roman" w:cs="Times New Roman" w:eastAsia="Times New Roman" w:hAnsi="Times New Roman"/>
            <w:color w:val="1155cc"/>
            <w:sz w:val="28"/>
            <w:szCs w:val="28"/>
            <w:u w:val="single"/>
            <w:rtl w:val="0"/>
          </w:rPr>
          <w:t xml:space="preserve">Paradise Papers</w:t>
        </w:r>
      </w:hyperlink>
      <w:r w:rsidDel="00000000" w:rsidR="00000000" w:rsidRPr="00000000">
        <w:rPr>
          <w:rFonts w:ascii="Times New Roman" w:cs="Times New Roman" w:eastAsia="Times New Roman" w:hAnsi="Times New Roman"/>
          <w:sz w:val="28"/>
          <w:szCs w:val="28"/>
          <w:rtl w:val="0"/>
        </w:rPr>
        <w:t xml:space="preserve">”, o que indica que eles escondiam seu dinheiro em paraísos fiscais para evitar o pagamento de impostos.</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Espoliar os contribuintes e viver da riqueza roubada – o </w:t>
      </w:r>
      <w:r w:rsidDel="00000000" w:rsidR="00000000" w:rsidRPr="00000000">
        <w:rPr>
          <w:rFonts w:ascii="Times New Roman" w:cs="Times New Roman" w:eastAsia="Times New Roman" w:hAnsi="Times New Roman"/>
          <w:i w:val="1"/>
          <w:sz w:val="28"/>
          <w:szCs w:val="28"/>
          <w:rtl w:val="0"/>
        </w:rPr>
        <w:t xml:space="preserve">modus operandi</w:t>
      </w:r>
      <w:r w:rsidDel="00000000" w:rsidR="00000000" w:rsidRPr="00000000">
        <w:rPr>
          <w:rFonts w:ascii="Times New Roman" w:cs="Times New Roman" w:eastAsia="Times New Roman" w:hAnsi="Times New Roman"/>
          <w:sz w:val="28"/>
          <w:szCs w:val="28"/>
          <w:rtl w:val="0"/>
        </w:rPr>
        <w:t xml:space="preserve"> original da monarquia parece ser central para o legado de Elizabeth, que ela agora passa para o filho (que também </w:t>
      </w:r>
      <w:hyperlink r:id="rId37">
        <w:r w:rsidDel="00000000" w:rsidR="00000000" w:rsidRPr="00000000">
          <w:rPr>
            <w:rFonts w:ascii="Times New Roman" w:cs="Times New Roman" w:eastAsia="Times New Roman" w:hAnsi="Times New Roman"/>
            <w:color w:val="1155cc"/>
            <w:sz w:val="28"/>
            <w:szCs w:val="28"/>
            <w:u w:val="single"/>
            <w:rtl w:val="0"/>
          </w:rPr>
          <w:t xml:space="preserve">não pagará qualquer imposto</w:t>
        </w:r>
      </w:hyperlink>
      <w:r w:rsidDel="00000000" w:rsidR="00000000" w:rsidRPr="00000000">
        <w:rPr>
          <w:rFonts w:ascii="Times New Roman" w:cs="Times New Roman" w:eastAsia="Times New Roman" w:hAnsi="Times New Roman"/>
          <w:sz w:val="28"/>
          <w:szCs w:val="28"/>
          <w:rtl w:val="0"/>
        </w:rPr>
        <w:t xml:space="preserve"> sobre a herança da riqueza que ela deixou).</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monarquia britânica, de acordo com Mahajan, “representa no geral uma concessão real à ideia de que algumas pessoas simplesmente nascem melhores e mais importantes do que você, e que você deve olhar para elas de acordo”.</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acrescenta: “Este é um bom momento para que a popularidade desta instituição desapareça”.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uinnessworldrecords.com/world-records/most-countries-to-have-gained-independence-from-the-same-country" TargetMode="External"/><Relationship Id="rId22" Type="http://schemas.openxmlformats.org/officeDocument/2006/relationships/hyperlink" Target="https://risingupwithsonali.com/queen-elizabeth-and-the-ugly-legacy-of-british-empire/" TargetMode="External"/><Relationship Id="rId21" Type="http://schemas.openxmlformats.org/officeDocument/2006/relationships/hyperlink" Target="https://theelders.org/news/remembering-legacy-queen-elizabeth-ii" TargetMode="External"/><Relationship Id="rId24" Type="http://schemas.openxmlformats.org/officeDocument/2006/relationships/hyperlink" Target="https://www.nytimes.com/2022/09/09/world/africa/queen-africa-british-empire.html" TargetMode="External"/><Relationship Id="rId23" Type="http://schemas.openxmlformats.org/officeDocument/2006/relationships/hyperlink" Target="https://www.nytimes.com/2022/09/09/world/africa/queen-africa-british-empir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isingupwithsonali.com/" TargetMode="External"/><Relationship Id="rId26" Type="http://schemas.openxmlformats.org/officeDocument/2006/relationships/hyperlink" Target="https://www.inquirer.com/news/pennsylvania/carnegie-mellon-professor-queen-elizabeth-death-tweet-genocide-nigeria--20220913.html" TargetMode="External"/><Relationship Id="rId25" Type="http://schemas.openxmlformats.org/officeDocument/2006/relationships/hyperlink" Target="https://www.nytimes.com/2022/09/09/world/africa/queen-africa-british-empire.html" TargetMode="External"/><Relationship Id="rId28" Type="http://schemas.openxmlformats.org/officeDocument/2006/relationships/hyperlink" Target="https://www.nzherald.co.nz/lifestyle/the-documents-that-revealed-duke-of-windsors-nazi-ties/7RTNIFJA55SS6FLQ5B6CSFBPCM/" TargetMode="External"/><Relationship Id="rId27" Type="http://schemas.openxmlformats.org/officeDocument/2006/relationships/hyperlink" Target="https://www.politico.com/news/magazine/2022/09/13/for-black-britons-the-late-queen-is-the-number-one-symbol-of-white-supremacy-00056262"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nzherald.co.nz/lifestyle/the-documents-that-revealed-duke-of-windsors-nazi-ties/7RTNIFJA55SS6FLQ5B6CSFBPCM/"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revistaopera.com.br/" TargetMode="External"/><Relationship Id="rId31" Type="http://schemas.openxmlformats.org/officeDocument/2006/relationships/hyperlink" Target="https://www.washingtonpost.com/world/2022/09/13/royal-family-wealth-charles-inheritance/" TargetMode="External"/><Relationship Id="rId30" Type="http://schemas.openxmlformats.org/officeDocument/2006/relationships/hyperlink" Target="https://www.cnn.com/2022/09/13/business/prince-william-1-billion-inheritance/index.html" TargetMode="External"/><Relationship Id="rId11" Type="http://schemas.openxmlformats.org/officeDocument/2006/relationships/hyperlink" Target="https://www.nytimes.com/2022/09/14/us/america-queen-death-royal-family.html" TargetMode="External"/><Relationship Id="rId33" Type="http://schemas.openxmlformats.org/officeDocument/2006/relationships/hyperlink" Target="https://www.nytimes.com/2022/09/13/world/europe/king-charles-wealth.html" TargetMode="External"/><Relationship Id="rId10" Type="http://schemas.openxmlformats.org/officeDocument/2006/relationships/hyperlink" Target="https://independentmediainstitute.org/economy-for-all/" TargetMode="External"/><Relationship Id="rId32" Type="http://schemas.openxmlformats.org/officeDocument/2006/relationships/hyperlink" Target="https://www.nbcnews.com/news/asian-america/twitter-users-want-britain-return-kohinoor-diamond-s-know-turbulent-hi-rcna47284" TargetMode="External"/><Relationship Id="rId13" Type="http://schemas.openxmlformats.org/officeDocument/2006/relationships/hyperlink" Target="https://www.npr.org/2022/08/15/1117484427/india-is-celebrating-75-years-of-independence-from-britain" TargetMode="External"/><Relationship Id="rId35" Type="http://schemas.openxmlformats.org/officeDocument/2006/relationships/hyperlink" Target="https://www.cbsnews.com/news/paradise-papers-revelation-ethics-accusation-prince-charles/" TargetMode="External"/><Relationship Id="rId12" Type="http://schemas.openxmlformats.org/officeDocument/2006/relationships/hyperlink" Target="https://britishperioddramas.com/lists/the-best-tv-series-shows-to-watch-about-the-british-royal-family/" TargetMode="External"/><Relationship Id="rId34" Type="http://schemas.openxmlformats.org/officeDocument/2006/relationships/hyperlink" Target="https://www.theguardian.com/news/2017/nov/05/revealed-queen-private-estate-invested-offshore-paradise-papers" TargetMode="External"/><Relationship Id="rId15" Type="http://schemas.openxmlformats.org/officeDocument/2006/relationships/hyperlink" Target="https://newlinesmag.com/first-person/the-bloody-story-of-partition-made-ms-marvel/" TargetMode="External"/><Relationship Id="rId37" Type="http://schemas.openxmlformats.org/officeDocument/2006/relationships/hyperlink" Target="https://www.npr.org/2022/09/15/1123151802/king-charles-iii-inheritance-tax" TargetMode="External"/><Relationship Id="rId14" Type="http://schemas.openxmlformats.org/officeDocument/2006/relationships/hyperlink" Target="https://www.rottentomatoes.com/tv/the_crown" TargetMode="External"/><Relationship Id="rId36" Type="http://schemas.openxmlformats.org/officeDocument/2006/relationships/hyperlink" Target="https://www.icij.org/investigations/paradise-papers/another-british-royal-found-offshore-connections/" TargetMode="External"/><Relationship Id="rId17" Type="http://schemas.openxmlformats.org/officeDocument/2006/relationships/hyperlink" Target="https://newlinesmag.com/first-person/the-bloody-story-of-partition-made-ms-marvel/" TargetMode="External"/><Relationship Id="rId16" Type="http://schemas.openxmlformats.org/officeDocument/2006/relationships/hyperlink" Target="https://newlinesmag.com/first-person/the-bloody-story-of-partition-made-ms-marvel/" TargetMode="External"/><Relationship Id="rId19" Type="http://schemas.openxmlformats.org/officeDocument/2006/relationships/hyperlink" Target="https://www.nationalgeographic.com/history/article/partition-of-india-and-pakistan-history-legacy?loggedin=true" TargetMode="External"/><Relationship Id="rId18" Type="http://schemas.openxmlformats.org/officeDocument/2006/relationships/hyperlink" Target="https://news.stanford.edu/2019/03/08/partition-1947-continues-haunt-india-pakistan-stanford-scholar-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tWDTImvTMJMFhWIgf9Z+6TawQ==">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