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How the Wealthiest Countries Schemed to Avoid Economic Commitments at COP26</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The G20, an exclusive club of mostly wealthy nations, met just before the COP26 in Glasgow and paid little more than lip service to the world’s leading problems, while preserving their own financial dominance.</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Sonali Kolhatkar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sz w:val="28"/>
          <w:szCs w:val="28"/>
          <w:highlight w:val="white"/>
          <w:rtl w:val="0"/>
        </w:rPr>
        <w:t xml:space="preserve"> a television and radio show that airs on Free Speech TV and Pacifica stations. She is a writing fellow for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Politics, Media, Biden, Climate Change, Activism, North America/United States of America, Europe, Europe/Italy, Europe/France, Europe/United Kingdom, North America/Mexico, Asia/India, Asia/China, Africa/South Africa, South America/Argentina, History, Tech, Health Care, Africa, News, Opinion, Time-Sensitive</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Heads of state from the world’s wealthiest nations gathered for the first time in person since the start of the COVID-19 pandemic at the recent G20 summit meeting in Rome, Italy. The two-day meeting culminated in a grand dinner at the Quirinale Palace, where the evening’s </w:t>
      </w:r>
      <w:hyperlink r:id="rId9">
        <w:r w:rsidDel="00000000" w:rsidR="00000000" w:rsidRPr="00000000">
          <w:rPr>
            <w:rFonts w:ascii="Times New Roman" w:cs="Times New Roman" w:eastAsia="Times New Roman" w:hAnsi="Times New Roman"/>
            <w:color w:val="1155cc"/>
            <w:sz w:val="28"/>
            <w:szCs w:val="28"/>
            <w:u w:val="single"/>
            <w:rtl w:val="0"/>
          </w:rPr>
          <w:t xml:space="preserve">menu</w:t>
        </w:r>
      </w:hyperlink>
      <w:r w:rsidDel="00000000" w:rsidR="00000000" w:rsidRPr="00000000">
        <w:rPr>
          <w:rFonts w:ascii="Times New Roman" w:cs="Times New Roman" w:eastAsia="Times New Roman" w:hAnsi="Times New Roman"/>
          <w:sz w:val="28"/>
          <w:szCs w:val="28"/>
          <w:rtl w:val="0"/>
        </w:rPr>
        <w:t xml:space="preserve"> featured salmon with dill, </w:t>
      </w:r>
      <w:r w:rsidDel="00000000" w:rsidR="00000000" w:rsidRPr="00000000">
        <w:rPr>
          <w:rFonts w:ascii="Times New Roman" w:cs="Times New Roman" w:eastAsia="Times New Roman" w:hAnsi="Times New Roman"/>
          <w:sz w:val="28"/>
          <w:szCs w:val="28"/>
          <w:rtl w:val="0"/>
        </w:rPr>
        <w:t xml:space="preserve">pumpkin risotto</w:t>
      </w:r>
      <w:r w:rsidDel="00000000" w:rsidR="00000000" w:rsidRPr="00000000">
        <w:rPr>
          <w:rFonts w:ascii="Times New Roman" w:cs="Times New Roman" w:eastAsia="Times New Roman" w:hAnsi="Times New Roman"/>
          <w:sz w:val="28"/>
          <w:szCs w:val="28"/>
          <w:rtl w:val="0"/>
        </w:rPr>
        <w:t xml:space="preserve">, sea bass fillets, tomato and celeriac puff pastry, and for dessert, a “delicate” steamed mandarin cream. Guests sat around a large formal dining table in a high-ceilinged palatial room with an impressive crystal chandelier and window dressings of tasseled red drapes.</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dinner was the modern-day equivalent of “let them eat cake,” the phrase (</w:t>
      </w:r>
      <w:hyperlink r:id="rId10">
        <w:r w:rsidDel="00000000" w:rsidR="00000000" w:rsidRPr="00000000">
          <w:rPr>
            <w:rFonts w:ascii="Times New Roman" w:cs="Times New Roman" w:eastAsia="Times New Roman" w:hAnsi="Times New Roman"/>
            <w:color w:val="1155cc"/>
            <w:sz w:val="28"/>
            <w:szCs w:val="28"/>
            <w:u w:val="single"/>
            <w:rtl w:val="0"/>
          </w:rPr>
          <w:t xml:space="preserve">inaccurately</w:t>
        </w:r>
      </w:hyperlink>
      <w:r w:rsidDel="00000000" w:rsidR="00000000" w:rsidRPr="00000000">
        <w:rPr>
          <w:rFonts w:ascii="Times New Roman" w:cs="Times New Roman" w:eastAsia="Times New Roman" w:hAnsi="Times New Roman"/>
          <w:sz w:val="28"/>
          <w:szCs w:val="28"/>
          <w:rtl w:val="0"/>
        </w:rPr>
        <w:t xml:space="preserve">) attributed to </w:t>
      </w:r>
      <w:r w:rsidDel="00000000" w:rsidR="00000000" w:rsidRPr="00000000">
        <w:rPr>
          <w:rFonts w:ascii="Times New Roman" w:cs="Times New Roman" w:eastAsia="Times New Roman" w:hAnsi="Times New Roman"/>
          <w:sz w:val="28"/>
          <w:szCs w:val="28"/>
          <w:rtl w:val="0"/>
        </w:rPr>
        <w:t xml:space="preserve">the epitome of frivolous luxury by the ruling class (and the last queen of France before the French Revolution), Marie Antoinette.</w:t>
      </w:r>
      <w:r w:rsidDel="00000000" w:rsidR="00000000" w:rsidRPr="00000000">
        <w:rPr>
          <w:rFonts w:ascii="Times New Roman" w:cs="Times New Roman" w:eastAsia="Times New Roman" w:hAnsi="Times New Roman"/>
          <w:sz w:val="28"/>
          <w:szCs w:val="28"/>
          <w:rtl w:val="0"/>
        </w:rPr>
        <w:t xml:space="preserve"> The leaders of the G20 nations, who had gathered under the banner of “</w:t>
      </w:r>
      <w:hyperlink r:id="rId11">
        <w:r w:rsidDel="00000000" w:rsidR="00000000" w:rsidRPr="00000000">
          <w:rPr>
            <w:rFonts w:ascii="Times New Roman" w:cs="Times New Roman" w:eastAsia="Times New Roman" w:hAnsi="Times New Roman"/>
            <w:color w:val="1155cc"/>
            <w:sz w:val="28"/>
            <w:szCs w:val="28"/>
            <w:u w:val="single"/>
            <w:rtl w:val="0"/>
          </w:rPr>
          <w:t xml:space="preserve">People, Planet, Prosperity</w:t>
        </w:r>
      </w:hyperlink>
      <w:r w:rsidDel="00000000" w:rsidR="00000000" w:rsidRPr="00000000">
        <w:rPr>
          <w:rFonts w:ascii="Times New Roman" w:cs="Times New Roman" w:eastAsia="Times New Roman" w:hAnsi="Times New Roman"/>
          <w:sz w:val="28"/>
          <w:szCs w:val="28"/>
          <w:rtl w:val="0"/>
        </w:rPr>
        <w:t xml:space="preserve">,” appear to have disproportionately focused on the third rung of their agenda and limited its scope to the prosperity of elites like them. On the three critical issues of climate change, global corporate taxation, and COVID-19 vaccines, the world’s wealthiest nations looked out for themselves at the expense of the rest of the world.</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contrast to the United Nations General Assembly, which represents all the world’s nations, the </w:t>
      </w:r>
      <w:hyperlink r:id="rId12">
        <w:r w:rsidDel="00000000" w:rsidR="00000000" w:rsidRPr="00000000">
          <w:rPr>
            <w:rFonts w:ascii="Times New Roman" w:cs="Times New Roman" w:eastAsia="Times New Roman" w:hAnsi="Times New Roman"/>
            <w:color w:val="1155cc"/>
            <w:sz w:val="28"/>
            <w:szCs w:val="28"/>
            <w:u w:val="single"/>
            <w:rtl w:val="0"/>
          </w:rPr>
          <w:t xml:space="preserve">G20</w:t>
        </w:r>
      </w:hyperlink>
      <w:r w:rsidDel="00000000" w:rsidR="00000000" w:rsidRPr="00000000">
        <w:rPr>
          <w:rFonts w:ascii="Times New Roman" w:cs="Times New Roman" w:eastAsia="Times New Roman" w:hAnsi="Times New Roman"/>
          <w:sz w:val="28"/>
          <w:szCs w:val="28"/>
          <w:rtl w:val="0"/>
        </w:rPr>
        <w:t xml:space="preserve"> is a self-selected private club of the top tier of global wealth, only one step below the </w:t>
      </w:r>
      <w:r w:rsidDel="00000000" w:rsidR="00000000" w:rsidRPr="00000000">
        <w:rPr>
          <w:rFonts w:ascii="Times New Roman" w:cs="Times New Roman" w:eastAsia="Times New Roman" w:hAnsi="Times New Roman"/>
          <w:sz w:val="28"/>
          <w:szCs w:val="28"/>
          <w:rtl w:val="0"/>
        </w:rPr>
        <w:t xml:space="preserve">even-more-exclusive </w:t>
      </w:r>
      <w:hyperlink r:id="rId13">
        <w:r w:rsidDel="00000000" w:rsidR="00000000" w:rsidRPr="00000000">
          <w:rPr>
            <w:rFonts w:ascii="Times New Roman" w:cs="Times New Roman" w:eastAsia="Times New Roman" w:hAnsi="Times New Roman"/>
            <w:color w:val="1155cc"/>
            <w:sz w:val="28"/>
            <w:szCs w:val="28"/>
            <w:u w:val="single"/>
            <w:rtl w:val="0"/>
          </w:rPr>
          <w:t xml:space="preserve">G7 club</w:t>
        </w:r>
      </w:hyperlink>
      <w:r w:rsidDel="00000000" w:rsidR="00000000" w:rsidRPr="00000000">
        <w:rPr>
          <w:rFonts w:ascii="Times New Roman" w:cs="Times New Roman" w:eastAsia="Times New Roman" w:hAnsi="Times New Roman"/>
          <w:sz w:val="28"/>
          <w:szCs w:val="28"/>
          <w:rtl w:val="0"/>
        </w:rPr>
        <w:t xml:space="preserve">. I</w:t>
      </w:r>
      <w:r w:rsidDel="00000000" w:rsidR="00000000" w:rsidRPr="00000000">
        <w:rPr>
          <w:rFonts w:ascii="Times New Roman" w:cs="Times New Roman" w:eastAsia="Times New Roman" w:hAnsi="Times New Roman"/>
          <w:sz w:val="28"/>
          <w:szCs w:val="28"/>
          <w:rtl w:val="0"/>
        </w:rPr>
        <w:t xml:space="preserve">ts members are mostly economic powerhouses, with a handful of exceptions of developing nations such as India, China, South Africa, Mexico, and Argentina.</w:t>
      </w:r>
      <w:r w:rsidDel="00000000" w:rsidR="00000000" w:rsidRPr="00000000">
        <w:rPr>
          <w:rtl w:val="0"/>
        </w:rPr>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Proudly </w:t>
      </w:r>
      <w:hyperlink r:id="rId14">
        <w:r w:rsidDel="00000000" w:rsidR="00000000" w:rsidRPr="00000000">
          <w:rPr>
            <w:rFonts w:ascii="Times New Roman" w:cs="Times New Roman" w:eastAsia="Times New Roman" w:hAnsi="Times New Roman"/>
            <w:color w:val="1155cc"/>
            <w:sz w:val="28"/>
            <w:szCs w:val="28"/>
            <w:u w:val="single"/>
            <w:rtl w:val="0"/>
          </w:rPr>
          <w:t xml:space="preserve">proclaiming</w:t>
        </w:r>
      </w:hyperlink>
      <w:r w:rsidDel="00000000" w:rsidR="00000000" w:rsidRPr="00000000">
        <w:rPr>
          <w:rFonts w:ascii="Times New Roman" w:cs="Times New Roman" w:eastAsia="Times New Roman" w:hAnsi="Times New Roman"/>
          <w:sz w:val="28"/>
          <w:szCs w:val="28"/>
          <w:rtl w:val="0"/>
        </w:rPr>
        <w:t xml:space="preserve"> that G20 nations “account for more than 80 percent of world GDP” and “75 percent of global trade,” the club sets the rules of global finance. Summit host Mario Draghi, the Italian prime minister, said the 2021 gathering demonstrated that multilateral decision-making is once more possible, </w:t>
      </w:r>
      <w:hyperlink r:id="rId15">
        <w:r w:rsidDel="00000000" w:rsidR="00000000" w:rsidRPr="00000000">
          <w:rPr>
            <w:rFonts w:ascii="Times New Roman" w:cs="Times New Roman" w:eastAsia="Times New Roman" w:hAnsi="Times New Roman"/>
            <w:color w:val="1155cc"/>
            <w:sz w:val="28"/>
            <w:szCs w:val="28"/>
            <w:u w:val="single"/>
            <w:rtl w:val="0"/>
          </w:rPr>
          <w:t xml:space="preserve">declaring</w:t>
        </w:r>
      </w:hyperlink>
      <w:r w:rsidDel="00000000" w:rsidR="00000000" w:rsidRPr="00000000">
        <w:rPr>
          <w:rFonts w:ascii="Times New Roman" w:cs="Times New Roman" w:eastAsia="Times New Roman" w:hAnsi="Times New Roman"/>
          <w:sz w:val="28"/>
          <w:szCs w:val="28"/>
          <w:rtl w:val="0"/>
        </w:rPr>
        <w:t xml:space="preserve">, “We have succeeded, in the sense of keeping our dreams alive,” with no mention of how self-serving the exclusive club really is.</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the 26th meeting of the United Nations Conference of Parties (COP) in Glasgow, Scotland, is currently generating more news headlines than this year’s G20 summit, wealthy nations made many of their preliminary decisions on </w:t>
      </w:r>
      <w:hyperlink r:id="rId16">
        <w:r w:rsidDel="00000000" w:rsidR="00000000" w:rsidRPr="00000000">
          <w:rPr>
            <w:rFonts w:ascii="Times New Roman" w:cs="Times New Roman" w:eastAsia="Times New Roman" w:hAnsi="Times New Roman"/>
            <w:color w:val="1155cc"/>
            <w:sz w:val="28"/>
            <w:szCs w:val="28"/>
            <w:u w:val="single"/>
            <w:rtl w:val="0"/>
          </w:rPr>
          <w:t xml:space="preserve">climate change</w:t>
        </w:r>
      </w:hyperlink>
      <w:r w:rsidDel="00000000" w:rsidR="00000000" w:rsidRPr="00000000">
        <w:rPr>
          <w:rFonts w:ascii="Times New Roman" w:cs="Times New Roman" w:eastAsia="Times New Roman" w:hAnsi="Times New Roman"/>
          <w:sz w:val="28"/>
          <w:szCs w:val="28"/>
          <w:rtl w:val="0"/>
        </w:rPr>
        <w:t xml:space="preserve"> at their club meeting before the global climate gathering. While they came to agreement on a </w:t>
      </w:r>
      <w:hyperlink r:id="rId17">
        <w:r w:rsidDel="00000000" w:rsidR="00000000" w:rsidRPr="00000000">
          <w:rPr>
            <w:rFonts w:ascii="Times New Roman" w:cs="Times New Roman" w:eastAsia="Times New Roman" w:hAnsi="Times New Roman"/>
            <w:color w:val="1155cc"/>
            <w:sz w:val="28"/>
            <w:szCs w:val="28"/>
            <w:u w:val="single"/>
            <w:rtl w:val="0"/>
          </w:rPr>
          <w:t xml:space="preserve">handful of issues</w:t>
        </w:r>
      </w:hyperlink>
      <w:r w:rsidDel="00000000" w:rsidR="00000000" w:rsidRPr="00000000">
        <w:rPr>
          <w:rFonts w:ascii="Times New Roman" w:cs="Times New Roman" w:eastAsia="Times New Roman" w:hAnsi="Times New Roman"/>
          <w:sz w:val="28"/>
          <w:szCs w:val="28"/>
          <w:rtl w:val="0"/>
        </w:rPr>
        <w:t xml:space="preserve">, such as cutting off funding to coal plants, and getting to “net-zero” emissions in a few decades, climate advocates slammed the pledges as “the bare minimum.” Draghi admitted, “It’s easy to suggest difficult things. It’s very very difficult to actually execute them.”</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Eric LeCompte, executive director of </w:t>
      </w:r>
      <w:hyperlink r:id="rId18">
        <w:r w:rsidDel="00000000" w:rsidR="00000000" w:rsidRPr="00000000">
          <w:rPr>
            <w:rFonts w:ascii="Times New Roman" w:cs="Times New Roman" w:eastAsia="Times New Roman" w:hAnsi="Times New Roman"/>
            <w:color w:val="1155cc"/>
            <w:sz w:val="28"/>
            <w:szCs w:val="28"/>
            <w:u w:val="single"/>
            <w:rtl w:val="0"/>
          </w:rPr>
          <w:t xml:space="preserve">Jubilee USA Network</w:t>
        </w:r>
      </w:hyperlink>
      <w:r w:rsidDel="00000000" w:rsidR="00000000" w:rsidRPr="00000000">
        <w:rPr>
          <w:rFonts w:ascii="Times New Roman" w:cs="Times New Roman" w:eastAsia="Times New Roman" w:hAnsi="Times New Roman"/>
          <w:sz w:val="28"/>
          <w:szCs w:val="28"/>
          <w:rtl w:val="0"/>
        </w:rPr>
        <w:t xml:space="preserve">, explained to me in an </w:t>
      </w:r>
      <w:hyperlink r:id="rId19">
        <w:r w:rsidDel="00000000" w:rsidR="00000000" w:rsidRPr="00000000">
          <w:rPr>
            <w:rFonts w:ascii="Times New Roman" w:cs="Times New Roman" w:eastAsia="Times New Roman" w:hAnsi="Times New Roman"/>
            <w:color w:val="1155cc"/>
            <w:sz w:val="28"/>
            <w:szCs w:val="28"/>
            <w:u w:val="single"/>
            <w:rtl w:val="0"/>
          </w:rPr>
          <w:t xml:space="preserve">interview</w:t>
        </w:r>
      </w:hyperlink>
      <w:r w:rsidDel="00000000" w:rsidR="00000000" w:rsidRPr="00000000">
        <w:rPr>
          <w:rFonts w:ascii="Times New Roman" w:cs="Times New Roman" w:eastAsia="Times New Roman" w:hAnsi="Times New Roman"/>
          <w:sz w:val="28"/>
          <w:szCs w:val="28"/>
          <w:rtl w:val="0"/>
        </w:rPr>
        <w:t xml:space="preserve"> that developing countries are suffering from the fact that “their natural resources were taken during the industrialization period that took place in Europe and the United States in the 1800s and the 1900s, fueling the climate crisis.”</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Most of these same nations were left out of the recent climate discussions by the G20, as they are too poor to be considered members of the exclusive club. It remains to be seen if these nations will be able to extract greater commitments at the COP26 meeting.</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LeCompte reflected, “it seems right now that there is a lot of despair among countries in terms of if it’s going to be possible to fulfill” pledges like a </w:t>
      </w:r>
      <w:hyperlink r:id="rId20">
        <w:r w:rsidDel="00000000" w:rsidR="00000000" w:rsidRPr="00000000">
          <w:rPr>
            <w:rFonts w:ascii="Times New Roman" w:cs="Times New Roman" w:eastAsia="Times New Roman" w:hAnsi="Times New Roman"/>
            <w:color w:val="1155cc"/>
            <w:sz w:val="28"/>
            <w:szCs w:val="28"/>
            <w:u w:val="single"/>
            <w:rtl w:val="0"/>
          </w:rPr>
          <w:t xml:space="preserve">$100 billion financing pledge</w:t>
        </w:r>
      </w:hyperlink>
      <w:r w:rsidDel="00000000" w:rsidR="00000000" w:rsidRPr="00000000">
        <w:rPr>
          <w:rFonts w:ascii="Times New Roman" w:cs="Times New Roman" w:eastAsia="Times New Roman" w:hAnsi="Times New Roman"/>
          <w:sz w:val="28"/>
          <w:szCs w:val="28"/>
          <w:rtl w:val="0"/>
        </w:rPr>
        <w:t xml:space="preserve"> to help poorer nations combat climate change. Indeed, UN </w:t>
      </w:r>
      <w:r w:rsidDel="00000000" w:rsidR="00000000" w:rsidRPr="00000000">
        <w:rPr>
          <w:rFonts w:ascii="Times New Roman" w:cs="Times New Roman" w:eastAsia="Times New Roman" w:hAnsi="Times New Roman"/>
          <w:sz w:val="28"/>
          <w:szCs w:val="28"/>
          <w:rtl w:val="0"/>
        </w:rPr>
        <w:t xml:space="preserve">Secretary-General</w:t>
      </w:r>
      <w:r w:rsidDel="00000000" w:rsidR="00000000" w:rsidRPr="00000000">
        <w:rPr>
          <w:rFonts w:ascii="Times New Roman" w:cs="Times New Roman" w:eastAsia="Times New Roman" w:hAnsi="Times New Roman"/>
          <w:sz w:val="28"/>
          <w:szCs w:val="28"/>
          <w:rtl w:val="0"/>
        </w:rPr>
        <w:t xml:space="preserve"> António Guterres declared on </w:t>
      </w:r>
      <w:hyperlink r:id="rId21">
        <w:r w:rsidDel="00000000" w:rsidR="00000000" w:rsidRPr="00000000">
          <w:rPr>
            <w:rFonts w:ascii="Times New Roman" w:cs="Times New Roman" w:eastAsia="Times New Roman" w:hAnsi="Times New Roman"/>
            <w:color w:val="1155cc"/>
            <w:sz w:val="28"/>
            <w:szCs w:val="28"/>
            <w:u w:val="single"/>
            <w:rtl w:val="0"/>
          </w:rPr>
          <w:t xml:space="preserve">Twitter</w:t>
        </w:r>
      </w:hyperlink>
      <w:r w:rsidDel="00000000" w:rsidR="00000000" w:rsidRPr="00000000">
        <w:rPr>
          <w:rFonts w:ascii="Times New Roman" w:cs="Times New Roman" w:eastAsia="Times New Roman" w:hAnsi="Times New Roman"/>
          <w:sz w:val="28"/>
          <w:szCs w:val="28"/>
          <w:rtl w:val="0"/>
        </w:rPr>
        <w:t xml:space="preserve"> as the summit ended, “While I welcome the #G20’s recommitment to global solutions, I leave Rome with my hopes unfulfilled.”</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addition to their shamefully insufficient climate pledges, G20 leaders congratulated themselves on tackling the issue of corporate tax evasion. The grand agreement they came to was a minimum </w:t>
      </w:r>
      <w:hyperlink r:id="rId22">
        <w:r w:rsidDel="00000000" w:rsidR="00000000" w:rsidRPr="00000000">
          <w:rPr>
            <w:rFonts w:ascii="Times New Roman" w:cs="Times New Roman" w:eastAsia="Times New Roman" w:hAnsi="Times New Roman"/>
            <w:color w:val="1155cc"/>
            <w:sz w:val="28"/>
            <w:szCs w:val="28"/>
            <w:u w:val="single"/>
            <w:rtl w:val="0"/>
          </w:rPr>
          <w:t xml:space="preserve">15 percent tax rate</w:t>
        </w:r>
      </w:hyperlink>
      <w:r w:rsidDel="00000000" w:rsidR="00000000" w:rsidRPr="00000000">
        <w:rPr>
          <w:rFonts w:ascii="Times New Roman" w:cs="Times New Roman" w:eastAsia="Times New Roman" w:hAnsi="Times New Roman"/>
          <w:sz w:val="28"/>
          <w:szCs w:val="28"/>
          <w:rtl w:val="0"/>
        </w:rPr>
        <w:t xml:space="preserve"> for wealthy companies. Hailed as a historic deal, the goal was to ensure reliable tax revenues from big corporations that chase tax havens offering lucrative terms. U.S. Treasury Secretary Janet Yellen declared that the agreement would “end the damaging race to the bottom on corporate taxation.”</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LeCompte commented that the 15 percent minimum rate was “certainly progress but falls short of the more ambitious calls of the Biden administration earlier on of 27-28 percent.” And, shockingly, it exempts </w:t>
      </w:r>
      <w:hyperlink r:id="rId23">
        <w:r w:rsidDel="00000000" w:rsidR="00000000" w:rsidRPr="00000000">
          <w:rPr>
            <w:rFonts w:ascii="Times New Roman" w:cs="Times New Roman" w:eastAsia="Times New Roman" w:hAnsi="Times New Roman"/>
            <w:color w:val="1155cc"/>
            <w:sz w:val="28"/>
            <w:szCs w:val="28"/>
            <w:u w:val="single"/>
            <w:rtl w:val="0"/>
          </w:rPr>
          <w:t xml:space="preserve">digital technology corporations</w:t>
        </w:r>
      </w:hyperlink>
      <w:r w:rsidDel="00000000" w:rsidR="00000000" w:rsidRPr="00000000">
        <w:rPr>
          <w:rFonts w:ascii="Times New Roman" w:cs="Times New Roman" w:eastAsia="Times New Roman" w:hAnsi="Times New Roman"/>
          <w:sz w:val="28"/>
          <w:szCs w:val="28"/>
          <w:rtl w:val="0"/>
        </w:rPr>
        <w:t xml:space="preserve"> largely based in the U.S., like Google, Facebook, Amazon, and Apple, from being subject to this </w:t>
      </w:r>
      <w:r w:rsidDel="00000000" w:rsidR="00000000" w:rsidRPr="00000000">
        <w:rPr>
          <w:rFonts w:ascii="Times New Roman" w:cs="Times New Roman" w:eastAsia="Times New Roman" w:hAnsi="Times New Roman"/>
          <w:sz w:val="28"/>
          <w:szCs w:val="28"/>
          <w:rtl w:val="0"/>
        </w:rPr>
        <w:t xml:space="preserve">bare-bones</w:t>
      </w:r>
      <w:r w:rsidDel="00000000" w:rsidR="00000000" w:rsidRPr="00000000">
        <w:rPr>
          <w:rFonts w:ascii="Times New Roman" w:cs="Times New Roman" w:eastAsia="Times New Roman" w:hAnsi="Times New Roman"/>
          <w:sz w:val="28"/>
          <w:szCs w:val="28"/>
          <w:rtl w:val="0"/>
        </w:rPr>
        <w:t xml:space="preserve"> rate. The U.S. essentially lobbied the G20 on behalf of these major companies to carve out the loophole.</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LeCompte explained that “this agreement really only supports and helps the wealthy countries.” While the United States would raise an additional </w:t>
      </w:r>
      <w:hyperlink r:id="rId24">
        <w:r w:rsidDel="00000000" w:rsidR="00000000" w:rsidRPr="00000000">
          <w:rPr>
            <w:rFonts w:ascii="Times New Roman" w:cs="Times New Roman" w:eastAsia="Times New Roman" w:hAnsi="Times New Roman"/>
            <w:color w:val="1155cc"/>
            <w:sz w:val="28"/>
            <w:szCs w:val="28"/>
            <w:u w:val="single"/>
            <w:rtl w:val="0"/>
          </w:rPr>
          <w:t xml:space="preserve">$60 billion</w:t>
        </w:r>
      </w:hyperlink>
      <w:r w:rsidDel="00000000" w:rsidR="00000000" w:rsidRPr="00000000">
        <w:rPr>
          <w:rFonts w:ascii="Times New Roman" w:cs="Times New Roman" w:eastAsia="Times New Roman" w:hAnsi="Times New Roman"/>
          <w:sz w:val="28"/>
          <w:szCs w:val="28"/>
          <w:rtl w:val="0"/>
        </w:rPr>
        <w:t xml:space="preserve"> in </w:t>
      </w:r>
      <w:r w:rsidDel="00000000" w:rsidR="00000000" w:rsidRPr="00000000">
        <w:rPr>
          <w:rFonts w:ascii="Times New Roman" w:cs="Times New Roman" w:eastAsia="Times New Roman" w:hAnsi="Times New Roman"/>
          <w:sz w:val="28"/>
          <w:szCs w:val="28"/>
          <w:rtl w:val="0"/>
        </w:rPr>
        <w:t xml:space="preserve">revenues if the agreement is actually adopted, developing nations would not see much of an increase in revenues and are particularly impacted by the tax exemptions for digital technology companies. Even the </w:t>
      </w:r>
      <w:hyperlink r:id="rId25">
        <w:r w:rsidDel="00000000" w:rsidR="00000000" w:rsidRPr="00000000">
          <w:rPr>
            <w:rFonts w:ascii="Times New Roman" w:cs="Times New Roman" w:eastAsia="Times New Roman" w:hAnsi="Times New Roman"/>
            <w:color w:val="1155cc"/>
            <w:sz w:val="28"/>
            <w:szCs w:val="28"/>
            <w:u w:val="single"/>
            <w:rtl w:val="0"/>
          </w:rPr>
          <w:t xml:space="preserve">Wall Street Journal</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admitted that the G20 tax deal “makes rich countries big winners.”</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G20 nations are also disproportionate beneficiaries of COVID-19 vaccine technology. </w:t>
      </w:r>
      <w:hyperlink r:id="rId26">
        <w:r w:rsidDel="00000000" w:rsidR="00000000" w:rsidRPr="00000000">
          <w:rPr>
            <w:rFonts w:ascii="Times New Roman" w:cs="Times New Roman" w:eastAsia="Times New Roman" w:hAnsi="Times New Roman"/>
            <w:color w:val="1155cc"/>
            <w:sz w:val="28"/>
            <w:szCs w:val="28"/>
            <w:u w:val="single"/>
            <w:rtl w:val="0"/>
          </w:rPr>
          <w:t xml:space="preserve">Draghi</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opened the summit’s proceedings by acknowledging that the world’s wealthiest nations have vaccination rates of about 70 percent while only 3 percent of residents in poor nations have been vaccinated. He called such a gap, “morally unacceptable.”</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Indeed, LeCompte shared that “the crisis in many developing countries is really horrific,” and that “most countries are experiencing economic loss because of not having access to vaccines.” Ahead of the summit, he expected the G20 to offer a concrete plan for financing and distributing vaccines to the world’s poorest nations. And yet, at the summit, “they didn’t do that,” said LeCompte. Instead, he said that “they put forward a process in order to do it.”</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process was essentially to create a </w:t>
      </w:r>
      <w:hyperlink r:id="rId27">
        <w:r w:rsidDel="00000000" w:rsidR="00000000" w:rsidRPr="00000000">
          <w:rPr>
            <w:rFonts w:ascii="Times New Roman" w:cs="Times New Roman" w:eastAsia="Times New Roman" w:hAnsi="Times New Roman"/>
            <w:color w:val="1155cc"/>
            <w:sz w:val="28"/>
            <w:szCs w:val="28"/>
            <w:u w:val="single"/>
            <w:rtl w:val="0"/>
          </w:rPr>
          <w:t xml:space="preserve">task force</w:t>
        </w:r>
      </w:hyperlink>
      <w:r w:rsidDel="00000000" w:rsidR="00000000" w:rsidRPr="00000000">
        <w:rPr>
          <w:rFonts w:ascii="Times New Roman" w:cs="Times New Roman" w:eastAsia="Times New Roman" w:hAnsi="Times New Roman"/>
          <w:sz w:val="28"/>
          <w:szCs w:val="28"/>
          <w:rtl w:val="0"/>
        </w:rPr>
        <w:t xml:space="preserve">, which, according to a statement signed by G20 leaders, is “aimed at enhancing dialogue and global cooperation on issues relating to pandemic prevention, preparedness and response.” One advocacy group, Global Citizen, dismissed such demonstrations of lip service, saying, “It’s no longer the time for statements of intentions. Now is the time for our leaders to act.”</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Among the only pandemic-related achievements at the G20 was a deal that the U.S. arranged for the African Union to </w:t>
      </w:r>
      <w:hyperlink r:id="rId28">
        <w:r w:rsidDel="00000000" w:rsidR="00000000" w:rsidRPr="00000000">
          <w:rPr>
            <w:rFonts w:ascii="Times New Roman" w:cs="Times New Roman" w:eastAsia="Times New Roman" w:hAnsi="Times New Roman"/>
            <w:color w:val="1155cc"/>
            <w:sz w:val="28"/>
            <w:szCs w:val="28"/>
            <w:u w:val="single"/>
            <w:rtl w:val="0"/>
          </w:rPr>
          <w:t xml:space="preserve">buy 33 million doses of the Moderna vaccine</w:t>
        </w:r>
      </w:hyperlink>
      <w:r w:rsidDel="00000000" w:rsidR="00000000" w:rsidRPr="00000000">
        <w:rPr>
          <w:rFonts w:ascii="Times New Roman" w:cs="Times New Roman" w:eastAsia="Times New Roman" w:hAnsi="Times New Roman"/>
          <w:sz w:val="28"/>
          <w:szCs w:val="28"/>
          <w:rtl w:val="0"/>
        </w:rPr>
        <w:t xml:space="preserve"> originally intended for sale to the U.S.—an embarrassingly low bar for success on vaccine equity.</w:t>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While the G20 leaders and their spouses enjoyed their fine dining experience at the culmination of their two-day meeting, it became clear that the summit was little more than an exercise in grand </w:t>
      </w:r>
      <w:hyperlink r:id="rId29">
        <w:r w:rsidDel="00000000" w:rsidR="00000000" w:rsidRPr="00000000">
          <w:rPr>
            <w:rFonts w:ascii="Times New Roman" w:cs="Times New Roman" w:eastAsia="Times New Roman" w:hAnsi="Times New Roman"/>
            <w:color w:val="1155cc"/>
            <w:sz w:val="28"/>
            <w:szCs w:val="28"/>
            <w:u w:val="single"/>
            <w:rtl w:val="0"/>
          </w:rPr>
          <w:t xml:space="preserve">pontifications</w:t>
        </w:r>
      </w:hyperlink>
      <w:r w:rsidDel="00000000" w:rsidR="00000000" w:rsidRPr="00000000">
        <w:rPr>
          <w:rFonts w:ascii="Times New Roman" w:cs="Times New Roman" w:eastAsia="Times New Roman" w:hAnsi="Times New Roman"/>
          <w:sz w:val="28"/>
          <w:szCs w:val="28"/>
          <w:rtl w:val="0"/>
        </w:rPr>
        <w:t xml:space="preserve"> of multilateralism. Like the erstwhile top echelons of pre-revolutionary French society, the world’s wealthy nations remain out of touch with reality.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ature.com/articles/d41586-021-02846-3" TargetMode="External"/><Relationship Id="rId22" Type="http://schemas.openxmlformats.org/officeDocument/2006/relationships/hyperlink" Target="https://www.bbc.com/news/world-59101218" TargetMode="External"/><Relationship Id="rId21" Type="http://schemas.openxmlformats.org/officeDocument/2006/relationships/hyperlink" Target="https://twitter.com/antonioguterres/status/1454824213261455360?s=20" TargetMode="External"/><Relationship Id="rId24" Type="http://schemas.openxmlformats.org/officeDocument/2006/relationships/hyperlink" Target="https://apnews.com/article/coronavirus-pandemic-climate-g-20-summit-business-health-a603db3072f0df473a590d783ba5c9c9" TargetMode="External"/><Relationship Id="rId23" Type="http://schemas.openxmlformats.org/officeDocument/2006/relationships/hyperlink" Target="https://www.reuters.com/world/europe/italy-says-remove-unilateral-digital-tax-by-2024-2021-10-1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taly24news.com/local/244878.html" TargetMode="External"/><Relationship Id="rId26" Type="http://schemas.openxmlformats.org/officeDocument/2006/relationships/hyperlink" Target="https://whyy.org/articles/g-20-opens-with-call-for-more-vaccines-for-poor-countries/" TargetMode="External"/><Relationship Id="rId25" Type="http://schemas.openxmlformats.org/officeDocument/2006/relationships/hyperlink" Target="https://www.wsj.com/articles/g-20-to-back-tax-overhaul-that-makes-rich-countries-big-winners-11635586202" TargetMode="External"/><Relationship Id="rId28" Type="http://schemas.openxmlformats.org/officeDocument/2006/relationships/hyperlink" Target="https://www.usnews.com/news/world/articles/2021-10-30/the-latest-uk-pledges-20m-vaccine-doses-to-poor-nations" TargetMode="External"/><Relationship Id="rId27" Type="http://schemas.openxmlformats.org/officeDocument/2006/relationships/hyperlink" Target="https://www.reuters.com/business/healthcare-pharmaceuticals/g20-want-70-world-vaccinated-by-mid-2022-set-up-task-force-pandemic-fight-2021-10-29/" TargetMode="External"/><Relationship Id="rId5" Type="http://schemas.openxmlformats.org/officeDocument/2006/relationships/styles" Target="styles.xml"/><Relationship Id="rId6" Type="http://schemas.openxmlformats.org/officeDocument/2006/relationships/hyperlink" Target="https://www.risingupwithsonali.com/" TargetMode="External"/><Relationship Id="rId29" Type="http://schemas.openxmlformats.org/officeDocument/2006/relationships/hyperlink" Target="https://www.quirinale.it/elementi/60563" TargetMode="External"/><Relationship Id="rId7" Type="http://schemas.openxmlformats.org/officeDocument/2006/relationships/hyperlink" Target="https://independentmediainstitute.org/economy-for-all/" TargetMode="External"/><Relationship Id="rId8" Type="http://schemas.openxmlformats.org/officeDocument/2006/relationships/hyperlink" Target="https://independentmediainstitute.org/economy-for-all/" TargetMode="External"/><Relationship Id="rId11" Type="http://schemas.openxmlformats.org/officeDocument/2006/relationships/hyperlink" Target="https://www.g20.org/italian-g20-presidency/priorities.html" TargetMode="External"/><Relationship Id="rId10" Type="http://schemas.openxmlformats.org/officeDocument/2006/relationships/hyperlink" Target="https://www.britannica.com/story/did-marie-antoinette-really-say-let-them-eat-cake" TargetMode="External"/><Relationship Id="rId13" Type="http://schemas.openxmlformats.org/officeDocument/2006/relationships/hyperlink" Target="https://www.cfr.org/backgrounder/where-g7-headed" TargetMode="External"/><Relationship Id="rId12" Type="http://schemas.openxmlformats.org/officeDocument/2006/relationships/hyperlink" Target="https://www.g20.org/about-the-g20.html" TargetMode="External"/><Relationship Id="rId15" Type="http://schemas.openxmlformats.org/officeDocument/2006/relationships/hyperlink" Target="https://www.politico.eu/article/draghi-g20-summit-shows-multilateralism-is-still-alive/" TargetMode="External"/><Relationship Id="rId14" Type="http://schemas.openxmlformats.org/officeDocument/2006/relationships/hyperlink" Target="https://www.g20.org/about-the-g20.html" TargetMode="External"/><Relationship Id="rId17" Type="http://schemas.openxmlformats.org/officeDocument/2006/relationships/hyperlink" Target="https://www.washingtonpost.com/world/2021/10/31/g20-rome-cop26-live-updates/#link-UJ3M6FHT7VCYTJOQFXOWOJPTOU" TargetMode="External"/><Relationship Id="rId16" Type="http://schemas.openxmlformats.org/officeDocument/2006/relationships/hyperlink" Target="https://www.reuters.com/business/environment/g20-leaders-face-tough-climate-talks-second-day-summit-2021-10-30/" TargetMode="External"/><Relationship Id="rId19" Type="http://schemas.openxmlformats.org/officeDocument/2006/relationships/hyperlink" Target="https://risingupwithsonali.com/assessing-the-g-20-summit-on-taxation-pandemic-and-more/" TargetMode="External"/><Relationship Id="rId18" Type="http://schemas.openxmlformats.org/officeDocument/2006/relationships/hyperlink" Target="https://www.jubilee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