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In </w:t>
      </w:r>
      <w:r w:rsidDel="00000000" w:rsidR="00000000" w:rsidRPr="00000000">
        <w:rPr>
          <w:rFonts w:ascii="Times New Roman" w:cs="Times New Roman" w:eastAsia="Times New Roman" w:hAnsi="Times New Roman"/>
          <w:sz w:val="28"/>
          <w:szCs w:val="28"/>
          <w:rtl w:val="0"/>
        </w:rPr>
        <w:t xml:space="preserve">Minnesota’s ‘Most Diverse City,’ Schools Are Addressing the Community’s Deep Trauma</w:t>
      </w:r>
    </w:p>
    <w:p w:rsidR="00000000" w:rsidDel="00000000" w:rsidP="00000000" w:rsidRDefault="00000000" w:rsidRPr="00000000" w14:paraId="00000002">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Educators use the community schools approach to tackle</w:t>
      </w:r>
      <w:r w:rsidDel="00000000" w:rsidR="00000000" w:rsidRPr="00000000">
        <w:rPr>
          <w:rFonts w:ascii="Times New Roman" w:cs="Times New Roman" w:eastAsia="Times New Roman" w:hAnsi="Times New Roman"/>
          <w:sz w:val="28"/>
          <w:szCs w:val="28"/>
          <w:rtl w:val="0"/>
        </w:rPr>
        <w:t xml:space="preserve"> underlying causes of disparities that show up in classrooms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3">
      <w:pPr>
        <w:pageBreakBefore w:val="0"/>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By Sarah Lahm</w:t>
      </w:r>
      <w:r w:rsidDel="00000000" w:rsidR="00000000" w:rsidRPr="00000000">
        <w:rPr>
          <w:rtl w:val="0"/>
        </w:rPr>
      </w:r>
    </w:p>
    <w:p w:rsidR="00000000" w:rsidDel="00000000" w:rsidP="00000000" w:rsidRDefault="00000000" w:rsidRPr="00000000" w14:paraId="00000004">
      <w:pPr>
        <w:pageBreakBefore w:val="0"/>
        <w:widowControl w:val="0"/>
        <w:spacing w:after="200" w:before="20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Our Schools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Sarah Lahm is a Minneapolis-based writer and researcher. Her work has appeared in outlets such as the Progressive</w:t>
      </w:r>
      <w:r w:rsidDel="00000000" w:rsidR="00000000" w:rsidRPr="00000000">
        <w:rPr>
          <w:rFonts w:ascii="Times New Roman" w:cs="Times New Roman" w:eastAsia="Times New Roman" w:hAnsi="Times New Roman"/>
          <w:sz w:val="28"/>
          <w:szCs w:val="28"/>
          <w:rtl w:val="0"/>
        </w:rPr>
        <w:t xml:space="preserve"> and In These Times. Follow her on Twitter </w:t>
      </w:r>
      <w:hyperlink r:id="rId7">
        <w:r w:rsidDel="00000000" w:rsidR="00000000" w:rsidRPr="00000000">
          <w:rPr>
            <w:rFonts w:ascii="Times New Roman" w:cs="Times New Roman" w:eastAsia="Times New Roman" w:hAnsi="Times New Roman"/>
            <w:color w:val="1155cc"/>
            <w:sz w:val="28"/>
            <w:szCs w:val="28"/>
            <w:u w:val="single"/>
            <w:rtl w:val="0"/>
          </w:rPr>
          <w:t xml:space="preserve">@sarahrlahm</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5">
      <w:pPr>
        <w:pageBreakBefore w:val="0"/>
        <w:widowControl w:val="0"/>
        <w:spacing w:after="200" w:before="200" w:lineRule="auto"/>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Our Schools</w:t>
      </w:r>
      <w:r w:rsidDel="00000000" w:rsidR="00000000" w:rsidRPr="00000000">
        <w:rPr>
          <w:rtl w:val="0"/>
        </w:rPr>
      </w:r>
    </w:p>
    <w:p w:rsidR="00000000" w:rsidDel="00000000" w:rsidP="00000000" w:rsidRDefault="00000000" w:rsidRPr="00000000" w14:paraId="00000006">
      <w:pPr>
        <w:pageBreakBefore w:val="0"/>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Education, Community, Economy, Social Justice, Activism, Charter Schools, Teachers, Identity Politics, Social Benefits, Politics, Immigration, Food, Opinion, North America/United States of America</w:t>
      </w:r>
    </w:p>
    <w:p w:rsidR="00000000" w:rsidDel="00000000" w:rsidP="00000000" w:rsidRDefault="00000000" w:rsidRPr="00000000" w14:paraId="00000007">
      <w:pPr>
        <w:pageBreakBefore w:val="0"/>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pageBreakBefore w:val="0"/>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Sizi Goyah, a high school math teacher in Brooklyn Center, Minnesota, is overflowing with enthusiasm these days.</w:t>
      </w:r>
    </w:p>
    <w:p w:rsidR="00000000" w:rsidDel="00000000" w:rsidP="00000000" w:rsidRDefault="00000000" w:rsidRPr="00000000" w14:paraId="0000000A">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summer, and students from Brooklyn Center Community Schools, where he teaches, have been spending their days outside, learning about drones and other hands-on science and technology topics.</w:t>
      </w:r>
    </w:p>
    <w:p w:rsidR="00000000" w:rsidDel="00000000" w:rsidP="00000000" w:rsidRDefault="00000000" w:rsidRPr="00000000" w14:paraId="0000000B">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are seeing engineering coming to life,” Goyah says happily, noting that the summer program he’s part of is a way to help students re-engage in learning after the disruptions caused by COVID-19 shutdowns.</w:t>
      </w:r>
    </w:p>
    <w:p w:rsidR="00000000" w:rsidDel="00000000" w:rsidP="00000000" w:rsidRDefault="00000000" w:rsidRPr="00000000" w14:paraId="0000000C">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summer school option has been brought to life with help from local partners that work alongside </w:t>
      </w:r>
      <w:hyperlink r:id="rId8">
        <w:r w:rsidDel="00000000" w:rsidR="00000000" w:rsidRPr="00000000">
          <w:rPr>
            <w:rFonts w:ascii="Times New Roman" w:cs="Times New Roman" w:eastAsia="Times New Roman" w:hAnsi="Times New Roman"/>
            <w:color w:val="1155cc"/>
            <w:sz w:val="28"/>
            <w:szCs w:val="28"/>
            <w:u w:val="single"/>
            <w:rtl w:val="0"/>
          </w:rPr>
          <w:t xml:space="preserve">Brooklyn Center Community Schools</w:t>
        </w:r>
      </w:hyperlink>
      <w:r w:rsidDel="00000000" w:rsidR="00000000" w:rsidRPr="00000000">
        <w:rPr>
          <w:rFonts w:ascii="Times New Roman" w:cs="Times New Roman" w:eastAsia="Times New Roman" w:hAnsi="Times New Roman"/>
          <w:sz w:val="28"/>
          <w:szCs w:val="28"/>
          <w:rtl w:val="0"/>
        </w:rPr>
        <w:t xml:space="preserve">, an approach that is standard practice for this suburban school district.</w:t>
      </w:r>
    </w:p>
    <w:p w:rsidR="00000000" w:rsidDel="00000000" w:rsidP="00000000" w:rsidRDefault="00000000" w:rsidRPr="00000000" w14:paraId="0000000D">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That’s because the district operates under a full-service </w:t>
      </w:r>
      <w:hyperlink r:id="rId9">
        <w:r w:rsidDel="00000000" w:rsidR="00000000" w:rsidRPr="00000000">
          <w:rPr>
            <w:rFonts w:ascii="Times New Roman" w:cs="Times New Roman" w:eastAsia="Times New Roman" w:hAnsi="Times New Roman"/>
            <w:color w:val="1155cc"/>
            <w:sz w:val="28"/>
            <w:szCs w:val="28"/>
            <w:u w:val="single"/>
            <w:rtl w:val="0"/>
          </w:rPr>
          <w:t xml:space="preserve">community school model</w:t>
        </w:r>
      </w:hyperlink>
      <w:r w:rsidDel="00000000" w:rsidR="00000000" w:rsidRPr="00000000">
        <w:rPr>
          <w:rFonts w:ascii="Times New Roman" w:cs="Times New Roman" w:eastAsia="Times New Roman" w:hAnsi="Times New Roman"/>
          <w:sz w:val="28"/>
          <w:szCs w:val="28"/>
          <w:rtl w:val="0"/>
        </w:rPr>
        <w:t xml:space="preserve"> and is structured around close collaboration between the school system and area resources. This includes not only support for summer school courses but also a whole range of on-site and community-based initiatives.</w:t>
      </w:r>
    </w:p>
    <w:p w:rsidR="00000000" w:rsidDel="00000000" w:rsidP="00000000" w:rsidRDefault="00000000" w:rsidRPr="00000000" w14:paraId="0000000E">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Goyah, who says he is “absolutely looking forward” to returning to school in person this fall, the community school model in Brooklyn Center has been an enduring source of stability.</w:t>
      </w:r>
    </w:p>
    <w:p w:rsidR="00000000" w:rsidDel="00000000" w:rsidP="00000000" w:rsidRDefault="00000000" w:rsidRPr="00000000" w14:paraId="0000000F">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 teacher, I see the value in being a community school, and that’s why I’ve stayed in Brooklyn Center for so long,” he noted, as he embarks on his 10th year in the district.</w:t>
      </w:r>
    </w:p>
    <w:p w:rsidR="00000000" w:rsidDel="00000000" w:rsidP="00000000" w:rsidRDefault="00000000" w:rsidRPr="00000000" w14:paraId="00000010">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benefit of having a community-centered school dedicated to addressing more than just students’ academic needs came into sharp focus in April 2021.</w:t>
      </w:r>
    </w:p>
    <w:p w:rsidR="00000000" w:rsidDel="00000000" w:rsidP="00000000" w:rsidRDefault="00000000" w:rsidRPr="00000000" w14:paraId="00000011">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That’s when a young Black man, Daunte Wright, was </w:t>
      </w:r>
      <w:hyperlink r:id="rId10">
        <w:r w:rsidDel="00000000" w:rsidR="00000000" w:rsidRPr="00000000">
          <w:rPr>
            <w:rFonts w:ascii="Times New Roman" w:cs="Times New Roman" w:eastAsia="Times New Roman" w:hAnsi="Times New Roman"/>
            <w:color w:val="1155cc"/>
            <w:sz w:val="28"/>
            <w:szCs w:val="28"/>
            <w:u w:val="single"/>
            <w:rtl w:val="0"/>
          </w:rPr>
          <w:t xml:space="preserve">killed</w:t>
        </w:r>
      </w:hyperlink>
      <w:r w:rsidDel="00000000" w:rsidR="00000000" w:rsidRPr="00000000">
        <w:rPr>
          <w:rFonts w:ascii="Times New Roman" w:cs="Times New Roman" w:eastAsia="Times New Roman" w:hAnsi="Times New Roman"/>
          <w:sz w:val="28"/>
          <w:szCs w:val="28"/>
          <w:rtl w:val="0"/>
        </w:rPr>
        <w:t xml:space="preserve"> by a white police officer during a traffic stop in Brooklyn Center. Wright’s death brought more trauma to a </w:t>
      </w:r>
      <w:hyperlink r:id="rId11">
        <w:r w:rsidDel="00000000" w:rsidR="00000000" w:rsidRPr="00000000">
          <w:rPr>
            <w:rFonts w:ascii="Times New Roman" w:cs="Times New Roman" w:eastAsia="Times New Roman" w:hAnsi="Times New Roman"/>
            <w:color w:val="1155cc"/>
            <w:sz w:val="28"/>
            <w:szCs w:val="28"/>
            <w:u w:val="single"/>
            <w:rtl w:val="0"/>
          </w:rPr>
          <w:t xml:space="preserve">community</w:t>
        </w:r>
      </w:hyperlink>
      <w:r w:rsidDel="00000000" w:rsidR="00000000" w:rsidRPr="00000000">
        <w:rPr>
          <w:rFonts w:ascii="Times New Roman" w:cs="Times New Roman" w:eastAsia="Times New Roman" w:hAnsi="Times New Roman"/>
          <w:sz w:val="28"/>
          <w:szCs w:val="28"/>
          <w:rtl w:val="0"/>
        </w:rPr>
        <w:t xml:space="preserve"> that was already reeling from racial strife, particularly after the 2020 </w:t>
      </w:r>
      <w:hyperlink r:id="rId12">
        <w:r w:rsidDel="00000000" w:rsidR="00000000" w:rsidRPr="00000000">
          <w:rPr>
            <w:rFonts w:ascii="Times New Roman" w:cs="Times New Roman" w:eastAsia="Times New Roman" w:hAnsi="Times New Roman"/>
            <w:color w:val="1155cc"/>
            <w:sz w:val="28"/>
            <w:szCs w:val="28"/>
            <w:u w:val="single"/>
            <w:rtl w:val="0"/>
          </w:rPr>
          <w:t xml:space="preserve">murder</w:t>
        </w:r>
      </w:hyperlink>
      <w:r w:rsidDel="00000000" w:rsidR="00000000" w:rsidRPr="00000000">
        <w:rPr>
          <w:rFonts w:ascii="Times New Roman" w:cs="Times New Roman" w:eastAsia="Times New Roman" w:hAnsi="Times New Roman"/>
          <w:sz w:val="28"/>
          <w:szCs w:val="28"/>
          <w:rtl w:val="0"/>
        </w:rPr>
        <w:t xml:space="preserve"> of George Floyd in nearby Minneapolis.</w:t>
      </w:r>
    </w:p>
    <w:p w:rsidR="00000000" w:rsidDel="00000000" w:rsidP="00000000" w:rsidRDefault="00000000" w:rsidRPr="00000000" w14:paraId="00000012">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Thanks to the existing full-service model, Goyah recalls, Brooklyn Center school staff members and supporters were able to swiftly jump into action on behalf of community members who were struggling with Wright’s killing and the </w:t>
      </w:r>
      <w:hyperlink r:id="rId13">
        <w:r w:rsidDel="00000000" w:rsidR="00000000" w:rsidRPr="00000000">
          <w:rPr>
            <w:rFonts w:ascii="Times New Roman" w:cs="Times New Roman" w:eastAsia="Times New Roman" w:hAnsi="Times New Roman"/>
            <w:color w:val="1155cc"/>
            <w:sz w:val="28"/>
            <w:szCs w:val="28"/>
            <w:u w:val="single"/>
            <w:rtl w:val="0"/>
          </w:rPr>
          <w:t xml:space="preserve">unrest</w:t>
        </w:r>
      </w:hyperlink>
      <w:r w:rsidDel="00000000" w:rsidR="00000000" w:rsidRPr="00000000">
        <w:rPr>
          <w:rFonts w:ascii="Times New Roman" w:cs="Times New Roman" w:eastAsia="Times New Roman" w:hAnsi="Times New Roman"/>
          <w:sz w:val="28"/>
          <w:szCs w:val="28"/>
          <w:rtl w:val="0"/>
        </w:rPr>
        <w:t xml:space="preserve"> that followed.</w:t>
      </w:r>
    </w:p>
    <w:p w:rsidR="00000000" w:rsidDel="00000000" w:rsidP="00000000" w:rsidRDefault="00000000" w:rsidRPr="00000000" w14:paraId="00000013">
      <w:pPr>
        <w:pageBreakBefore w:val="0"/>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Full-Service Community Schools Are Especially Equipped to Do</w:t>
      </w:r>
    </w:p>
    <w:p w:rsidR="00000000" w:rsidDel="00000000" w:rsidP="00000000" w:rsidRDefault="00000000" w:rsidRPr="00000000" w14:paraId="00000014">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Offering assistance in a time of crisis is something full-service community schools may be especially equipped to do. That’s because they are intended to exist as a hub for the community, with a mission to serve students, staff, and families in a comprehensive manner.</w:t>
      </w:r>
    </w:p>
    <w:p w:rsidR="00000000" w:rsidDel="00000000" w:rsidP="00000000" w:rsidRDefault="00000000" w:rsidRPr="00000000" w14:paraId="00000015">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means districts such as Brooklyn Center, </w:t>
      </w:r>
      <w:r w:rsidDel="00000000" w:rsidR="00000000" w:rsidRPr="00000000">
        <w:rPr>
          <w:rFonts w:ascii="Times New Roman" w:cs="Times New Roman" w:eastAsia="Times New Roman" w:hAnsi="Times New Roman"/>
          <w:sz w:val="28"/>
          <w:szCs w:val="28"/>
          <w:rtl w:val="0"/>
        </w:rPr>
        <w:t xml:space="preserve">which adopted the model in </w:t>
      </w:r>
      <w:hyperlink r:id="rId14">
        <w:r w:rsidDel="00000000" w:rsidR="00000000" w:rsidRPr="00000000">
          <w:rPr>
            <w:rFonts w:ascii="Times New Roman" w:cs="Times New Roman" w:eastAsia="Times New Roman" w:hAnsi="Times New Roman"/>
            <w:color w:val="1155cc"/>
            <w:sz w:val="28"/>
            <w:szCs w:val="28"/>
            <w:u w:val="single"/>
            <w:rtl w:val="0"/>
          </w:rPr>
          <w:t xml:space="preserve">2009</w:t>
        </w:r>
      </w:hyperlink>
      <w:r w:rsidDel="00000000" w:rsidR="00000000" w:rsidRPr="00000000">
        <w:rPr>
          <w:rFonts w:ascii="Times New Roman" w:cs="Times New Roman" w:eastAsia="Times New Roman" w:hAnsi="Times New Roman"/>
          <w:sz w:val="28"/>
          <w:szCs w:val="28"/>
          <w:rtl w:val="0"/>
        </w:rPr>
        <w:t xml:space="preserve">, provide much more than academic instruction to students.</w:t>
      </w:r>
    </w:p>
    <w:p w:rsidR="00000000" w:rsidDel="00000000" w:rsidP="00000000" w:rsidRDefault="00000000" w:rsidRPr="00000000" w14:paraId="00000016">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Instead, Brooklyn Center schools partner with local providers in order to ensure students’ needs, as well as those of the wider community, are being met as conveniently and quickly as possible.</w:t>
      </w:r>
    </w:p>
    <w:p w:rsidR="00000000" w:rsidDel="00000000" w:rsidP="00000000" w:rsidRDefault="00000000" w:rsidRPr="00000000" w14:paraId="00000017">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Goyah’s view, the benefits of this model are numerous. It delivers a variety of services to students, staff, families, and the broader community, including appointments for mental health counseling, a physical, or an eye exam, for example, that can be scheduled during the school day.</w:t>
      </w:r>
    </w:p>
    <w:p w:rsidR="00000000" w:rsidDel="00000000" w:rsidP="00000000" w:rsidRDefault="00000000" w:rsidRPr="00000000" w14:paraId="00000018">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Such access “removes barriers,” he states, while pointing out that students in need of eyeglasses can get both the exam and the prescription filled at school, for free.</w:t>
      </w:r>
    </w:p>
    <w:p w:rsidR="00000000" w:rsidDel="00000000" w:rsidP="00000000" w:rsidRDefault="00000000" w:rsidRPr="00000000" w14:paraId="00000019">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expanded view of education is especially important considering the </w:t>
      </w:r>
      <w:hyperlink r:id="rId15">
        <w:r w:rsidDel="00000000" w:rsidR="00000000" w:rsidRPr="00000000">
          <w:rPr>
            <w:rFonts w:ascii="Times New Roman" w:cs="Times New Roman" w:eastAsia="Times New Roman" w:hAnsi="Times New Roman"/>
            <w:color w:val="1155cc"/>
            <w:sz w:val="28"/>
            <w:szCs w:val="28"/>
            <w:u w:val="single"/>
            <w:rtl w:val="0"/>
          </w:rPr>
          <w:t xml:space="preserve">demographics</w:t>
        </w:r>
      </w:hyperlink>
      <w:r w:rsidDel="00000000" w:rsidR="00000000" w:rsidRPr="00000000">
        <w:rPr>
          <w:rFonts w:ascii="Times New Roman" w:cs="Times New Roman" w:eastAsia="Times New Roman" w:hAnsi="Times New Roman"/>
          <w:sz w:val="28"/>
          <w:szCs w:val="28"/>
          <w:rtl w:val="0"/>
        </w:rPr>
        <w:t xml:space="preserve"> of Brooklyn Center and its public school district. Nearly </w:t>
      </w:r>
      <w:r w:rsidDel="00000000" w:rsidR="00000000" w:rsidRPr="00000000">
        <w:rPr>
          <w:rFonts w:ascii="Times New Roman" w:cs="Times New Roman" w:eastAsia="Times New Roman" w:hAnsi="Times New Roman"/>
          <w:sz w:val="28"/>
          <w:szCs w:val="28"/>
          <w:rtl w:val="0"/>
        </w:rPr>
        <w:t xml:space="preserve">75 percent of the 2,300 K-12 students</w:t>
      </w:r>
      <w:r w:rsidDel="00000000" w:rsidR="00000000" w:rsidRPr="00000000">
        <w:rPr>
          <w:rFonts w:ascii="Times New Roman" w:cs="Times New Roman" w:eastAsia="Times New Roman" w:hAnsi="Times New Roman"/>
          <w:sz w:val="28"/>
          <w:szCs w:val="28"/>
          <w:rtl w:val="0"/>
        </w:rPr>
        <w:t xml:space="preserve"> who attend the schools in the district live in poverty, according to the federal criteria.</w:t>
      </w:r>
    </w:p>
    <w:p w:rsidR="00000000" w:rsidDel="00000000" w:rsidP="00000000" w:rsidRDefault="00000000" w:rsidRPr="00000000" w14:paraId="0000001A">
      <w:pPr>
        <w:pageBreakBefore w:val="0"/>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 ‘Educational Equity-Focused Model’</w:t>
      </w:r>
    </w:p>
    <w:p w:rsidR="00000000" w:rsidDel="00000000" w:rsidP="00000000" w:rsidRDefault="00000000" w:rsidRPr="00000000" w14:paraId="0000001B">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Wright was killed in April, his death brought renewed attention to the challenges Brooklyn Center is facing, particularly in racial and economic terms. As National Public Radio reporter Becky Sullivan </w:t>
      </w:r>
      <w:hyperlink r:id="rId16">
        <w:r w:rsidDel="00000000" w:rsidR="00000000" w:rsidRPr="00000000">
          <w:rPr>
            <w:rFonts w:ascii="Times New Roman" w:cs="Times New Roman" w:eastAsia="Times New Roman" w:hAnsi="Times New Roman"/>
            <w:color w:val="1155cc"/>
            <w:sz w:val="28"/>
            <w:szCs w:val="28"/>
            <w:u w:val="single"/>
            <w:rtl w:val="0"/>
          </w:rPr>
          <w:t xml:space="preserve">noted</w:t>
        </w:r>
      </w:hyperlink>
      <w:r w:rsidDel="00000000" w:rsidR="00000000" w:rsidRPr="00000000">
        <w:rPr>
          <w:rFonts w:ascii="Times New Roman" w:cs="Times New Roman" w:eastAsia="Times New Roman" w:hAnsi="Times New Roman"/>
          <w:sz w:val="28"/>
          <w:szCs w:val="28"/>
          <w:rtl w:val="0"/>
        </w:rPr>
        <w:t xml:space="preserve">, it is Minnesota’s “most diverse city,” thanks in part to a steep and recent decline in the number of white residents.</w:t>
      </w:r>
    </w:p>
    <w:p w:rsidR="00000000" w:rsidDel="00000000" w:rsidP="00000000" w:rsidRDefault="00000000" w:rsidRPr="00000000" w14:paraId="0000001C">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white and middle-class residents have moved away from Brooklyn Center—partially because decent-paying jobs have also left the area—immigrants and people living in poverty have moved in.</w:t>
      </w:r>
      <w:r w:rsidDel="00000000" w:rsidR="00000000" w:rsidRPr="00000000">
        <w:rPr>
          <w:rtl w:val="0"/>
        </w:rPr>
      </w:r>
    </w:p>
    <w:p w:rsidR="00000000" w:rsidDel="00000000" w:rsidP="00000000" w:rsidRDefault="00000000" w:rsidRPr="00000000" w14:paraId="0000001D">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Sullivan’s piece for NPR contains two stark data points: As the median income “dropped more than 16 percent from 2000 to 2018,” </w:t>
      </w:r>
      <w:r w:rsidDel="00000000" w:rsidR="00000000" w:rsidRPr="00000000">
        <w:rPr>
          <w:rFonts w:ascii="Times New Roman" w:cs="Times New Roman" w:eastAsia="Times New Roman" w:hAnsi="Times New Roman"/>
          <w:sz w:val="28"/>
          <w:szCs w:val="28"/>
          <w:rtl w:val="0"/>
        </w:rPr>
        <w:t xml:space="preserve">the poverty rate “more than doubled since 2000.”</w:t>
      </w:r>
      <w:r w:rsidDel="00000000" w:rsidR="00000000" w:rsidRPr="00000000">
        <w:rPr>
          <w:rtl w:val="0"/>
        </w:rPr>
      </w:r>
    </w:p>
    <w:p w:rsidR="00000000" w:rsidDel="00000000" w:rsidP="00000000" w:rsidRDefault="00000000" w:rsidRPr="00000000" w14:paraId="0000001E">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makes Brooklyn Center an ideal place for the kind of wraparound support that a full-service community school can provide, according to a 2019 </w:t>
      </w:r>
      <w:hyperlink r:id="rId17">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from the statewide teachers’ union, Education Minnesota.</w:t>
      </w:r>
    </w:p>
    <w:p w:rsidR="00000000" w:rsidDel="00000000" w:rsidP="00000000" w:rsidRDefault="00000000" w:rsidRPr="00000000" w14:paraId="0000001F">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18">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describes full-service community schools as an “educational equity-focused model that places the needs of students at the center of analysis and decision-making in school improvement.”</w:t>
      </w:r>
    </w:p>
    <w:p w:rsidR="00000000" w:rsidDel="00000000" w:rsidP="00000000" w:rsidRDefault="00000000" w:rsidRPr="00000000" w14:paraId="00000020">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goal is to tackle the underlying causes of the disparities that show up in the classroom rather than focus more narrowly on students’ academic needs, while also empowering community members to solve problems that are relevant to them.</w:t>
      </w:r>
    </w:p>
    <w:p w:rsidR="00000000" w:rsidDel="00000000" w:rsidP="00000000" w:rsidRDefault="00000000" w:rsidRPr="00000000" w14:paraId="00000021">
      <w:pPr>
        <w:pageBreakBefore w:val="0"/>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 Alternative to Competition-Based School Reform</w:t>
      </w:r>
    </w:p>
    <w:p w:rsidR="00000000" w:rsidDel="00000000" w:rsidP="00000000" w:rsidRDefault="00000000" w:rsidRPr="00000000" w14:paraId="00000022">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Such an approach bears little resemblance to the choice and competition-based school reform plans that have received </w:t>
      </w:r>
      <w:hyperlink r:id="rId19">
        <w:r w:rsidDel="00000000" w:rsidR="00000000" w:rsidRPr="00000000">
          <w:rPr>
            <w:rFonts w:ascii="Times New Roman" w:cs="Times New Roman" w:eastAsia="Times New Roman" w:hAnsi="Times New Roman"/>
            <w:color w:val="1155cc"/>
            <w:sz w:val="28"/>
            <w:szCs w:val="28"/>
            <w:u w:val="single"/>
            <w:rtl w:val="0"/>
          </w:rPr>
          <w:t xml:space="preserve">extensive</w:t>
        </w:r>
      </w:hyperlink>
      <w:r w:rsidDel="00000000" w:rsidR="00000000" w:rsidRPr="00000000">
        <w:rPr>
          <w:rFonts w:ascii="Times New Roman" w:cs="Times New Roman" w:eastAsia="Times New Roman" w:hAnsi="Times New Roman"/>
          <w:sz w:val="28"/>
          <w:szCs w:val="28"/>
          <w:rtl w:val="0"/>
        </w:rPr>
        <w:t xml:space="preserve"> bipartisan support in recent decades.</w:t>
      </w:r>
    </w:p>
    <w:p w:rsidR="00000000" w:rsidDel="00000000" w:rsidP="00000000" w:rsidRDefault="00000000" w:rsidRPr="00000000" w14:paraId="00000023">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Billions in federal taxpayer dollars have in fact been directed to the mostly unregulated charter school industry over the past 20 years, </w:t>
      </w:r>
      <w:hyperlink r:id="rId20">
        <w:r w:rsidDel="00000000" w:rsidR="00000000" w:rsidRPr="00000000">
          <w:rPr>
            <w:rFonts w:ascii="Times New Roman" w:cs="Times New Roman" w:eastAsia="Times New Roman" w:hAnsi="Times New Roman"/>
            <w:color w:val="1155cc"/>
            <w:sz w:val="28"/>
            <w:szCs w:val="28"/>
            <w:u w:val="single"/>
            <w:rtl w:val="0"/>
          </w:rPr>
          <w:t xml:space="preserve">according</w:t>
        </w:r>
      </w:hyperlink>
      <w:r w:rsidDel="00000000" w:rsidR="00000000" w:rsidRPr="00000000">
        <w:rPr>
          <w:rFonts w:ascii="Times New Roman" w:cs="Times New Roman" w:eastAsia="Times New Roman" w:hAnsi="Times New Roman"/>
          <w:sz w:val="28"/>
          <w:szCs w:val="28"/>
          <w:rtl w:val="0"/>
        </w:rPr>
        <w:t xml:space="preserve"> to watchdog groups such as the Center for Media and Democracy, with the supposed goal of leveling the playing field for </w:t>
      </w:r>
      <w:hyperlink r:id="rId21">
        <w:r w:rsidDel="00000000" w:rsidR="00000000" w:rsidRPr="00000000">
          <w:rPr>
            <w:rFonts w:ascii="Times New Roman" w:cs="Times New Roman" w:eastAsia="Times New Roman" w:hAnsi="Times New Roman"/>
            <w:color w:val="1155cc"/>
            <w:sz w:val="28"/>
            <w:szCs w:val="28"/>
            <w:u w:val="single"/>
            <w:rtl w:val="0"/>
          </w:rPr>
          <w:t xml:space="preserve">students</w:t>
        </w:r>
      </w:hyperlink>
      <w:r w:rsidDel="00000000" w:rsidR="00000000" w:rsidRPr="00000000">
        <w:rPr>
          <w:rFonts w:ascii="Times New Roman" w:cs="Times New Roman" w:eastAsia="Times New Roman" w:hAnsi="Times New Roman"/>
          <w:sz w:val="28"/>
          <w:szCs w:val="28"/>
          <w:rtl w:val="0"/>
        </w:rPr>
        <w:t xml:space="preserve"> from marginalized communities.</w:t>
      </w:r>
    </w:p>
    <w:p w:rsidR="00000000" w:rsidDel="00000000" w:rsidP="00000000" w:rsidRDefault="00000000" w:rsidRPr="00000000" w14:paraId="00000024">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flood of cash has led to numerous scandals in states such as </w:t>
      </w:r>
      <w:hyperlink r:id="rId22">
        <w:r w:rsidDel="00000000" w:rsidR="00000000" w:rsidRPr="00000000">
          <w:rPr>
            <w:rFonts w:ascii="Times New Roman" w:cs="Times New Roman" w:eastAsia="Times New Roman" w:hAnsi="Times New Roman"/>
            <w:color w:val="1155cc"/>
            <w:sz w:val="28"/>
            <w:szCs w:val="28"/>
            <w:u w:val="single"/>
            <w:rtl w:val="0"/>
          </w:rPr>
          <w:t xml:space="preserve">Ohio</w:t>
        </w:r>
      </w:hyperlink>
      <w:r w:rsidDel="00000000" w:rsidR="00000000" w:rsidRPr="00000000">
        <w:rPr>
          <w:rFonts w:ascii="Times New Roman" w:cs="Times New Roman" w:eastAsia="Times New Roman" w:hAnsi="Times New Roman"/>
          <w:sz w:val="28"/>
          <w:szCs w:val="28"/>
          <w:rtl w:val="0"/>
        </w:rPr>
        <w:t xml:space="preserve"> and </w:t>
      </w:r>
      <w:hyperlink r:id="rId23">
        <w:r w:rsidDel="00000000" w:rsidR="00000000" w:rsidRPr="00000000">
          <w:rPr>
            <w:rFonts w:ascii="Times New Roman" w:cs="Times New Roman" w:eastAsia="Times New Roman" w:hAnsi="Times New Roman"/>
            <w:color w:val="1155cc"/>
            <w:sz w:val="28"/>
            <w:szCs w:val="28"/>
            <w:u w:val="single"/>
            <w:rtl w:val="0"/>
          </w:rPr>
          <w:t xml:space="preserve">Arizona</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where charter school operators have </w:t>
      </w:r>
      <w:hyperlink r:id="rId24">
        <w:r w:rsidDel="00000000" w:rsidR="00000000" w:rsidRPr="00000000">
          <w:rPr>
            <w:rFonts w:ascii="Times New Roman" w:cs="Times New Roman" w:eastAsia="Times New Roman" w:hAnsi="Times New Roman"/>
            <w:color w:val="1155cc"/>
            <w:sz w:val="28"/>
            <w:szCs w:val="28"/>
            <w:u w:val="single"/>
            <w:rtl w:val="0"/>
          </w:rPr>
          <w:t xml:space="preserve">absconded</w:t>
        </w:r>
      </w:hyperlink>
      <w:r w:rsidDel="00000000" w:rsidR="00000000" w:rsidRPr="00000000">
        <w:rPr>
          <w:rFonts w:ascii="Times New Roman" w:cs="Times New Roman" w:eastAsia="Times New Roman" w:hAnsi="Times New Roman"/>
          <w:sz w:val="28"/>
          <w:szCs w:val="28"/>
          <w:rtl w:val="0"/>
        </w:rPr>
        <w:t xml:space="preserve"> with the public’s money</w:t>
      </w:r>
      <w:r w:rsidDel="00000000" w:rsidR="00000000" w:rsidRPr="00000000">
        <w:rPr>
          <w:rFonts w:ascii="Times New Roman" w:cs="Times New Roman" w:eastAsia="Times New Roman" w:hAnsi="Times New Roman"/>
          <w:sz w:val="28"/>
          <w:szCs w:val="28"/>
          <w:rtl w:val="0"/>
        </w:rPr>
        <w:t xml:space="preserve">, </w:t>
      </w:r>
      <w:hyperlink r:id="rId25">
        <w:r w:rsidDel="00000000" w:rsidR="00000000" w:rsidRPr="00000000">
          <w:rPr>
            <w:rFonts w:ascii="Times New Roman" w:cs="Times New Roman" w:eastAsia="Times New Roman" w:hAnsi="Times New Roman"/>
            <w:color w:val="1155cc"/>
            <w:sz w:val="28"/>
            <w:szCs w:val="28"/>
            <w:u w:val="single"/>
            <w:rtl w:val="0"/>
          </w:rPr>
          <w:t xml:space="preserve">leaving</w:t>
        </w:r>
      </w:hyperlink>
      <w:r w:rsidDel="00000000" w:rsidR="00000000" w:rsidRPr="00000000">
        <w:rPr>
          <w:rFonts w:ascii="Times New Roman" w:cs="Times New Roman" w:eastAsia="Times New Roman" w:hAnsi="Times New Roman"/>
          <w:sz w:val="28"/>
          <w:szCs w:val="28"/>
          <w:rtl w:val="0"/>
        </w:rPr>
        <w:t xml:space="preserve"> desperate communities in their wake.</w:t>
      </w:r>
    </w:p>
    <w:p w:rsidR="00000000" w:rsidDel="00000000" w:rsidP="00000000" w:rsidRDefault="00000000" w:rsidRPr="00000000" w14:paraId="00000025">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Minnesota, where the nation’s </w:t>
      </w:r>
      <w:hyperlink r:id="rId26">
        <w:r w:rsidDel="00000000" w:rsidR="00000000" w:rsidRPr="00000000">
          <w:rPr>
            <w:rFonts w:ascii="Times New Roman" w:cs="Times New Roman" w:eastAsia="Times New Roman" w:hAnsi="Times New Roman"/>
            <w:color w:val="1155cc"/>
            <w:sz w:val="28"/>
            <w:szCs w:val="28"/>
            <w:u w:val="single"/>
            <w:rtl w:val="0"/>
          </w:rPr>
          <w:t xml:space="preserve">first</w:t>
        </w:r>
      </w:hyperlink>
      <w:r w:rsidDel="00000000" w:rsidR="00000000" w:rsidRPr="00000000">
        <w:rPr>
          <w:rFonts w:ascii="Times New Roman" w:cs="Times New Roman" w:eastAsia="Times New Roman" w:hAnsi="Times New Roman"/>
          <w:sz w:val="28"/>
          <w:szCs w:val="28"/>
          <w:rtl w:val="0"/>
        </w:rPr>
        <w:t xml:space="preserve"> charter school opened in 1991, has had its share of such scandals as well. Recently, it was </w:t>
      </w:r>
      <w:hyperlink r:id="rId27">
        <w:r w:rsidDel="00000000" w:rsidR="00000000" w:rsidRPr="00000000">
          <w:rPr>
            <w:rFonts w:ascii="Times New Roman" w:cs="Times New Roman" w:eastAsia="Times New Roman" w:hAnsi="Times New Roman"/>
            <w:color w:val="1155cc"/>
            <w:sz w:val="28"/>
            <w:szCs w:val="28"/>
            <w:u w:val="single"/>
            <w:rtl w:val="0"/>
          </w:rPr>
          <w:t xml:space="preserve">revealed</w:t>
        </w:r>
      </w:hyperlink>
      <w:r w:rsidDel="00000000" w:rsidR="00000000" w:rsidRPr="00000000">
        <w:rPr>
          <w:rFonts w:ascii="Times New Roman" w:cs="Times New Roman" w:eastAsia="Times New Roman" w:hAnsi="Times New Roman"/>
          <w:sz w:val="28"/>
          <w:szCs w:val="28"/>
          <w:rtl w:val="0"/>
        </w:rPr>
        <w:t xml:space="preserve"> that a Saint Paul charter school called Hmong College Prep Academy lost nearly $5 million in taxpayer money after illegally investing millions in a New Jersey-based hedge fund.</w:t>
      </w:r>
    </w:p>
    <w:p w:rsidR="00000000" w:rsidDel="00000000" w:rsidP="00000000" w:rsidRDefault="00000000" w:rsidRPr="00000000" w14:paraId="00000026">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Along the way, students and families have not been better served by the growing charter school industry, </w:t>
      </w:r>
      <w:r w:rsidDel="00000000" w:rsidR="00000000" w:rsidRPr="00000000">
        <w:rPr>
          <w:rFonts w:ascii="Times New Roman" w:cs="Times New Roman" w:eastAsia="Times New Roman" w:hAnsi="Times New Roman"/>
          <w:sz w:val="28"/>
          <w:szCs w:val="28"/>
          <w:rtl w:val="0"/>
        </w:rPr>
        <w:t xml:space="preserve">from the perspective of groups such as the </w:t>
      </w:r>
      <w:hyperlink r:id="rId28">
        <w:r w:rsidDel="00000000" w:rsidR="00000000" w:rsidRPr="00000000">
          <w:rPr>
            <w:rFonts w:ascii="Times New Roman" w:cs="Times New Roman" w:eastAsia="Times New Roman" w:hAnsi="Times New Roman"/>
            <w:color w:val="1155cc"/>
            <w:sz w:val="28"/>
            <w:szCs w:val="28"/>
            <w:u w:val="single"/>
            <w:rtl w:val="0"/>
          </w:rPr>
          <w:t xml:space="preserve">NAACP</w:t>
        </w:r>
      </w:hyperlink>
      <w:r w:rsidDel="00000000" w:rsidR="00000000" w:rsidRPr="00000000">
        <w:rPr>
          <w:rFonts w:ascii="Times New Roman" w:cs="Times New Roman" w:eastAsia="Times New Roman" w:hAnsi="Times New Roman"/>
          <w:sz w:val="28"/>
          <w:szCs w:val="28"/>
          <w:rtl w:val="0"/>
        </w:rPr>
        <w:t xml:space="preserve"> and the </w:t>
      </w:r>
      <w:hyperlink r:id="rId29">
        <w:r w:rsidDel="00000000" w:rsidR="00000000" w:rsidRPr="00000000">
          <w:rPr>
            <w:rFonts w:ascii="Times New Roman" w:cs="Times New Roman" w:eastAsia="Times New Roman" w:hAnsi="Times New Roman"/>
            <w:color w:val="1155cc"/>
            <w:sz w:val="28"/>
            <w:szCs w:val="28"/>
            <w:u w:val="single"/>
            <w:rtl w:val="0"/>
          </w:rPr>
          <w:t xml:space="preserve">Network for Public Education</w:t>
        </w:r>
      </w:hyperlink>
      <w:r w:rsidDel="00000000" w:rsidR="00000000" w:rsidRPr="00000000">
        <w:rPr>
          <w:rFonts w:ascii="Times New Roman" w:cs="Times New Roman" w:eastAsia="Times New Roman" w:hAnsi="Times New Roman"/>
          <w:sz w:val="28"/>
          <w:szCs w:val="28"/>
          <w:rtl w:val="0"/>
        </w:rPr>
        <w:t xml:space="preserve">. Chicago-based education justice activist Jitu Brown </w:t>
      </w:r>
      <w:hyperlink r:id="rId30">
        <w:r w:rsidDel="00000000" w:rsidR="00000000" w:rsidRPr="00000000">
          <w:rPr>
            <w:rFonts w:ascii="Times New Roman" w:cs="Times New Roman" w:eastAsia="Times New Roman" w:hAnsi="Times New Roman"/>
            <w:color w:val="1155cc"/>
            <w:sz w:val="28"/>
            <w:szCs w:val="28"/>
            <w:u w:val="single"/>
            <w:rtl w:val="0"/>
          </w:rPr>
          <w:t xml:space="preserve">addressed</w:t>
        </w:r>
      </w:hyperlink>
      <w:r w:rsidDel="00000000" w:rsidR="00000000" w:rsidRPr="00000000">
        <w:rPr>
          <w:rFonts w:ascii="Times New Roman" w:cs="Times New Roman" w:eastAsia="Times New Roman" w:hAnsi="Times New Roman"/>
          <w:sz w:val="28"/>
          <w:szCs w:val="28"/>
          <w:rtl w:val="0"/>
        </w:rPr>
        <w:t xml:space="preserve"> this issue at a forum on public education held </w:t>
      </w:r>
      <w:r w:rsidDel="00000000" w:rsidR="00000000" w:rsidRPr="00000000">
        <w:rPr>
          <w:rFonts w:ascii="Times New Roman" w:cs="Times New Roman" w:eastAsia="Times New Roman" w:hAnsi="Times New Roman"/>
          <w:sz w:val="28"/>
          <w:szCs w:val="28"/>
          <w:rtl w:val="0"/>
        </w:rPr>
        <w:t xml:space="preserve">in Pittsburgh</w:t>
      </w:r>
      <w:r w:rsidDel="00000000" w:rsidR="00000000" w:rsidRPr="00000000">
        <w:rPr>
          <w:rFonts w:ascii="Times New Roman" w:cs="Times New Roman" w:eastAsia="Times New Roman" w:hAnsi="Times New Roman"/>
          <w:sz w:val="28"/>
          <w:szCs w:val="28"/>
          <w:rtl w:val="0"/>
        </w:rPr>
        <w:t xml:space="preserve"> during the lead-up to the 2020 presidential election.</w:t>
      </w:r>
    </w:p>
    <w:p w:rsidR="00000000" w:rsidDel="00000000" w:rsidP="00000000" w:rsidRDefault="00000000" w:rsidRPr="00000000" w14:paraId="00000027">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a list of Democratic presidential hopefuls in attendance, Brown referred to school choice as an “illusion” and instead advocated for “sustainable community schools” that provide a comprehensive, quality education for all children.</w:t>
      </w:r>
    </w:p>
    <w:p w:rsidR="00000000" w:rsidDel="00000000" w:rsidP="00000000" w:rsidRDefault="00000000" w:rsidRPr="00000000" w14:paraId="00000028">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Serving the Community in a Time of Crisis</w:t>
      </w:r>
      <w:r w:rsidDel="00000000" w:rsidR="00000000" w:rsidRPr="00000000">
        <w:rPr>
          <w:rtl w:val="0"/>
        </w:rPr>
      </w:r>
    </w:p>
    <w:p w:rsidR="00000000" w:rsidDel="00000000" w:rsidP="00000000" w:rsidRDefault="00000000" w:rsidRPr="00000000" w14:paraId="00000029">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idea that a school could function more as a community hub and less like an isolated outpost was put to the test shortly after Wright was killed on a Brooklyn Center street earlier this year.</w:t>
      </w:r>
    </w:p>
    <w:p w:rsidR="00000000" w:rsidDel="00000000" w:rsidP="00000000" w:rsidRDefault="00000000" w:rsidRPr="00000000" w14:paraId="0000002A">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Wright’s death at the hands of a police officer occurred as the murder trial of former police officer Derek Chauvin was </w:t>
      </w:r>
      <w:hyperlink r:id="rId31">
        <w:r w:rsidDel="00000000" w:rsidR="00000000" w:rsidRPr="00000000">
          <w:rPr>
            <w:rFonts w:ascii="Times New Roman" w:cs="Times New Roman" w:eastAsia="Times New Roman" w:hAnsi="Times New Roman"/>
            <w:color w:val="1155cc"/>
            <w:sz w:val="28"/>
            <w:szCs w:val="28"/>
            <w:u w:val="single"/>
            <w:rtl w:val="0"/>
          </w:rPr>
          <w:t xml:space="preserve">wrapping up</w:t>
        </w:r>
      </w:hyperlink>
      <w:r w:rsidDel="00000000" w:rsidR="00000000" w:rsidRPr="00000000">
        <w:rPr>
          <w:rFonts w:ascii="Times New Roman" w:cs="Times New Roman" w:eastAsia="Times New Roman" w:hAnsi="Times New Roman"/>
          <w:sz w:val="28"/>
          <w:szCs w:val="28"/>
          <w:rtl w:val="0"/>
        </w:rPr>
        <w:t xml:space="preserve"> just a few miles away, in downtown Minneapolis, for the killing of George Floyd in 2020.</w:t>
      </w:r>
    </w:p>
    <w:p w:rsidR="00000000" w:rsidDel="00000000" w:rsidP="00000000" w:rsidRDefault="00000000" w:rsidRPr="00000000" w14:paraId="0000002B">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Chauvin was eventually found guilty of murdering Floyd, and his trial, along with Wright’s killing, put the entire Twin Cities metropolitan area on edge.</w:t>
      </w:r>
    </w:p>
    <w:p w:rsidR="00000000" w:rsidDel="00000000" w:rsidP="00000000" w:rsidRDefault="00000000" w:rsidRPr="00000000" w14:paraId="0000002C">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also led to nightly protests at Brooklyn Center Police Department headquarters, which sits across the street from the city’s high school campus. The clashes between police and protesters escalated quickly, thanks to an aggressive, militarized </w:t>
      </w:r>
      <w:hyperlink r:id="rId32">
        <w:r w:rsidDel="00000000" w:rsidR="00000000" w:rsidRPr="00000000">
          <w:rPr>
            <w:rFonts w:ascii="Times New Roman" w:cs="Times New Roman" w:eastAsia="Times New Roman" w:hAnsi="Times New Roman"/>
            <w:color w:val="1155cc"/>
            <w:sz w:val="28"/>
            <w:szCs w:val="28"/>
            <w:u w:val="single"/>
            <w:rtl w:val="0"/>
          </w:rPr>
          <w:t xml:space="preserve">response</w:t>
        </w:r>
      </w:hyperlink>
      <w:r w:rsidDel="00000000" w:rsidR="00000000" w:rsidRPr="00000000">
        <w:rPr>
          <w:rFonts w:ascii="Times New Roman" w:cs="Times New Roman" w:eastAsia="Times New Roman" w:hAnsi="Times New Roman"/>
          <w:sz w:val="28"/>
          <w:szCs w:val="28"/>
          <w:rtl w:val="0"/>
        </w:rPr>
        <w:t xml:space="preserve"> from National Guard soldiers tasked with quashing unrest.</w:t>
      </w:r>
    </w:p>
    <w:p w:rsidR="00000000" w:rsidDel="00000000" w:rsidP="00000000" w:rsidRDefault="00000000" w:rsidRPr="00000000" w14:paraId="0000002D">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the officers began firing flash-bangs and tear gas at the crowd, many Brooklyn Center families who live in the area suddenly found themselves in need of food, shelter, and comfort.</w:t>
      </w:r>
    </w:p>
    <w:p w:rsidR="00000000" w:rsidDel="00000000" w:rsidP="00000000" w:rsidRDefault="00000000" w:rsidRPr="00000000" w14:paraId="0000002E">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crisis heightened both the ongoing challenges that area residents have been facing, especially in light of the COVID-19 pandemic, as well as the healing potential present in full-service community schools.</w:t>
      </w:r>
    </w:p>
    <w:p w:rsidR="00000000" w:rsidDel="00000000" w:rsidP="00000000" w:rsidRDefault="00000000" w:rsidRPr="00000000" w14:paraId="0000002F">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“Brooklyn Center is already a food desert,” Goyah says, and so the community knew families would have an even harder time accessing groceries amid the ongoing protests.</w:t>
      </w:r>
    </w:p>
    <w:p w:rsidR="00000000" w:rsidDel="00000000" w:rsidP="00000000" w:rsidRDefault="00000000" w:rsidRPr="00000000" w14:paraId="00000030">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Donations soon rolled in, allowing Goyah and his colleagues to </w:t>
      </w:r>
      <w:hyperlink r:id="rId33">
        <w:r w:rsidDel="00000000" w:rsidR="00000000" w:rsidRPr="00000000">
          <w:rPr>
            <w:rFonts w:ascii="Times New Roman" w:cs="Times New Roman" w:eastAsia="Times New Roman" w:hAnsi="Times New Roman"/>
            <w:color w:val="1155cc"/>
            <w:sz w:val="28"/>
            <w:szCs w:val="28"/>
            <w:u w:val="single"/>
            <w:rtl w:val="0"/>
          </w:rPr>
          <w:t xml:space="preserve">distribute</w:t>
        </w:r>
      </w:hyperlink>
      <w:r w:rsidDel="00000000" w:rsidR="00000000" w:rsidRPr="00000000">
        <w:rPr>
          <w:rFonts w:ascii="Times New Roman" w:cs="Times New Roman" w:eastAsia="Times New Roman" w:hAnsi="Times New Roman"/>
          <w:sz w:val="28"/>
          <w:szCs w:val="28"/>
          <w:rtl w:val="0"/>
        </w:rPr>
        <w:t xml:space="preserve"> items such as diapers, Gatorade, food, and COVID-safe masks. Soon, a </w:t>
      </w:r>
      <w:hyperlink r:id="rId34">
        <w:r w:rsidDel="00000000" w:rsidR="00000000" w:rsidRPr="00000000">
          <w:rPr>
            <w:rFonts w:ascii="Times New Roman" w:cs="Times New Roman" w:eastAsia="Times New Roman" w:hAnsi="Times New Roman"/>
            <w:color w:val="1155cc"/>
            <w:sz w:val="28"/>
            <w:szCs w:val="28"/>
            <w:u w:val="single"/>
            <w:rtl w:val="0"/>
          </w:rPr>
          <w:t xml:space="preserve">GoFundMe account</w:t>
        </w:r>
      </w:hyperlink>
      <w:r w:rsidDel="00000000" w:rsidR="00000000" w:rsidRPr="00000000">
        <w:rPr>
          <w:rFonts w:ascii="Times New Roman" w:cs="Times New Roman" w:eastAsia="Times New Roman" w:hAnsi="Times New Roman"/>
          <w:sz w:val="28"/>
          <w:szCs w:val="28"/>
          <w:rtl w:val="0"/>
        </w:rPr>
        <w:t xml:space="preserve"> that was started on behalf of the </w:t>
      </w:r>
      <w:hyperlink r:id="rId35">
        <w:r w:rsidDel="00000000" w:rsidR="00000000" w:rsidRPr="00000000">
          <w:rPr>
            <w:rFonts w:ascii="Times New Roman" w:cs="Times New Roman" w:eastAsia="Times New Roman" w:hAnsi="Times New Roman"/>
            <w:color w:val="1155cc"/>
            <w:sz w:val="28"/>
            <w:szCs w:val="28"/>
            <w:u w:val="single"/>
            <w:rtl w:val="0"/>
          </w:rPr>
          <w:t xml:space="preserve">community</w:t>
        </w:r>
      </w:hyperlink>
      <w:r w:rsidDel="00000000" w:rsidR="00000000" w:rsidRPr="00000000">
        <w:rPr>
          <w:rFonts w:ascii="Times New Roman" w:cs="Times New Roman" w:eastAsia="Times New Roman" w:hAnsi="Times New Roman"/>
          <w:sz w:val="28"/>
          <w:szCs w:val="28"/>
          <w:rtl w:val="0"/>
        </w:rPr>
        <w:t xml:space="preserve"> had garnered more than $100,000 in cash donations.</w:t>
      </w:r>
    </w:p>
    <w:p w:rsidR="00000000" w:rsidDel="00000000" w:rsidP="00000000" w:rsidRDefault="00000000" w:rsidRPr="00000000" w14:paraId="00000031">
      <w:pPr>
        <w:pageBreakBefore w:val="0"/>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Rhonda Johnson Marn works alongside Goyah at Brooklyn Center High School, where she will soon begin her 10th year as an English teacher. She agrees with Goyah that the district’s full-service model made it much </w:t>
      </w:r>
      <w:hyperlink r:id="rId36">
        <w:r w:rsidDel="00000000" w:rsidR="00000000" w:rsidRPr="00000000">
          <w:rPr>
            <w:rFonts w:ascii="Times New Roman" w:cs="Times New Roman" w:eastAsia="Times New Roman" w:hAnsi="Times New Roman"/>
            <w:color w:val="1155cc"/>
            <w:sz w:val="28"/>
            <w:szCs w:val="28"/>
            <w:u w:val="single"/>
            <w:rtl w:val="0"/>
          </w:rPr>
          <w:t xml:space="preserve">easier</w:t>
        </w:r>
      </w:hyperlink>
      <w:r w:rsidDel="00000000" w:rsidR="00000000" w:rsidRPr="00000000">
        <w:rPr>
          <w:rFonts w:ascii="Times New Roman" w:cs="Times New Roman" w:eastAsia="Times New Roman" w:hAnsi="Times New Roman"/>
          <w:sz w:val="28"/>
          <w:szCs w:val="28"/>
          <w:rtl w:val="0"/>
        </w:rPr>
        <w:t xml:space="preserve"> to serve the community in a time of crisis.</w:t>
      </w:r>
    </w:p>
    <w:p w:rsidR="00000000" w:rsidDel="00000000" w:rsidP="00000000" w:rsidRDefault="00000000" w:rsidRPr="00000000" w14:paraId="00000032">
      <w:pPr>
        <w:pageBreakBefore w:val="0"/>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Getting resources to people in need wouldn’t have happened</w:t>
      </w:r>
      <w:r w:rsidDel="00000000" w:rsidR="00000000" w:rsidRPr="00000000">
        <w:rPr>
          <w:rFonts w:ascii="Times New Roman" w:cs="Times New Roman" w:eastAsia="Times New Roman" w:hAnsi="Times New Roman"/>
          <w:sz w:val="28"/>
          <w:szCs w:val="28"/>
          <w:highlight w:val="white"/>
          <w:rtl w:val="0"/>
        </w:rPr>
        <w:t xml:space="preserve"> “as quickly and efficiently had we not been a community school with existing relationships with organizations and businesses that could donate supplies, money, and time,” she said.</w:t>
      </w:r>
    </w:p>
    <w:p w:rsidR="00000000" w:rsidDel="00000000" w:rsidP="00000000" w:rsidRDefault="00000000" w:rsidRPr="00000000" w14:paraId="00000033">
      <w:pPr>
        <w:pageBreakBefore w:val="0"/>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One issue full-service community schools often face is a lack of sustainable funding, which Johnson Marn called a hindrance.</w:t>
      </w:r>
    </w:p>
    <w:p w:rsidR="00000000" w:rsidDel="00000000" w:rsidP="00000000" w:rsidRDefault="00000000" w:rsidRPr="00000000" w14:paraId="00000034">
      <w:pPr>
        <w:pageBreakBefore w:val="0"/>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Recently, the Biden administration threw its weight behind this model by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proposing</w:t>
        </w:r>
      </w:hyperlink>
      <w:r w:rsidDel="00000000" w:rsidR="00000000" w:rsidRPr="00000000">
        <w:rPr>
          <w:rFonts w:ascii="Times New Roman" w:cs="Times New Roman" w:eastAsia="Times New Roman" w:hAnsi="Times New Roman"/>
          <w:sz w:val="28"/>
          <w:szCs w:val="28"/>
          <w:highlight w:val="white"/>
          <w:rtl w:val="0"/>
        </w:rPr>
        <w:t xml:space="preserve"> more than $400 million in new funding to expand these schools.</w:t>
      </w:r>
      <w:r w:rsidDel="00000000" w:rsidR="00000000" w:rsidRPr="00000000">
        <w:rPr>
          <w:rFonts w:ascii="Times New Roman" w:cs="Times New Roman" w:eastAsia="Times New Roman" w:hAnsi="Times New Roman"/>
          <w:sz w:val="28"/>
          <w:szCs w:val="28"/>
          <w:highlight w:val="white"/>
          <w:rtl w:val="0"/>
        </w:rPr>
        <w:t xml:space="preserve"> This represents a sharp </w:t>
      </w: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turn</w:t>
        </w:r>
      </w:hyperlink>
      <w:r w:rsidDel="00000000" w:rsidR="00000000" w:rsidRPr="00000000">
        <w:rPr>
          <w:rFonts w:ascii="Times New Roman" w:cs="Times New Roman" w:eastAsia="Times New Roman" w:hAnsi="Times New Roman"/>
          <w:sz w:val="28"/>
          <w:szCs w:val="28"/>
          <w:highlight w:val="white"/>
          <w:rtl w:val="0"/>
        </w:rPr>
        <w:t xml:space="preserve"> away from the federal government’s long-standing investment in school choice schemes that often pull students out of their community.</w:t>
      </w:r>
    </w:p>
    <w:p w:rsidR="00000000" w:rsidDel="00000000" w:rsidP="00000000" w:rsidRDefault="00000000" w:rsidRPr="00000000" w14:paraId="00000035">
      <w:pPr>
        <w:pageBreakBefore w:val="0"/>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Now, with examples like that of Brooklyn Center, it is possible to see community schools as a source of support and strength, </w:t>
      </w:r>
      <w:r w:rsidDel="00000000" w:rsidR="00000000" w:rsidRPr="00000000">
        <w:rPr>
          <w:rFonts w:ascii="Times New Roman" w:cs="Times New Roman" w:eastAsia="Times New Roman" w:hAnsi="Times New Roman"/>
          <w:sz w:val="28"/>
          <w:szCs w:val="28"/>
          <w:highlight w:val="white"/>
          <w:rtl w:val="0"/>
        </w:rPr>
        <w:t xml:space="preserve">especially in times of </w:t>
      </w:r>
      <w:r w:rsidDel="00000000" w:rsidR="00000000" w:rsidRPr="00000000">
        <w:rPr>
          <w:rFonts w:ascii="Times New Roman" w:cs="Times New Roman" w:eastAsia="Times New Roman" w:hAnsi="Times New Roman"/>
          <w:sz w:val="28"/>
          <w:szCs w:val="28"/>
          <w:highlight w:val="white"/>
          <w:rtl w:val="0"/>
        </w:rPr>
        <w:t xml:space="preserve">crisis.</w:t>
      </w:r>
    </w:p>
    <w:p w:rsidR="00000000" w:rsidDel="00000000" w:rsidP="00000000" w:rsidRDefault="00000000" w:rsidRPr="00000000" w14:paraId="00000036">
      <w:pPr>
        <w:pageBreakBefore w:val="0"/>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Not every school community is facing the kinds of challenges linked to systemic racism and poverty that Brooklyn Center has, of course. But it’s certainly possible to see from the past year, when the pandemic forced many school districts to quickly pivot to distance learning, that no community really knows exactly when they’ll need more support.</w:t>
      </w:r>
    </w:p>
    <w:p w:rsidR="00000000" w:rsidDel="00000000" w:rsidP="00000000" w:rsidRDefault="00000000" w:rsidRPr="00000000" w14:paraId="0000003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As a new school year begins,</w:t>
      </w:r>
      <w:r w:rsidDel="00000000" w:rsidR="00000000" w:rsidRPr="00000000">
        <w:rPr>
          <w:rFonts w:ascii="Times New Roman" w:cs="Times New Roman" w:eastAsia="Times New Roman" w:hAnsi="Times New Roman"/>
          <w:sz w:val="28"/>
          <w:szCs w:val="28"/>
          <w:rtl w:val="0"/>
        </w:rPr>
        <w:t xml:space="preserve">⁠ with </w:t>
      </w:r>
      <w:hyperlink r:id="rId39">
        <w:r w:rsidDel="00000000" w:rsidR="00000000" w:rsidRPr="00000000">
          <w:rPr>
            <w:rFonts w:ascii="Times New Roman" w:cs="Times New Roman" w:eastAsia="Times New Roman" w:hAnsi="Times New Roman"/>
            <w:color w:val="1155cc"/>
            <w:sz w:val="28"/>
            <w:szCs w:val="28"/>
            <w:u w:val="single"/>
            <w:rtl w:val="0"/>
          </w:rPr>
          <w:t xml:space="preserve">ample evidence</w:t>
        </w:r>
      </w:hyperlink>
      <w:r w:rsidDel="00000000" w:rsidR="00000000" w:rsidRPr="00000000">
        <w:rPr>
          <w:rFonts w:ascii="Times New Roman" w:cs="Times New Roman" w:eastAsia="Times New Roman" w:hAnsi="Times New Roman"/>
          <w:sz w:val="28"/>
          <w:szCs w:val="28"/>
          <w:rtl w:val="0"/>
        </w:rPr>
        <w:t xml:space="preserve"> that teachers will need to address pandemic-caused trauma that has affected children and communities, </w:t>
      </w:r>
      <w:r w:rsidDel="00000000" w:rsidR="00000000" w:rsidRPr="00000000">
        <w:rPr>
          <w:rFonts w:ascii="Times New Roman" w:cs="Times New Roman" w:eastAsia="Times New Roman" w:hAnsi="Times New Roman"/>
          <w:sz w:val="28"/>
          <w:szCs w:val="28"/>
          <w:highlight w:val="white"/>
          <w:rtl w:val="0"/>
        </w:rPr>
        <w:t xml:space="preserve">the full-service community school model might just be worth a closer look.</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democracynow.org/2015/5/8/as_obama_admin_seeks_more_funding" TargetMode="External"/><Relationship Id="rId22" Type="http://schemas.openxmlformats.org/officeDocument/2006/relationships/hyperlink" Target="https://www.cleveland.com/open/2020/04/ecot-legal-battle-continues-as-ohio-supreme-court-accepts-appeal.html" TargetMode="External"/><Relationship Id="rId21" Type="http://schemas.openxmlformats.org/officeDocument/2006/relationships/hyperlink" Target="https://www.kipp.org/news/the-seventy-four-arne-duncan-what-impresses-me-most-about-the-first-25-years-of-public-charter-schools/" TargetMode="External"/><Relationship Id="rId24" Type="http://schemas.openxmlformats.org/officeDocument/2006/relationships/hyperlink" Target="https://www.calschoolnews.org/2020/07/former-charter-school-operator-pleads-guilty-embezzlement-and-tax-fraud.html" TargetMode="External"/><Relationship Id="rId23" Type="http://schemas.openxmlformats.org/officeDocument/2006/relationships/hyperlink" Target="https://www.azcentral.com/story/opinion/op-ed/ej-montini/2020/12/21/primavera-online-arizona-charter-school-cashes-pandemic/398705800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mmunityschools.futureforlearning.org/" TargetMode="External"/><Relationship Id="rId26" Type="http://schemas.openxmlformats.org/officeDocument/2006/relationships/hyperlink" Target="https://www.edweek.org/policy-politics/nations-first-charter-school-clears-a-key-hurdle/1991/11" TargetMode="External"/><Relationship Id="rId25" Type="http://schemas.openxmlformats.org/officeDocument/2006/relationships/hyperlink" Target="https://www.wsws.org/en/articles/2018/01/27/ecot-j27.html" TargetMode="External"/><Relationship Id="rId28" Type="http://schemas.openxmlformats.org/officeDocument/2006/relationships/hyperlink" Target="https://blackagendareport.com/naacp_blm_charter_schools" TargetMode="External"/><Relationship Id="rId27" Type="http://schemas.openxmlformats.org/officeDocument/2006/relationships/hyperlink" Target="https://www.twincities.com/2021/06/08/st-paul-charter-school-loses-4-3m-with-illegal-investment-in-new-jersey-hedge-fund/" TargetMode="External"/><Relationship Id="rId5" Type="http://schemas.openxmlformats.org/officeDocument/2006/relationships/styles" Target="styles.xml"/><Relationship Id="rId6" Type="http://schemas.openxmlformats.org/officeDocument/2006/relationships/hyperlink" Target="https://independentmediainstitute.org/our-schools/" TargetMode="External"/><Relationship Id="rId29" Type="http://schemas.openxmlformats.org/officeDocument/2006/relationships/hyperlink" Target="https://networkforpubliceducation.org/wp-content/uploads/2019/01/Do-charter-schools-get-better-academic-results-than-public-schools%C6%92.pdf" TargetMode="External"/><Relationship Id="rId7" Type="http://schemas.openxmlformats.org/officeDocument/2006/relationships/hyperlink" Target="https://twitter.com/sarahrlahm" TargetMode="External"/><Relationship Id="rId8" Type="http://schemas.openxmlformats.org/officeDocument/2006/relationships/hyperlink" Target="https://www.bccs286.org/Page/1" TargetMode="External"/><Relationship Id="rId31" Type="http://schemas.openxmlformats.org/officeDocument/2006/relationships/hyperlink" Target="https://www.startribune.com/trial-of-former-brooklyn-center-officer-who-fatally-shot-daunte-wright-set-for-dec-6/600058196/" TargetMode="External"/><Relationship Id="rId30" Type="http://schemas.openxmlformats.org/officeDocument/2006/relationships/hyperlink" Target="https://bit.ly/3zLWXks" TargetMode="External"/><Relationship Id="rId11" Type="http://schemas.openxmlformats.org/officeDocument/2006/relationships/hyperlink" Target="https://spokesman-recorder.com/2019/02/13/council-member-on-racism-changing-face-of-brooklyn-center/" TargetMode="External"/><Relationship Id="rId33" Type="http://schemas.openxmlformats.org/officeDocument/2006/relationships/hyperlink" Target="https://ccxmedia.org/news/brooklyn-center-schools-to-wrap-up-blue-barn-donation-drive/" TargetMode="External"/><Relationship Id="rId10" Type="http://schemas.openxmlformats.org/officeDocument/2006/relationships/hyperlink" Target="https://www.pbs.org/newshour/nation/what-we-know-about-daunte-wrights-killing-and-what-it-says-about-policing-in-america" TargetMode="External"/><Relationship Id="rId32" Type="http://schemas.openxmlformats.org/officeDocument/2006/relationships/hyperlink" Target="https://www.thenation.com/article/society/chauvin-trial-police-violence/" TargetMode="External"/><Relationship Id="rId13" Type="http://schemas.openxmlformats.org/officeDocument/2006/relationships/hyperlink" Target="https://twitter.com/MDVancleave/status/1383265657601413125?s=20" TargetMode="External"/><Relationship Id="rId35" Type="http://schemas.openxmlformats.org/officeDocument/2006/relationships/hyperlink" Target="https://www.kare11.com/article/news/local/daunte-wright/its-just-been-nonstop-outpouring-of-donations-for-brooklyn-center-community/89-19d439ba-dba6-4d91-86ac-09cc2362a8df" TargetMode="External"/><Relationship Id="rId12" Type="http://schemas.openxmlformats.org/officeDocument/2006/relationships/hyperlink" Target="https://www.pbs.org/newshour/show/george-floyds-brother-people-want-to-see-change-they-want-to-see-justice" TargetMode="External"/><Relationship Id="rId34" Type="http://schemas.openxmlformats.org/officeDocument/2006/relationships/hyperlink" Target="https://www.gofundme.com/f/brooklyn-center-school-dist-students-and-families?member" TargetMode="External"/><Relationship Id="rId15" Type="http://schemas.openxmlformats.org/officeDocument/2006/relationships/hyperlink" Target="https://rc.education.mn.gov/#demographics/orgId--10286012000__p--b/orgId--10286000000__groupType--district__p--b" TargetMode="External"/><Relationship Id="rId37" Type="http://schemas.openxmlformats.org/officeDocument/2006/relationships/hyperlink" Target="https://progressive.org/magazine/triumph-of-community-schools-bryant/" TargetMode="External"/><Relationship Id="rId14" Type="http://schemas.openxmlformats.org/officeDocument/2006/relationships/hyperlink" Target="https://www.mprnews.org/story/2014/09/21/full-service-schools" TargetMode="External"/><Relationship Id="rId36" Type="http://schemas.openxmlformats.org/officeDocument/2006/relationships/hyperlink" Target="https://www.educationminnesota.org/news/minnesota-educator/2020-21/05-21/Brooklyn-Center-educators-go-above,-beyond-for-com" TargetMode="External"/><Relationship Id="rId17" Type="http://schemas.openxmlformats.org/officeDocument/2006/relationships/hyperlink" Target="https://www.educationminnesota.org/EDMN/media/edmn-files/advocacy/EPIC/EPIC_v5n1-08_FSCS_Booklet.pdf" TargetMode="External"/><Relationship Id="rId39" Type="http://schemas.openxmlformats.org/officeDocument/2006/relationships/hyperlink" Target="https://www.nea.org/advocating-for-change/new-from-nea/helping-students-and-educators-recover-covid-19-trauma" TargetMode="External"/><Relationship Id="rId16" Type="http://schemas.openxmlformats.org/officeDocument/2006/relationships/hyperlink" Target="https://www.npr.org/2021/04/18/987688755/brooklyn-center-minnesotas-most-diverse-city-in-the-spotlight-after-shooting" TargetMode="External"/><Relationship Id="rId38" Type="http://schemas.openxmlformats.org/officeDocument/2006/relationships/hyperlink" Target="https://www.cnn.com/2021/07/20/politics/charter-school-funding-democrats-budget-proposal/index.html" TargetMode="External"/><Relationship Id="rId19" Type="http://schemas.openxmlformats.org/officeDocument/2006/relationships/hyperlink" Target="https://www.edweek.org/policy-politics/opinion-why-bipartisanism-isnt-working-for-education-reform/2011/01" TargetMode="External"/><Relationship Id="rId18" Type="http://schemas.openxmlformats.org/officeDocument/2006/relationships/hyperlink" Target="https://www.educationminnesota.org/EDMN/media/edmn-files/advocacy/EPIC/EPIC_v5n1-08_FSCS_Bookl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