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70E64" w:rsidRDefault="009C373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How BlackRock Is on Track to Infiltrate a Biden Administration</w:t>
      </w:r>
    </w:p>
    <w:p w14:paraId="00000002" w14:textId="77777777" w:rsidR="00970E64" w:rsidRDefault="009C373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By </w:t>
      </w:r>
      <w:r>
        <w:rPr>
          <w:rFonts w:ascii="Times New Roman" w:eastAsia="Times New Roman" w:hAnsi="Times New Roman" w:cs="Times New Roman"/>
          <w:sz w:val="28"/>
          <w:szCs w:val="28"/>
        </w:rPr>
        <w:t>Max Moran</w:t>
      </w:r>
    </w:p>
    <w:p w14:paraId="00000003" w14:textId="77777777" w:rsidR="00970E64" w:rsidRDefault="009C373B">
      <w:pPr>
        <w:widowControl w:val="0"/>
        <w:spacing w:before="200" w:after="200"/>
        <w:rPr>
          <w:rFonts w:ascii="Times New Roman" w:eastAsia="Times New Roman" w:hAnsi="Times New Roman" w:cs="Times New Roman"/>
          <w:color w:val="1F1F1F"/>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color w:val="222222"/>
          <w:sz w:val="28"/>
          <w:szCs w:val="28"/>
          <w:highlight w:val="white"/>
        </w:rPr>
        <w:t xml:space="preserve"> </w:t>
      </w:r>
      <w:r>
        <w:rPr>
          <w:rFonts w:ascii="Times New Roman" w:eastAsia="Times New Roman" w:hAnsi="Times New Roman" w:cs="Times New Roman"/>
          <w:color w:val="1F1F1F"/>
          <w:sz w:val="28"/>
          <w:szCs w:val="28"/>
          <w:highlight w:val="white"/>
        </w:rPr>
        <w:t xml:space="preserve">Max Moran is a research assistant at the Center for Economic and Policy Research (CEPR)’s </w:t>
      </w:r>
      <w:hyperlink r:id="rId4">
        <w:r>
          <w:rPr>
            <w:rFonts w:ascii="Times New Roman" w:eastAsia="Times New Roman" w:hAnsi="Times New Roman" w:cs="Times New Roman"/>
            <w:color w:val="1155CC"/>
            <w:sz w:val="28"/>
            <w:szCs w:val="28"/>
            <w:highlight w:val="white"/>
            <w:u w:val="single"/>
          </w:rPr>
          <w:t>Revolving Door Project</w:t>
        </w:r>
      </w:hyperlink>
      <w:r>
        <w:rPr>
          <w:rFonts w:ascii="Times New Roman" w:eastAsia="Times New Roman" w:hAnsi="Times New Roman" w:cs="Times New Roman"/>
          <w:color w:val="1F1F1F"/>
          <w:sz w:val="28"/>
          <w:szCs w:val="28"/>
          <w:highlight w:val="white"/>
        </w:rPr>
        <w:t>, which aims to increase scrutiny on executive branch appointments.</w:t>
      </w:r>
    </w:p>
    <w:p w14:paraId="00000004" w14:textId="77777777" w:rsidR="00970E64" w:rsidRDefault="009C373B">
      <w:pPr>
        <w:widowControl w:val="0"/>
        <w:spacing w:before="200" w:after="200"/>
        <w:rPr>
          <w:rFonts w:ascii="Times New Roman" w:eastAsia="Times New Roman" w:hAnsi="Times New Roman" w:cs="Times New Roman"/>
          <w:color w:val="1155CC"/>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w:t>
      </w:r>
      <w:r>
        <w:rPr>
          <w:rFonts w:ascii="Times New Roman" w:eastAsia="Times New Roman" w:hAnsi="Times New Roman" w:cs="Times New Roman"/>
          <w:sz w:val="28"/>
          <w:szCs w:val="28"/>
          <w:highlight w:val="white"/>
        </w:rPr>
        <w:t>pendent Media Institute</w:t>
      </w:r>
    </w:p>
    <w:p w14:paraId="00000005" w14:textId="77777777" w:rsidR="00970E64" w:rsidRDefault="009C373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This article was produced in partnership by the</w:t>
      </w:r>
      <w:hyperlink r:id="rId5">
        <w:r>
          <w:rPr>
            <w:rFonts w:ascii="Times New Roman" w:eastAsia="Times New Roman" w:hAnsi="Times New Roman" w:cs="Times New Roman"/>
            <w:i/>
            <w:sz w:val="28"/>
            <w:szCs w:val="28"/>
            <w:highlight w:val="white"/>
          </w:rPr>
          <w:t xml:space="preserve"> </w:t>
        </w:r>
      </w:hyperlink>
      <w:hyperlink r:id="rId6">
        <w:r>
          <w:rPr>
            <w:rFonts w:ascii="Times New Roman" w:eastAsia="Times New Roman" w:hAnsi="Times New Roman" w:cs="Times New Roman"/>
            <w:i/>
            <w:color w:val="1155CC"/>
            <w:sz w:val="28"/>
            <w:szCs w:val="28"/>
            <w:highlight w:val="white"/>
            <w:u w:val="single"/>
          </w:rPr>
          <w:t>Center for Economic and Policy Research</w:t>
        </w:r>
      </w:hyperlink>
      <w:r>
        <w:rPr>
          <w:rFonts w:ascii="Times New Roman" w:eastAsia="Times New Roman" w:hAnsi="Times New Roman" w:cs="Times New Roman"/>
          <w:i/>
          <w:sz w:val="28"/>
          <w:szCs w:val="28"/>
          <w:highlight w:val="white"/>
        </w:rPr>
        <w:t xml:space="preserve"> and</w:t>
      </w:r>
      <w:hyperlink r:id="rId7">
        <w:r>
          <w:rPr>
            <w:rFonts w:ascii="Times New Roman" w:eastAsia="Times New Roman" w:hAnsi="Times New Roman" w:cs="Times New Roman"/>
            <w:i/>
            <w:sz w:val="28"/>
            <w:szCs w:val="28"/>
            <w:highlight w:val="white"/>
          </w:rPr>
          <w:t xml:space="preserve"> </w:t>
        </w:r>
      </w:hyperlink>
      <w:hyperlink r:id="rId8">
        <w:r>
          <w:rPr>
            <w:rFonts w:ascii="Times New Roman" w:eastAsia="Times New Roman" w:hAnsi="Times New Roman" w:cs="Times New Roman"/>
            <w:i/>
            <w:color w:val="1155CC"/>
            <w:sz w:val="28"/>
            <w:szCs w:val="28"/>
            <w:highlight w:val="white"/>
            <w:u w:val="single"/>
          </w:rPr>
          <w:t>Economy for All</w:t>
        </w:r>
      </w:hyperlink>
      <w:r>
        <w:rPr>
          <w:rFonts w:ascii="Times New Roman" w:eastAsia="Times New Roman" w:hAnsi="Times New Roman" w:cs="Times New Roman"/>
          <w:i/>
          <w:sz w:val="28"/>
          <w:szCs w:val="28"/>
          <w:highlight w:val="white"/>
        </w:rPr>
        <w:t>, a project of the Independent Media Institute.</w:t>
      </w:r>
    </w:p>
    <w:p w14:paraId="00000006" w14:textId="77777777" w:rsidR="00970E64" w:rsidRDefault="009C373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T</w:t>
      </w:r>
      <w:r>
        <w:rPr>
          <w:rFonts w:ascii="Times New Roman" w:eastAsia="Times New Roman" w:hAnsi="Times New Roman" w:cs="Times New Roman"/>
          <w:b/>
          <w:sz w:val="28"/>
          <w:szCs w:val="28"/>
        </w:rPr>
        <w:t>ags:</w:t>
      </w:r>
      <w:r>
        <w:rPr>
          <w:rFonts w:ascii="Times New Roman" w:eastAsia="Times New Roman" w:hAnsi="Times New Roman" w:cs="Times New Roman"/>
          <w:sz w:val="28"/>
          <w:szCs w:val="28"/>
        </w:rPr>
        <w:t xml:space="preserve"> Economy, Presidential Elections, Democratic Party, Politics, North America/United States of America, Opinion, Environment, Climate Change, News, Middle East/Saudi Arabia, Human Rights</w:t>
      </w:r>
    </w:p>
    <w:p w14:paraId="00000007" w14:textId="77777777" w:rsidR="00970E64" w:rsidRDefault="00970E64">
      <w:pPr>
        <w:widowControl w:val="0"/>
        <w:spacing w:before="200" w:after="200"/>
        <w:rPr>
          <w:rFonts w:ascii="Times New Roman" w:eastAsia="Times New Roman" w:hAnsi="Times New Roman" w:cs="Times New Roman"/>
          <w:b/>
          <w:sz w:val="28"/>
          <w:szCs w:val="28"/>
        </w:rPr>
      </w:pPr>
    </w:p>
    <w:p w14:paraId="00000008" w14:textId="77777777" w:rsidR="00970E64" w:rsidRDefault="009C373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[Article Body:]</w:t>
      </w:r>
    </w:p>
    <w:p w14:paraId="00000009" w14:textId="77777777" w:rsidR="00970E64" w:rsidRDefault="009C373B">
      <w:pPr>
        <w:widowControl w:val="0"/>
        <w:shd w:val="clear" w:color="auto" w:fill="FFFFFF"/>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t>The Democratic base, still scarred from the 2016 e</w:t>
      </w:r>
      <w:r>
        <w:rPr>
          <w:rFonts w:ascii="Times New Roman" w:eastAsia="Times New Roman" w:hAnsi="Times New Roman" w:cs="Times New Roman"/>
          <w:sz w:val="28"/>
          <w:szCs w:val="28"/>
        </w:rPr>
        <w:t>lection, is frantic not to count its chickens before they hatch. But Wall Street and corporate America have no such qualms. As Joe Biden leads in national polls and swing states, the most powerful firms in the country are seeking assurances that his admini</w:t>
      </w:r>
      <w:r>
        <w:rPr>
          <w:rFonts w:ascii="Times New Roman" w:eastAsia="Times New Roman" w:hAnsi="Times New Roman" w:cs="Times New Roman"/>
          <w:sz w:val="28"/>
          <w:szCs w:val="28"/>
        </w:rPr>
        <w:t>stration won’t crack down on their crimes.</w:t>
      </w:r>
    </w:p>
    <w:p w14:paraId="0000000A" w14:textId="77777777" w:rsidR="00970E64" w:rsidRDefault="009C373B">
      <w:pPr>
        <w:widowControl w:val="0"/>
        <w:shd w:val="clear" w:color="auto" w:fill="FFFFFF"/>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t>For many, that means tapping the Obama-era alumni and other well-connected Democrats whom they’ve strategically hired to see who’s ready to take a trip through the revolving door. This is why prominent House progr</w:t>
      </w:r>
      <w:r>
        <w:rPr>
          <w:rFonts w:ascii="Times New Roman" w:eastAsia="Times New Roman" w:hAnsi="Times New Roman" w:cs="Times New Roman"/>
          <w:sz w:val="28"/>
          <w:szCs w:val="28"/>
        </w:rPr>
        <w:t xml:space="preserve">essives like Alexandria Ocasio-Cortez and Katie Porter have </w:t>
      </w:r>
      <w:hyperlink r:id="rId9">
        <w:r>
          <w:rPr>
            <w:rFonts w:ascii="Times New Roman" w:eastAsia="Times New Roman" w:hAnsi="Times New Roman" w:cs="Times New Roman"/>
            <w:color w:val="1155CC"/>
            <w:sz w:val="28"/>
            <w:szCs w:val="28"/>
            <w:u w:val="single"/>
          </w:rPr>
          <w:t>called on Biden to ban corporate appointees</w:t>
        </w:r>
      </w:hyperlink>
      <w:r>
        <w:rPr>
          <w:rFonts w:ascii="Times New Roman" w:eastAsia="Times New Roman" w:hAnsi="Times New Roman" w:cs="Times New Roman"/>
          <w:sz w:val="28"/>
          <w:szCs w:val="28"/>
        </w:rPr>
        <w:t xml:space="preserve"> from his administration.</w:t>
      </w:r>
    </w:p>
    <w:p w14:paraId="0000000B" w14:textId="77777777" w:rsidR="00970E64" w:rsidRDefault="009C373B">
      <w:pPr>
        <w:widowControl w:val="0"/>
        <w:shd w:val="clear" w:color="auto" w:fill="FFFFFF"/>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t>The bellwether for corporate infiltration of a Democratic administration is BlackRock, the world’s largest asset manager in charge of $7.32 trillion across the global economy. Hillary Clinton’s campaign actively courted BlackRock CEO Larry Fink in 2016, an</w:t>
      </w:r>
      <w:r>
        <w:rPr>
          <w:rFonts w:ascii="Times New Roman" w:eastAsia="Times New Roman" w:hAnsi="Times New Roman" w:cs="Times New Roman"/>
          <w:sz w:val="28"/>
          <w:szCs w:val="28"/>
        </w:rPr>
        <w:t xml:space="preserve">d he quietly built out a full </w:t>
      </w:r>
      <w:hyperlink r:id="rId10">
        <w:r>
          <w:rPr>
            <w:rFonts w:ascii="Times New Roman" w:eastAsia="Times New Roman" w:hAnsi="Times New Roman" w:cs="Times New Roman"/>
            <w:color w:val="1155CC"/>
            <w:sz w:val="28"/>
            <w:szCs w:val="28"/>
            <w:u w:val="single"/>
          </w:rPr>
          <w:t>Treasury Department-in-waiting</w:t>
        </w:r>
      </w:hyperlink>
      <w:r>
        <w:rPr>
          <w:rFonts w:ascii="Times New Roman" w:eastAsia="Times New Roman" w:hAnsi="Times New Roman" w:cs="Times New Roman"/>
          <w:sz w:val="28"/>
          <w:szCs w:val="28"/>
        </w:rPr>
        <w:t xml:space="preserve"> of well-established Democrats ready to keep over</w:t>
      </w:r>
      <w:r>
        <w:rPr>
          <w:rFonts w:ascii="Times New Roman" w:eastAsia="Times New Roman" w:hAnsi="Times New Roman" w:cs="Times New Roman"/>
          <w:sz w:val="28"/>
          <w:szCs w:val="28"/>
        </w:rPr>
        <w:t xml:space="preserve">sight of mischievous financiers </w:t>
      </w:r>
      <w:r>
        <w:rPr>
          <w:rFonts w:ascii="Times New Roman" w:eastAsia="Times New Roman" w:hAnsi="Times New Roman" w:cs="Times New Roman"/>
          <w:sz w:val="28"/>
          <w:szCs w:val="28"/>
        </w:rPr>
        <w:lastRenderedPageBreak/>
        <w:t>light. In the years since, BlackRock has only gotten larger, which means it only has more to lose from a muscular Biden administration. So what does BlackRock care about from the next administration, and whom might they seed</w:t>
      </w:r>
      <w:r>
        <w:rPr>
          <w:rFonts w:ascii="Times New Roman" w:eastAsia="Times New Roman" w:hAnsi="Times New Roman" w:cs="Times New Roman"/>
          <w:sz w:val="28"/>
          <w:szCs w:val="28"/>
        </w:rPr>
        <w:t xml:space="preserve"> in a Biden administration to get it?</w:t>
      </w:r>
    </w:p>
    <w:p w14:paraId="0000000C" w14:textId="77777777" w:rsidR="00970E64" w:rsidRDefault="009C373B">
      <w:pPr>
        <w:widowControl w:val="0"/>
        <w:shd w:val="clear" w:color="auto" w:fill="FFFFFF"/>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t xml:space="preserve">BlackRock is the world’s largest investor in fossil fuels, an industry (ironically) gasping for air during the pandemic. Yet BlackRock is currently trying to close a </w:t>
      </w:r>
      <w:hyperlink r:id="rId11">
        <w:r>
          <w:rPr>
            <w:rFonts w:ascii="Times New Roman" w:eastAsia="Times New Roman" w:hAnsi="Times New Roman" w:cs="Times New Roman"/>
            <w:color w:val="1155CC"/>
            <w:sz w:val="28"/>
            <w:szCs w:val="28"/>
            <w:u w:val="single"/>
          </w:rPr>
          <w:t>massive new stake</w:t>
        </w:r>
      </w:hyperlink>
      <w:r>
        <w:rPr>
          <w:rFonts w:ascii="Times New Roman" w:eastAsia="Times New Roman" w:hAnsi="Times New Roman" w:cs="Times New Roman"/>
          <w:sz w:val="28"/>
          <w:szCs w:val="28"/>
        </w:rPr>
        <w:t xml:space="preserve"> in Saudi Aramco, the mostly </w:t>
      </w:r>
      <w:hyperlink r:id="rId12">
        <w:r>
          <w:rPr>
            <w:rFonts w:ascii="Times New Roman" w:eastAsia="Times New Roman" w:hAnsi="Times New Roman" w:cs="Times New Roman"/>
            <w:color w:val="1155CC"/>
            <w:sz w:val="28"/>
            <w:szCs w:val="28"/>
            <w:u w:val="single"/>
          </w:rPr>
          <w:t>state-owne</w:t>
        </w:r>
        <w:r>
          <w:rPr>
            <w:rFonts w:ascii="Times New Roman" w:eastAsia="Times New Roman" w:hAnsi="Times New Roman" w:cs="Times New Roman"/>
            <w:color w:val="1155CC"/>
            <w:sz w:val="28"/>
            <w:szCs w:val="28"/>
            <w:u w:val="single"/>
          </w:rPr>
          <w:t>d oil company</w:t>
        </w:r>
      </w:hyperlink>
      <w:r>
        <w:rPr>
          <w:rFonts w:ascii="Times New Roman" w:eastAsia="Times New Roman" w:hAnsi="Times New Roman" w:cs="Times New Roman"/>
          <w:sz w:val="28"/>
          <w:szCs w:val="28"/>
        </w:rPr>
        <w:t xml:space="preserve"> of Saudi Arabia. Saudi Arabia’s atrocities in Yemen and the brutal murder of Jamal Khashoggi did nothing to slow Fink’s business with the Kingdom—he </w:t>
      </w:r>
      <w:hyperlink r:id="rId13">
        <w:r>
          <w:rPr>
            <w:rFonts w:ascii="Times New Roman" w:eastAsia="Times New Roman" w:hAnsi="Times New Roman" w:cs="Times New Roman"/>
            <w:color w:val="1155CC"/>
            <w:sz w:val="28"/>
            <w:szCs w:val="28"/>
            <w:u w:val="single"/>
          </w:rPr>
          <w:t>personally attended</w:t>
        </w:r>
      </w:hyperlink>
      <w:r>
        <w:rPr>
          <w:rFonts w:ascii="Times New Roman" w:eastAsia="Times New Roman" w:hAnsi="Times New Roman" w:cs="Times New Roman"/>
          <w:sz w:val="28"/>
          <w:szCs w:val="28"/>
        </w:rPr>
        <w:t xml:space="preserve"> a confab with the Saudi finance minister in Riyadh six months after Khashoggi’s death, and one day after Mohammed bin Salman’s government executed </w:t>
      </w:r>
      <w:hyperlink r:id="rId14">
        <w:r>
          <w:rPr>
            <w:rFonts w:ascii="Times New Roman" w:eastAsia="Times New Roman" w:hAnsi="Times New Roman" w:cs="Times New Roman"/>
            <w:color w:val="1155CC"/>
            <w:sz w:val="28"/>
            <w:szCs w:val="28"/>
            <w:u w:val="single"/>
          </w:rPr>
          <w:t>37 people</w:t>
        </w:r>
      </w:hyperlink>
      <w:r>
        <w:rPr>
          <w:rFonts w:ascii="Times New Roman" w:eastAsia="Times New Roman" w:hAnsi="Times New Roman" w:cs="Times New Roman"/>
          <w:sz w:val="28"/>
          <w:szCs w:val="28"/>
        </w:rPr>
        <w:t xml:space="preserve">, including one via </w:t>
      </w:r>
      <w:hyperlink r:id="rId15">
        <w:r>
          <w:rPr>
            <w:rFonts w:ascii="Times New Roman" w:eastAsia="Times New Roman" w:hAnsi="Times New Roman" w:cs="Times New Roman"/>
            <w:color w:val="1155CC"/>
            <w:sz w:val="28"/>
            <w:szCs w:val="28"/>
            <w:u w:val="single"/>
          </w:rPr>
          <w:t>crucifixion</w:t>
        </w:r>
      </w:hyperlink>
      <w:r>
        <w:rPr>
          <w:rFonts w:ascii="Times New Roman" w:eastAsia="Times New Roman" w:hAnsi="Times New Roman" w:cs="Times New Roman"/>
          <w:sz w:val="28"/>
          <w:szCs w:val="28"/>
        </w:rPr>
        <w:t>.</w:t>
      </w:r>
    </w:p>
    <w:p w14:paraId="0000000D" w14:textId="77777777" w:rsidR="00970E64" w:rsidRDefault="009C373B">
      <w:pPr>
        <w:widowControl w:val="0"/>
        <w:shd w:val="clear" w:color="auto" w:fill="FFFFFF"/>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t xml:space="preserve">Biden’s promises on environmental and foreign policy run counter to protecting a Saudi oil pipeline just because an American investment titan has a stake in it. Yet BlackRock Investment Institute </w:t>
      </w:r>
      <w:hyperlink r:id="rId16">
        <w:r>
          <w:rPr>
            <w:rFonts w:ascii="Times New Roman" w:eastAsia="Times New Roman" w:hAnsi="Times New Roman" w:cs="Times New Roman"/>
            <w:color w:val="1155CC"/>
            <w:sz w:val="28"/>
            <w:szCs w:val="28"/>
            <w:u w:val="single"/>
          </w:rPr>
          <w:t>Chairman Tom Donilon</w:t>
        </w:r>
      </w:hyperlink>
      <w:r>
        <w:rPr>
          <w:rFonts w:ascii="Times New Roman" w:eastAsia="Times New Roman" w:hAnsi="Times New Roman" w:cs="Times New Roman"/>
          <w:sz w:val="28"/>
          <w:szCs w:val="28"/>
        </w:rPr>
        <w:t xml:space="preserve"> is </w:t>
      </w:r>
      <w:hyperlink r:id="rId17">
        <w:r>
          <w:rPr>
            <w:rFonts w:ascii="Times New Roman" w:eastAsia="Times New Roman" w:hAnsi="Times New Roman" w:cs="Times New Roman"/>
            <w:color w:val="1155CC"/>
            <w:sz w:val="28"/>
            <w:szCs w:val="28"/>
            <w:u w:val="single"/>
          </w:rPr>
          <w:t>reportedly</w:t>
        </w:r>
      </w:hyperlink>
      <w:r>
        <w:rPr>
          <w:rFonts w:ascii="Times New Roman" w:eastAsia="Times New Roman" w:hAnsi="Times New Roman" w:cs="Times New Roman"/>
          <w:sz w:val="28"/>
          <w:szCs w:val="28"/>
        </w:rPr>
        <w:t xml:space="preserve"> in the running to be Biden’s secretary of state. Donilon was Obama’s national security adviser, and his</w:t>
      </w:r>
      <w:r>
        <w:rPr>
          <w:rFonts w:ascii="Times New Roman" w:eastAsia="Times New Roman" w:hAnsi="Times New Roman" w:cs="Times New Roman"/>
          <w:sz w:val="28"/>
          <w:szCs w:val="28"/>
        </w:rPr>
        <w:t xml:space="preserve"> brother Mike is a </w:t>
      </w:r>
      <w:hyperlink r:id="rId18">
        <w:r>
          <w:rPr>
            <w:rFonts w:ascii="Times New Roman" w:eastAsia="Times New Roman" w:hAnsi="Times New Roman" w:cs="Times New Roman"/>
            <w:color w:val="1155CC"/>
            <w:sz w:val="28"/>
            <w:szCs w:val="28"/>
            <w:u w:val="single"/>
          </w:rPr>
          <w:t>longtime confidante of Biden’s</w:t>
        </w:r>
      </w:hyperlink>
      <w:r>
        <w:rPr>
          <w:rFonts w:ascii="Times New Roman" w:eastAsia="Times New Roman" w:hAnsi="Times New Roman" w:cs="Times New Roman"/>
          <w:sz w:val="28"/>
          <w:szCs w:val="28"/>
        </w:rPr>
        <w:t>. Why might a top investment firm hire someone with no apparent prior money-management exper</w:t>
      </w:r>
      <w:r>
        <w:rPr>
          <w:rFonts w:ascii="Times New Roman" w:eastAsia="Times New Roman" w:hAnsi="Times New Roman" w:cs="Times New Roman"/>
          <w:sz w:val="28"/>
          <w:szCs w:val="28"/>
        </w:rPr>
        <w:t>ience to run a major division? Perhaps it is the possibility of political influence.</w:t>
      </w:r>
    </w:p>
    <w:p w14:paraId="0000000E" w14:textId="77777777" w:rsidR="00970E64" w:rsidRDefault="009C373B">
      <w:pPr>
        <w:widowControl w:val="0"/>
        <w:shd w:val="clear" w:color="auto" w:fill="FFFFFF"/>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t xml:space="preserve">Donilon isn’t the only prominent Democrat at BlackRock who is talking to the Biden campaign. It was reported in August that BlackRock’s </w:t>
      </w:r>
      <w:hyperlink r:id="rId19">
        <w:r>
          <w:rPr>
            <w:rFonts w:ascii="Times New Roman" w:eastAsia="Times New Roman" w:hAnsi="Times New Roman" w:cs="Times New Roman"/>
            <w:color w:val="1155CC"/>
            <w:sz w:val="28"/>
            <w:szCs w:val="28"/>
            <w:u w:val="single"/>
          </w:rPr>
          <w:t>Brian Deese</w:t>
        </w:r>
      </w:hyperlink>
      <w:r>
        <w:rPr>
          <w:rFonts w:ascii="Times New Roman" w:eastAsia="Times New Roman" w:hAnsi="Times New Roman" w:cs="Times New Roman"/>
          <w:sz w:val="28"/>
          <w:szCs w:val="28"/>
        </w:rPr>
        <w:t xml:space="preserve"> has </w:t>
      </w:r>
      <w:hyperlink r:id="rId20">
        <w:r>
          <w:rPr>
            <w:rFonts w:ascii="Times New Roman" w:eastAsia="Times New Roman" w:hAnsi="Times New Roman" w:cs="Times New Roman"/>
            <w:color w:val="1155CC"/>
            <w:sz w:val="28"/>
            <w:szCs w:val="28"/>
            <w:u w:val="single"/>
          </w:rPr>
          <w:t>“been working with”</w:t>
        </w:r>
      </w:hyperlink>
      <w:r>
        <w:rPr>
          <w:rFonts w:ascii="Times New Roman" w:eastAsia="Times New Roman" w:hAnsi="Times New Roman" w:cs="Times New Roman"/>
          <w:sz w:val="28"/>
          <w:szCs w:val="28"/>
        </w:rPr>
        <w:t xml:space="preserve"> Biden’s campaign. Before he came to BlackRock, Deese helped negotiate the Paris climate accord for Obama. </w:t>
      </w:r>
      <w:r>
        <w:rPr>
          <w:rFonts w:ascii="Times New Roman" w:eastAsia="Times New Roman" w:hAnsi="Times New Roman" w:cs="Times New Roman"/>
          <w:sz w:val="28"/>
          <w:szCs w:val="28"/>
        </w:rPr>
        <w:t xml:space="preserve">As global head of sustainable investing at BlackRock, Deese analyzes </w:t>
      </w:r>
      <w:hyperlink r:id="rId21">
        <w:r>
          <w:rPr>
            <w:rFonts w:ascii="Times New Roman" w:eastAsia="Times New Roman" w:hAnsi="Times New Roman" w:cs="Times New Roman"/>
            <w:color w:val="1155CC"/>
            <w:sz w:val="28"/>
            <w:szCs w:val="28"/>
            <w:u w:val="single"/>
          </w:rPr>
          <w:t>“climate risk.”</w:t>
        </w:r>
      </w:hyperlink>
      <w:r>
        <w:rPr>
          <w:rFonts w:ascii="Times New Roman" w:eastAsia="Times New Roman" w:hAnsi="Times New Roman" w:cs="Times New Roman"/>
          <w:sz w:val="28"/>
          <w:szCs w:val="28"/>
        </w:rPr>
        <w:t xml:space="preserve"> That company phrase doesn’t necessarily mean steering clients away</w:t>
      </w:r>
      <w:r>
        <w:rPr>
          <w:rFonts w:ascii="Times New Roman" w:eastAsia="Times New Roman" w:hAnsi="Times New Roman" w:cs="Times New Roman"/>
          <w:sz w:val="28"/>
          <w:szCs w:val="28"/>
        </w:rPr>
        <w:t xml:space="preserve"> from investments that destroy the planet. It means, in the words of the </w:t>
      </w:r>
      <w:hyperlink r:id="rId22">
        <w:r>
          <w:rPr>
            <w:rFonts w:ascii="Times New Roman" w:eastAsia="Times New Roman" w:hAnsi="Times New Roman" w:cs="Times New Roman"/>
            <w:color w:val="1155CC"/>
            <w:sz w:val="28"/>
            <w:szCs w:val="28"/>
            <w:u w:val="single"/>
          </w:rPr>
          <w:t>New Republic’s John Patrick Leary</w:t>
        </w:r>
      </w:hyperlink>
      <w:r>
        <w:rPr>
          <w:rFonts w:ascii="Times New Roman" w:eastAsia="Times New Roman" w:hAnsi="Times New Roman" w:cs="Times New Roman"/>
          <w:sz w:val="28"/>
          <w:szCs w:val="28"/>
        </w:rPr>
        <w:t>, “making sure that your investment portfolio ea</w:t>
      </w:r>
      <w:r>
        <w:rPr>
          <w:rFonts w:ascii="Times New Roman" w:eastAsia="Times New Roman" w:hAnsi="Times New Roman" w:cs="Times New Roman"/>
          <w:sz w:val="28"/>
          <w:szCs w:val="28"/>
        </w:rPr>
        <w:t xml:space="preserve">rns the highest returns </w:t>
      </w:r>
      <w:r>
        <w:rPr>
          <w:rFonts w:ascii="Times New Roman" w:eastAsia="Times New Roman" w:hAnsi="Times New Roman" w:cs="Times New Roman"/>
          <w:i/>
          <w:sz w:val="28"/>
          <w:szCs w:val="28"/>
        </w:rPr>
        <w:t>despite</w:t>
      </w:r>
      <w:r>
        <w:rPr>
          <w:rFonts w:ascii="Times New Roman" w:eastAsia="Times New Roman" w:hAnsi="Times New Roman" w:cs="Times New Roman"/>
          <w:sz w:val="28"/>
          <w:szCs w:val="28"/>
        </w:rPr>
        <w:t xml:space="preserve"> climate change or even </w:t>
      </w:r>
      <w:r>
        <w:rPr>
          <w:rFonts w:ascii="Times New Roman" w:eastAsia="Times New Roman" w:hAnsi="Times New Roman" w:cs="Times New Roman"/>
          <w:i/>
          <w:sz w:val="28"/>
          <w:szCs w:val="28"/>
        </w:rPr>
        <w:t>from</w:t>
      </w:r>
      <w:r>
        <w:rPr>
          <w:rFonts w:ascii="Times New Roman" w:eastAsia="Times New Roman" w:hAnsi="Times New Roman" w:cs="Times New Roman"/>
          <w:sz w:val="28"/>
          <w:szCs w:val="28"/>
        </w:rPr>
        <w:t xml:space="preserve"> climate change.”</w:t>
      </w:r>
    </w:p>
    <w:p w14:paraId="0000000F" w14:textId="77777777" w:rsidR="00970E64" w:rsidRDefault="009C373B">
      <w:pPr>
        <w:widowControl w:val="0"/>
        <w:shd w:val="clear" w:color="auto" w:fill="FFFFFF"/>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t xml:space="preserve">Then there’s </w:t>
      </w:r>
      <w:hyperlink r:id="rId23">
        <w:r>
          <w:rPr>
            <w:rFonts w:ascii="Times New Roman" w:eastAsia="Times New Roman" w:hAnsi="Times New Roman" w:cs="Times New Roman"/>
            <w:color w:val="1155CC"/>
            <w:sz w:val="28"/>
            <w:szCs w:val="28"/>
            <w:u w:val="single"/>
          </w:rPr>
          <w:t>Mike Pyle</w:t>
        </w:r>
      </w:hyperlink>
      <w:r>
        <w:rPr>
          <w:rFonts w:ascii="Times New Roman" w:eastAsia="Times New Roman" w:hAnsi="Times New Roman" w:cs="Times New Roman"/>
          <w:sz w:val="28"/>
          <w:szCs w:val="28"/>
        </w:rPr>
        <w:t xml:space="preserve">, the chief investment strategist at the BlackRock Investment Institute and a former Obama economic aide. He </w:t>
      </w:r>
      <w:hyperlink r:id="rId24">
        <w:r>
          <w:rPr>
            <w:rFonts w:ascii="Times New Roman" w:eastAsia="Times New Roman" w:hAnsi="Times New Roman" w:cs="Times New Roman"/>
            <w:color w:val="1155CC"/>
            <w:sz w:val="28"/>
            <w:szCs w:val="28"/>
            <w:u w:val="single"/>
          </w:rPr>
          <w:t>advised</w:t>
        </w:r>
      </w:hyperlink>
      <w:r>
        <w:rPr>
          <w:rFonts w:ascii="Times New Roman" w:eastAsia="Times New Roman" w:hAnsi="Times New Roman" w:cs="Times New Roman"/>
          <w:sz w:val="28"/>
          <w:szCs w:val="28"/>
        </w:rPr>
        <w:t xml:space="preserve"> Senator Kamala Harris during her primary run for the presidency, giving him an insider </w:t>
      </w:r>
      <w:r>
        <w:rPr>
          <w:rFonts w:ascii="Times New Roman" w:eastAsia="Times New Roman" w:hAnsi="Times New Roman" w:cs="Times New Roman"/>
          <w:sz w:val="28"/>
          <w:szCs w:val="28"/>
        </w:rPr>
        <w:lastRenderedPageBreak/>
        <w:t>connection to the would-be vice president.</w:t>
      </w:r>
    </w:p>
    <w:p w14:paraId="00000010" w14:textId="77777777" w:rsidR="00970E64" w:rsidRDefault="009C373B">
      <w:pPr>
        <w:widowControl w:val="0"/>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Pyle was an </w:t>
      </w:r>
      <w:hyperlink r:id="rId25" w:anchor=".Vs9Wf1YycpE">
        <w:r>
          <w:rPr>
            <w:rFonts w:ascii="Times New Roman" w:eastAsia="Times New Roman" w:hAnsi="Times New Roman" w:cs="Times New Roman"/>
            <w:color w:val="1155CC"/>
            <w:sz w:val="28"/>
            <w:szCs w:val="28"/>
            <w:u w:val="single"/>
          </w:rPr>
          <w:t>adviser to Peter Orszag</w:t>
        </w:r>
      </w:hyperlink>
      <w:r>
        <w:rPr>
          <w:rFonts w:ascii="Times New Roman" w:eastAsia="Times New Roman" w:hAnsi="Times New Roman" w:cs="Times New Roman"/>
          <w:sz w:val="28"/>
          <w:szCs w:val="28"/>
        </w:rPr>
        <w:t xml:space="preserve">, a prominent </w:t>
      </w:r>
      <w:hyperlink r:id="rId26">
        <w:r>
          <w:rPr>
            <w:rFonts w:ascii="Times New Roman" w:eastAsia="Times New Roman" w:hAnsi="Times New Roman" w:cs="Times New Roman"/>
            <w:color w:val="1155CC"/>
            <w:sz w:val="28"/>
            <w:szCs w:val="28"/>
            <w:u w:val="single"/>
          </w:rPr>
          <w:t>austerity advocate</w:t>
        </w:r>
      </w:hyperlink>
      <w:r>
        <w:rPr>
          <w:rFonts w:ascii="Times New Roman" w:eastAsia="Times New Roman" w:hAnsi="Times New Roman" w:cs="Times New Roman"/>
          <w:sz w:val="28"/>
          <w:szCs w:val="28"/>
        </w:rPr>
        <w:t xml:space="preserve"> of the early Obama years. BlackRock’s CEO is big on balancing the budget; Fink was on the </w:t>
      </w:r>
      <w:hyperlink r:id="rId27">
        <w:r>
          <w:rPr>
            <w:rFonts w:ascii="Times New Roman" w:eastAsia="Times New Roman" w:hAnsi="Times New Roman" w:cs="Times New Roman"/>
            <w:color w:val="1155CC"/>
            <w:sz w:val="28"/>
            <w:szCs w:val="28"/>
            <w:u w:val="single"/>
          </w:rPr>
          <w:t>billionaire-backed</w:t>
        </w:r>
      </w:hyperlink>
      <w:r>
        <w:rPr>
          <w:rFonts w:ascii="Times New Roman" w:eastAsia="Times New Roman" w:hAnsi="Times New Roman" w:cs="Times New Roman"/>
          <w:sz w:val="28"/>
          <w:szCs w:val="28"/>
        </w:rPr>
        <w:t xml:space="preserve"> Campaign to Fix the Debt </w:t>
      </w:r>
      <w:hyperlink r:id="rId28">
        <w:r>
          <w:rPr>
            <w:rFonts w:ascii="Times New Roman" w:eastAsia="Times New Roman" w:hAnsi="Times New Roman" w:cs="Times New Roman"/>
            <w:color w:val="1155CC"/>
            <w:sz w:val="28"/>
            <w:szCs w:val="28"/>
            <w:u w:val="single"/>
          </w:rPr>
          <w:t>from day one</w:t>
        </w:r>
      </w:hyperlink>
      <w:r>
        <w:rPr>
          <w:rFonts w:ascii="Times New Roman" w:eastAsia="Times New Roman" w:hAnsi="Times New Roman" w:cs="Times New Roman"/>
          <w:sz w:val="28"/>
          <w:szCs w:val="28"/>
        </w:rPr>
        <w:t>, and while he seems to have accepted deficit</w:t>
      </w:r>
      <w:r>
        <w:rPr>
          <w:rFonts w:ascii="Times New Roman" w:eastAsia="Times New Roman" w:hAnsi="Times New Roman" w:cs="Times New Roman"/>
          <w:sz w:val="28"/>
          <w:szCs w:val="28"/>
        </w:rPr>
        <w:t xml:space="preserve"> spending to deal with the immediate pandemic, “in the next 10-15 years, it [deficit spending] could be a problem,” he </w:t>
      </w:r>
      <w:hyperlink r:id="rId29">
        <w:r>
          <w:rPr>
            <w:rFonts w:ascii="Times New Roman" w:eastAsia="Times New Roman" w:hAnsi="Times New Roman" w:cs="Times New Roman"/>
            <w:color w:val="1155CC"/>
            <w:sz w:val="28"/>
            <w:szCs w:val="28"/>
            <w:u w:val="single"/>
          </w:rPr>
          <w:t>said in September</w:t>
        </w:r>
      </w:hyperlink>
      <w:r>
        <w:rPr>
          <w:rFonts w:ascii="Times New Roman" w:eastAsia="Times New Roman" w:hAnsi="Times New Roman" w:cs="Times New Roman"/>
          <w:sz w:val="28"/>
          <w:szCs w:val="28"/>
        </w:rPr>
        <w:t xml:space="preserve">. Those of us who recognize </w:t>
      </w:r>
      <w:hyperlink r:id="rId30">
        <w:r>
          <w:rPr>
            <w:rFonts w:ascii="Times New Roman" w:eastAsia="Times New Roman" w:hAnsi="Times New Roman" w:cs="Times New Roman"/>
            <w:color w:val="1155CC"/>
            <w:sz w:val="28"/>
            <w:szCs w:val="28"/>
            <w:u w:val="single"/>
          </w:rPr>
          <w:t>massive public investment is indispensable</w:t>
        </w:r>
      </w:hyperlink>
      <w:r>
        <w:rPr>
          <w:rFonts w:ascii="Times New Roman" w:eastAsia="Times New Roman" w:hAnsi="Times New Roman" w:cs="Times New Roman"/>
          <w:sz w:val="28"/>
          <w:szCs w:val="28"/>
        </w:rPr>
        <w:t xml:space="preserve"> to </w:t>
      </w:r>
      <w:hyperlink r:id="rId31">
        <w:r>
          <w:rPr>
            <w:rFonts w:ascii="Times New Roman" w:eastAsia="Times New Roman" w:hAnsi="Times New Roman" w:cs="Times New Roman"/>
            <w:color w:val="1155CC"/>
            <w:sz w:val="28"/>
            <w:szCs w:val="28"/>
            <w:u w:val="single"/>
          </w:rPr>
          <w:t>preventing irreversible climate change over the next 10 years</w:t>
        </w:r>
      </w:hyperlink>
      <w:r>
        <w:rPr>
          <w:rFonts w:ascii="Times New Roman" w:eastAsia="Times New Roman" w:hAnsi="Times New Roman" w:cs="Times New Roman"/>
          <w:sz w:val="28"/>
          <w:szCs w:val="28"/>
        </w:rPr>
        <w:t xml:space="preserve"> will be sad to hear that, in BlackRock’s eyes, we just can’t afford to stop a climate apocalypse.</w:t>
      </w:r>
    </w:p>
    <w:p w14:paraId="00000011" w14:textId="77777777" w:rsidR="00970E64" w:rsidRDefault="009C373B">
      <w:pPr>
        <w:widowControl w:val="0"/>
        <w:shd w:val="clear" w:color="auto" w:fill="FFFFFF"/>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t>But it isn’t just the Orszag connection that could make Pyle valuable to BlackRock—he w</w:t>
      </w:r>
      <w:r>
        <w:rPr>
          <w:rFonts w:ascii="Times New Roman" w:eastAsia="Times New Roman" w:hAnsi="Times New Roman" w:cs="Times New Roman"/>
          <w:sz w:val="28"/>
          <w:szCs w:val="28"/>
        </w:rPr>
        <w:t xml:space="preserve">as also a </w:t>
      </w:r>
      <w:hyperlink r:id="rId32" w:anchor="search:~:text=Michael%20Pyle%2C%20who%20was%20a%20senior%20adviser%20to%20Lael%20Brainard">
        <w:r>
          <w:rPr>
            <w:rFonts w:ascii="Times New Roman" w:eastAsia="Times New Roman" w:hAnsi="Times New Roman" w:cs="Times New Roman"/>
            <w:color w:val="1155CC"/>
            <w:sz w:val="28"/>
            <w:szCs w:val="28"/>
            <w:u w:val="single"/>
          </w:rPr>
          <w:t>seni</w:t>
        </w:r>
        <w:r>
          <w:rPr>
            <w:rFonts w:ascii="Times New Roman" w:eastAsia="Times New Roman" w:hAnsi="Times New Roman" w:cs="Times New Roman"/>
            <w:color w:val="1155CC"/>
            <w:sz w:val="28"/>
            <w:szCs w:val="28"/>
            <w:u w:val="single"/>
          </w:rPr>
          <w:t>or adviser</w:t>
        </w:r>
      </w:hyperlink>
      <w:r>
        <w:rPr>
          <w:rFonts w:ascii="Times New Roman" w:eastAsia="Times New Roman" w:hAnsi="Times New Roman" w:cs="Times New Roman"/>
          <w:sz w:val="28"/>
          <w:szCs w:val="28"/>
        </w:rPr>
        <w:t xml:space="preserve"> in Obama’s Treasury Department </w:t>
      </w:r>
      <w:hyperlink r:id="rId33" w:anchor=".Vs9Wf1YycpE">
        <w:r>
          <w:rPr>
            <w:rFonts w:ascii="Times New Roman" w:eastAsia="Times New Roman" w:hAnsi="Times New Roman" w:cs="Times New Roman"/>
            <w:color w:val="1155CC"/>
            <w:sz w:val="28"/>
            <w:szCs w:val="28"/>
            <w:u w:val="single"/>
          </w:rPr>
          <w:t>to Lael Brainard</w:t>
        </w:r>
      </w:hyperlink>
      <w:r>
        <w:rPr>
          <w:rFonts w:ascii="Times New Roman" w:eastAsia="Times New Roman" w:hAnsi="Times New Roman" w:cs="Times New Roman"/>
          <w:sz w:val="28"/>
          <w:szCs w:val="28"/>
        </w:rPr>
        <w:t xml:space="preserve">, who’s now </w:t>
      </w:r>
      <w:hyperlink r:id="rId34">
        <w:r>
          <w:rPr>
            <w:rFonts w:ascii="Times New Roman" w:eastAsia="Times New Roman" w:hAnsi="Times New Roman" w:cs="Times New Roman"/>
            <w:color w:val="1155CC"/>
            <w:sz w:val="28"/>
            <w:szCs w:val="28"/>
            <w:u w:val="single"/>
          </w:rPr>
          <w:t>the likeliest candidate for Treasury Secretary</w:t>
        </w:r>
      </w:hyperlink>
      <w:r>
        <w:rPr>
          <w:rFonts w:ascii="Times New Roman" w:eastAsia="Times New Roman" w:hAnsi="Times New Roman" w:cs="Times New Roman"/>
          <w:sz w:val="28"/>
          <w:szCs w:val="28"/>
        </w:rPr>
        <w:t>. Among other duties, the treasury secretary chairs the board of regulators who designate firm</w:t>
      </w:r>
      <w:r>
        <w:rPr>
          <w:rFonts w:ascii="Times New Roman" w:eastAsia="Times New Roman" w:hAnsi="Times New Roman" w:cs="Times New Roman"/>
          <w:sz w:val="28"/>
          <w:szCs w:val="28"/>
        </w:rPr>
        <w:t>s “</w:t>
      </w:r>
      <w:hyperlink r:id="rId35">
        <w:r>
          <w:rPr>
            <w:rFonts w:ascii="Times New Roman" w:eastAsia="Times New Roman" w:hAnsi="Times New Roman" w:cs="Times New Roman"/>
            <w:color w:val="1155CC"/>
            <w:sz w:val="28"/>
            <w:szCs w:val="28"/>
            <w:u w:val="single"/>
          </w:rPr>
          <w:t>systemically important</w:t>
        </w:r>
      </w:hyperlink>
      <w:r>
        <w:rPr>
          <w:rFonts w:ascii="Times New Roman" w:eastAsia="Times New Roman" w:hAnsi="Times New Roman" w:cs="Times New Roman"/>
          <w:sz w:val="28"/>
          <w:szCs w:val="28"/>
        </w:rPr>
        <w:t xml:space="preserve">,” aka too big to fail. BlackRock waged a </w:t>
      </w:r>
      <w:hyperlink r:id="rId36">
        <w:r>
          <w:rPr>
            <w:rFonts w:ascii="Times New Roman" w:eastAsia="Times New Roman" w:hAnsi="Times New Roman" w:cs="Times New Roman"/>
            <w:color w:val="1155CC"/>
            <w:sz w:val="28"/>
            <w:szCs w:val="28"/>
            <w:u w:val="single"/>
          </w:rPr>
          <w:t>multiyear lobbying war</w:t>
        </w:r>
      </w:hyperlink>
      <w:r>
        <w:rPr>
          <w:rFonts w:ascii="Times New Roman" w:eastAsia="Times New Roman" w:hAnsi="Times New Roman" w:cs="Times New Roman"/>
          <w:sz w:val="28"/>
          <w:szCs w:val="28"/>
        </w:rPr>
        <w:t xml:space="preserve"> under Obama to avoid that designation, despite managing more than twice the total assets of </w:t>
      </w:r>
      <w:hyperlink r:id="rId37">
        <w:r>
          <w:rPr>
            <w:rFonts w:ascii="Times New Roman" w:eastAsia="Times New Roman" w:hAnsi="Times New Roman" w:cs="Times New Roman"/>
            <w:color w:val="1155CC"/>
            <w:sz w:val="28"/>
            <w:szCs w:val="28"/>
            <w:u w:val="single"/>
          </w:rPr>
          <w:t>JPMorgan Chase</w:t>
        </w:r>
      </w:hyperlink>
      <w:r>
        <w:rPr>
          <w:rFonts w:ascii="Times New Roman" w:eastAsia="Times New Roman" w:hAnsi="Times New Roman" w:cs="Times New Roman"/>
          <w:sz w:val="28"/>
          <w:szCs w:val="28"/>
        </w:rPr>
        <w:t>. These days, people are paying m</w:t>
      </w:r>
      <w:r>
        <w:rPr>
          <w:rFonts w:ascii="Times New Roman" w:eastAsia="Times New Roman" w:hAnsi="Times New Roman" w:cs="Times New Roman"/>
          <w:sz w:val="28"/>
          <w:szCs w:val="28"/>
        </w:rPr>
        <w:t>ore attention to what happens at obscure (but important) regulatory meetings, but insider figures like Pyle could help BlackRock maintain that lack of accountability under Biden.</w:t>
      </w:r>
    </w:p>
    <w:p w14:paraId="00000012" w14:textId="77777777" w:rsidR="00970E64" w:rsidRDefault="009C373B">
      <w:pPr>
        <w:widowControl w:val="0"/>
        <w:shd w:val="clear" w:color="auto" w:fill="FFFFFF"/>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t>BlackRock has also done plenty of business with the federal government itself</w:t>
      </w:r>
      <w:r>
        <w:rPr>
          <w:rFonts w:ascii="Times New Roman" w:eastAsia="Times New Roman" w:hAnsi="Times New Roman" w:cs="Times New Roman"/>
          <w:sz w:val="28"/>
          <w:szCs w:val="28"/>
        </w:rPr>
        <w:t xml:space="preserve"> during the pandemic. The Federal Reserve has </w:t>
      </w:r>
      <w:hyperlink r:id="rId38">
        <w:r>
          <w:rPr>
            <w:rFonts w:ascii="Times New Roman" w:eastAsia="Times New Roman" w:hAnsi="Times New Roman" w:cs="Times New Roman"/>
            <w:color w:val="1155CC"/>
            <w:sz w:val="28"/>
            <w:szCs w:val="28"/>
            <w:u w:val="single"/>
          </w:rPr>
          <w:t>pushed billions of dollars out the door</w:t>
        </w:r>
      </w:hyperlink>
      <w:r>
        <w:rPr>
          <w:rFonts w:ascii="Times New Roman" w:eastAsia="Times New Roman" w:hAnsi="Times New Roman" w:cs="Times New Roman"/>
          <w:sz w:val="28"/>
          <w:szCs w:val="28"/>
        </w:rPr>
        <w:t xml:space="preserve"> to prop up corporate stocks, and it hired BlackRo</w:t>
      </w:r>
      <w:r>
        <w:rPr>
          <w:rFonts w:ascii="Times New Roman" w:eastAsia="Times New Roman" w:hAnsi="Times New Roman" w:cs="Times New Roman"/>
          <w:sz w:val="28"/>
          <w:szCs w:val="28"/>
        </w:rPr>
        <w:t xml:space="preserve">ck to help do it. In fact, the Fed has been </w:t>
      </w:r>
      <w:hyperlink r:id="rId39">
        <w:r>
          <w:rPr>
            <w:rFonts w:ascii="Times New Roman" w:eastAsia="Times New Roman" w:hAnsi="Times New Roman" w:cs="Times New Roman"/>
            <w:color w:val="1155CC"/>
            <w:sz w:val="28"/>
            <w:szCs w:val="28"/>
            <w:u w:val="single"/>
          </w:rPr>
          <w:t>buying up BlackRock’s own investment products</w:t>
        </w:r>
      </w:hyperlink>
      <w:r>
        <w:rPr>
          <w:rFonts w:ascii="Times New Roman" w:eastAsia="Times New Roman" w:hAnsi="Times New Roman" w:cs="Times New Roman"/>
          <w:sz w:val="28"/>
          <w:szCs w:val="28"/>
        </w:rPr>
        <w:t xml:space="preserve"> in its effort to save American big busi</w:t>
      </w:r>
      <w:r>
        <w:rPr>
          <w:rFonts w:ascii="Times New Roman" w:eastAsia="Times New Roman" w:hAnsi="Times New Roman" w:cs="Times New Roman"/>
          <w:sz w:val="28"/>
          <w:szCs w:val="28"/>
        </w:rPr>
        <w:t>ness—unsurprisingly, this has been very good for BlackRock’s bottom line. Expect plenty of backroom lobbying from BlackRock over any potential appointees who would ask questions about the conflicts of interest baked into this business model.</w:t>
      </w:r>
    </w:p>
    <w:p w14:paraId="00000013" w14:textId="77777777" w:rsidR="00970E64" w:rsidRDefault="009C373B">
      <w:pPr>
        <w:widowControl w:val="0"/>
        <w:shd w:val="clear" w:color="auto" w:fill="FFFFFF"/>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t>Some might say</w:t>
      </w:r>
      <w:r>
        <w:rPr>
          <w:rFonts w:ascii="Times New Roman" w:eastAsia="Times New Roman" w:hAnsi="Times New Roman" w:cs="Times New Roman"/>
          <w:sz w:val="28"/>
          <w:szCs w:val="28"/>
        </w:rPr>
        <w:t xml:space="preserve"> that Donilon, Deese, and Pyle are merely giving advice to Biden and Harris on a handful of policy issues. But advice isn’t often offered out of the kindness of one’s heart in Washington or on Wall Street.</w:t>
      </w:r>
    </w:p>
    <w:p w14:paraId="00000014" w14:textId="77777777" w:rsidR="00970E64" w:rsidRDefault="009C373B">
      <w:pPr>
        <w:widowControl w:val="0"/>
        <w:shd w:val="clear" w:color="auto" w:fill="FFFFFF"/>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t>And for a presidential front-runner, Biden’s campa</w:t>
      </w:r>
      <w:r>
        <w:rPr>
          <w:rFonts w:ascii="Times New Roman" w:eastAsia="Times New Roman" w:hAnsi="Times New Roman" w:cs="Times New Roman"/>
          <w:sz w:val="28"/>
          <w:szCs w:val="28"/>
        </w:rPr>
        <w:t xml:space="preserve">ign has remained remarkably obscure on any number of policy issues, making it hard for those outside of the </w:t>
      </w:r>
      <w:r>
        <w:rPr>
          <w:rFonts w:ascii="Times New Roman" w:eastAsia="Times New Roman" w:hAnsi="Times New Roman" w:cs="Times New Roman"/>
          <w:sz w:val="28"/>
          <w:szCs w:val="28"/>
        </w:rPr>
        <w:lastRenderedPageBreak/>
        <w:t xml:space="preserve">back rooms to tell what the candidate actually wants to do besides win. Take, for example, campaign adviser Jake Sullivan telling </w:t>
      </w:r>
      <w:hyperlink r:id="rId40">
        <w:r>
          <w:rPr>
            <w:rFonts w:ascii="Times New Roman" w:eastAsia="Times New Roman" w:hAnsi="Times New Roman" w:cs="Times New Roman"/>
            <w:color w:val="1155CC"/>
            <w:sz w:val="28"/>
            <w:szCs w:val="28"/>
            <w:u w:val="single"/>
          </w:rPr>
          <w:t>Bloomberg</w:t>
        </w:r>
      </w:hyperlink>
      <w:r>
        <w:rPr>
          <w:rFonts w:ascii="Times New Roman" w:eastAsia="Times New Roman" w:hAnsi="Times New Roman" w:cs="Times New Roman"/>
          <w:sz w:val="28"/>
          <w:szCs w:val="28"/>
        </w:rPr>
        <w:t xml:space="preserve"> that Biden will retain a “laser focus on the long-term fiscal health of the United States” in August, and then telling </w:t>
      </w:r>
      <w:hyperlink r:id="rId41">
        <w:r>
          <w:rPr>
            <w:rFonts w:ascii="Times New Roman" w:eastAsia="Times New Roman" w:hAnsi="Times New Roman" w:cs="Times New Roman"/>
            <w:color w:val="1155CC"/>
            <w:sz w:val="28"/>
            <w:szCs w:val="28"/>
            <w:u w:val="single"/>
          </w:rPr>
          <w:t>Politico</w:t>
        </w:r>
      </w:hyperlink>
      <w:r>
        <w:rPr>
          <w:rFonts w:ascii="Times New Roman" w:eastAsia="Times New Roman" w:hAnsi="Times New Roman" w:cs="Times New Roman"/>
          <w:sz w:val="28"/>
          <w:szCs w:val="28"/>
        </w:rPr>
        <w:t xml:space="preserve"> that “we are going to need a significant magnitude of investment” in September. Is Biden a deficit hawk or a big spender? The answer seems to shift with </w:t>
      </w:r>
      <w:r>
        <w:rPr>
          <w:rFonts w:ascii="Times New Roman" w:eastAsia="Times New Roman" w:hAnsi="Times New Roman" w:cs="Times New Roman"/>
          <w:sz w:val="28"/>
          <w:szCs w:val="28"/>
        </w:rPr>
        <w:t>the wind.</w:t>
      </w:r>
    </w:p>
    <w:p w14:paraId="00000015" w14:textId="77777777" w:rsidR="00970E64" w:rsidRDefault="009C373B">
      <w:pPr>
        <w:widowControl w:val="0"/>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All of this means it’s even more important for Biden to lock the revolving door and commit to public-minded appointees across his executive-branch-to-be. Every nominee will be a signal of where the candidate ultimately stands, which is perhaps wh</w:t>
      </w:r>
      <w:r>
        <w:rPr>
          <w:rFonts w:ascii="Times New Roman" w:eastAsia="Times New Roman" w:hAnsi="Times New Roman" w:cs="Times New Roman"/>
          <w:sz w:val="28"/>
          <w:szCs w:val="28"/>
        </w:rPr>
        <w:t>y his personnel deliberations have attracted unusually high attention from the press for a campaign that hasn’t even won yet. BlackRock is among those likely to be closely watching those deliberations, which means the enemies of BlackRock’s regressive poli</w:t>
      </w:r>
      <w:r>
        <w:rPr>
          <w:rFonts w:ascii="Times New Roman" w:eastAsia="Times New Roman" w:hAnsi="Times New Roman" w:cs="Times New Roman"/>
          <w:sz w:val="28"/>
          <w:szCs w:val="28"/>
        </w:rPr>
        <w:t>cy preferences need to keep their eyes peeled on personnel.</w:t>
      </w:r>
    </w:p>
    <w:sectPr w:rsidR="00970E6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E64"/>
    <w:rsid w:val="00970E64"/>
    <w:rsid w:val="009C3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1DB9851D-ED62-3943-8086-7E8D87D0E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axios.com/larry-fink-saudi-arabia-blackrock-khashoggi-ff2d4843-dbb4-42a5-a8a8-3222a548a178.html" TargetMode="External"/><Relationship Id="rId18" Type="http://schemas.openxmlformats.org/officeDocument/2006/relationships/hyperlink" Target="https://www.politico.com/news/magazine/2019/12/19/biden-2020-campaign-president-advisers-087410" TargetMode="External"/><Relationship Id="rId26" Type="http://schemas.openxmlformats.org/officeDocument/2006/relationships/hyperlink" Target="https://nymag.com/news/business/wallstreet/peter-orszag-2011-4/" TargetMode="External"/><Relationship Id="rId39" Type="http://schemas.openxmlformats.org/officeDocument/2006/relationships/hyperlink" Target="https://www.wsj.com/articles/fed-hires-blackrock-to-help-calm-markets-its-etf-business-wins-big-11600450267" TargetMode="External"/><Relationship Id="rId21" Type="http://schemas.openxmlformats.org/officeDocument/2006/relationships/hyperlink" Target="https://finance.yahoo.com/news/blackrock-brian-deese-on-climate-policy-220707381.html" TargetMode="External"/><Relationship Id="rId34" Type="http://schemas.openxmlformats.org/officeDocument/2006/relationships/hyperlink" Target="https://prospect.org/economy/liberalish-complex-odyssey-of-lael-brainard-biden-treasury-secretary/" TargetMode="External"/><Relationship Id="rId42" Type="http://schemas.openxmlformats.org/officeDocument/2006/relationships/fontTable" Target="fontTable.xml"/><Relationship Id="rId7" Type="http://schemas.openxmlformats.org/officeDocument/2006/relationships/hyperlink" Target="https://independentmediainstitute.org/economy-for-all/" TargetMode="External"/><Relationship Id="rId2" Type="http://schemas.openxmlformats.org/officeDocument/2006/relationships/settings" Target="settings.xml"/><Relationship Id="rId16" Type="http://schemas.openxmlformats.org/officeDocument/2006/relationships/hyperlink" Target="https://www.blackrock.com/corporate/biographies/thomas-donilon" TargetMode="External"/><Relationship Id="rId20" Type="http://schemas.openxmlformats.org/officeDocument/2006/relationships/hyperlink" Target="https://www.eenews.net/stories/1063693773" TargetMode="External"/><Relationship Id="rId29" Type="http://schemas.openxmlformats.org/officeDocument/2006/relationships/hyperlink" Target="https://www.barrons.com/articles/rising-deficits-inflation-and-u-s-dollar-are-risks-to-come-blackrocks-fink-says-51600358486" TargetMode="External"/><Relationship Id="rId41" Type="http://schemas.openxmlformats.org/officeDocument/2006/relationships/hyperlink" Target="https://www.politico.com/news/2020/09/14/biden-economics-obama-stimulus-414869" TargetMode="External"/><Relationship Id="rId1" Type="http://schemas.openxmlformats.org/officeDocument/2006/relationships/styles" Target="styles.xml"/><Relationship Id="rId6" Type="http://schemas.openxmlformats.org/officeDocument/2006/relationships/hyperlink" Target="https://tinyurl.com/y9rndo4n" TargetMode="External"/><Relationship Id="rId11" Type="http://schemas.openxmlformats.org/officeDocument/2006/relationships/hyperlink" Target="https://www.reuters.com/article/us-saudi-aramco-blackrock-m-a/saudi-aramco-and-blackrock-others-discussing-deal-worth-over-10-billion-sources-idUSKBN26Y215" TargetMode="External"/><Relationship Id="rId24" Type="http://schemas.openxmlformats.org/officeDocument/2006/relationships/hyperlink" Target="https://prospect.org/power/writing-2020-candidates-policies/" TargetMode="External"/><Relationship Id="rId32" Type="http://schemas.openxmlformats.org/officeDocument/2006/relationships/hyperlink" Target="https://theintercept.com/2016/03/02/larry-fink-and-his-blackrock-team-poised-to-take-over-hillary-clintons-treasury-department/" TargetMode="External"/><Relationship Id="rId37" Type="http://schemas.openxmlformats.org/officeDocument/2006/relationships/hyperlink" Target="https://www.macrotrends.net/stocks/charts/JPM/jpmorgan-chase/total-assets" TargetMode="External"/><Relationship Id="rId40" Type="http://schemas.openxmlformats.org/officeDocument/2006/relationships/hyperlink" Target="https://www.bloomberg.com/news/articles/2020-08-03/joe-biden-envisions-trillions-of-dollars-in-u-s-spending?sref=6OyUvLUJ" TargetMode="External"/><Relationship Id="rId5" Type="http://schemas.openxmlformats.org/officeDocument/2006/relationships/hyperlink" Target="https://tinyurl.com/y9rndo4n" TargetMode="External"/><Relationship Id="rId15" Type="http://schemas.openxmlformats.org/officeDocument/2006/relationships/hyperlink" Target="https://www.bbc.com/news/world-middle-east-48028518" TargetMode="External"/><Relationship Id="rId23" Type="http://schemas.openxmlformats.org/officeDocument/2006/relationships/hyperlink" Target="https://www.blackrock.com/institutions/en-us/biographies/mike-pyle" TargetMode="External"/><Relationship Id="rId28" Type="http://schemas.openxmlformats.org/officeDocument/2006/relationships/hyperlink" Target="https://www.crfb.org/blogs/launch-campaign-fix-debt" TargetMode="External"/><Relationship Id="rId36" Type="http://schemas.openxmlformats.org/officeDocument/2006/relationships/hyperlink" Target="https://www.wsj.com/articles/one-firm-getting-what-it-wants-in-washington-blackrock-1461162812" TargetMode="External"/><Relationship Id="rId10" Type="http://schemas.openxmlformats.org/officeDocument/2006/relationships/hyperlink" Target="https://theintercept.com/2016/03/02/larry-fink-and-his-blackrock-team-poised-to-take-over-hillary-clintons-treasury-department/" TargetMode="External"/><Relationship Id="rId19" Type="http://schemas.openxmlformats.org/officeDocument/2006/relationships/hyperlink" Target="https://www.blackrock.com/institutions/en-us/biographies/brian-deese" TargetMode="External"/><Relationship Id="rId31" Type="http://schemas.openxmlformats.org/officeDocument/2006/relationships/hyperlink" Target="https://www.un.org/press/en/2019/ga12131.doc.htm" TargetMode="External"/><Relationship Id="rId4" Type="http://schemas.openxmlformats.org/officeDocument/2006/relationships/hyperlink" Target="https://www.cepr.net/staff-member/max-moran/" TargetMode="External"/><Relationship Id="rId9" Type="http://schemas.openxmlformats.org/officeDocument/2006/relationships/hyperlink" Target="https://www.politico.com/news/2020/10/16/aoc-progressives-biden-cabinet-429736" TargetMode="External"/><Relationship Id="rId14" Type="http://schemas.openxmlformats.org/officeDocument/2006/relationships/hyperlink" Target="https://www.washingtonpost.com/world/saudi-arabia-puts-to-death-37-people-in-largest-mass-execution-in-past-three-years/2019/04/23/43a063e0-65d7-11e9-a698-2a8f808c9cfb_story.html" TargetMode="External"/><Relationship Id="rId22" Type="http://schemas.openxmlformats.org/officeDocument/2006/relationships/hyperlink" Target="https://newrepublic.com/article/156536/wall-street-really-means-talks-climate-risk" TargetMode="External"/><Relationship Id="rId27" Type="http://schemas.openxmlformats.org/officeDocument/2006/relationships/hyperlink" Target="https://nymag.com/intelligencer/2012/11/how-fix-the-debt-won-over-wall-street.html" TargetMode="External"/><Relationship Id="rId30" Type="http://schemas.openxmlformats.org/officeDocument/2006/relationships/hyperlink" Target="https://www.motherjones.com/politics/2019/12/kevin-drum-climate-change-reseach/" TargetMode="External"/><Relationship Id="rId35" Type="http://schemas.openxmlformats.org/officeDocument/2006/relationships/hyperlink" Target="https://www.investopedia.com/terms/t/too-big-to-fail.asp" TargetMode="External"/><Relationship Id="rId43" Type="http://schemas.openxmlformats.org/officeDocument/2006/relationships/theme" Target="theme/theme1.xml"/><Relationship Id="rId8" Type="http://schemas.openxmlformats.org/officeDocument/2006/relationships/hyperlink" Target="https://independentmediainstitute.org/economy-for-all/" TargetMode="External"/><Relationship Id="rId3" Type="http://schemas.openxmlformats.org/officeDocument/2006/relationships/webSettings" Target="webSettings.xml"/><Relationship Id="rId12" Type="http://schemas.openxmlformats.org/officeDocument/2006/relationships/hyperlink" Target="https://www.investopedia.com/what-is-saudi-aramco-4682590" TargetMode="External"/><Relationship Id="rId17" Type="http://schemas.openxmlformats.org/officeDocument/2006/relationships/hyperlink" Target="https://www.politico.com/news/2020/10/19/joe-biden-secretary-of-state-430089" TargetMode="External"/><Relationship Id="rId25" Type="http://schemas.openxmlformats.org/officeDocument/2006/relationships/hyperlink" Target="https://home.dartmouth.edu/events/event?event=38257" TargetMode="External"/><Relationship Id="rId33" Type="http://schemas.openxmlformats.org/officeDocument/2006/relationships/hyperlink" Target="https://home.dartmouth.edu/events/event?event=38257" TargetMode="External"/><Relationship Id="rId38" Type="http://schemas.openxmlformats.org/officeDocument/2006/relationships/hyperlink" Target="https://www.wsj.com/articles/federal-reserve-announces-major-expansion-of-market-supports-115849648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1688</Words>
  <Characters>9627</Characters>
  <Application>Microsoft Office Word</Application>
  <DocSecurity>0</DocSecurity>
  <Lines>80</Lines>
  <Paragraphs>22</Paragraphs>
  <ScaleCrop>false</ScaleCrop>
  <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2020-10-22T16:28:00Z</dcterms:created>
  <dcterms:modified xsi:type="dcterms:W3CDTF">2020-10-22T16:28:00Z</dcterms:modified>
</cp:coreProperties>
</file>