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F6905" w:rsidRDefault="00AA0FC6">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Pandemic Has Revealed America’s Zip Code Map of Inequality</w:t>
      </w:r>
    </w:p>
    <w:p w14:paraId="00000002"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COVID-19—just like previous pandemics—exposes that health outcomes are a function of race and income.</w:t>
      </w:r>
    </w:p>
    <w:p w14:paraId="00000003"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Marshall Auerback</w:t>
      </w:r>
    </w:p>
    <w:p w14:paraId="00000004"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Marshall Auerback is a market analyst and commentator.</w:t>
      </w:r>
    </w:p>
    <w:p w14:paraId="00000005"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4F6905" w:rsidRDefault="00AA0FC6">
      <w:pPr>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0563C1"/>
            <w:sz w:val="28"/>
            <w:szCs w:val="28"/>
            <w:u w:val="single"/>
          </w:rPr>
          <w:t>Economy for All</w:t>
        </w:r>
      </w:hyperlink>
      <w:r>
        <w:rPr>
          <w:rFonts w:ascii="Times New Roman" w:eastAsia="Times New Roman" w:hAnsi="Times New Roman" w:cs="Times New Roman"/>
          <w:i/>
          <w:sz w:val="28"/>
          <w:szCs w:val="28"/>
        </w:rPr>
        <w:t>, a project of the Independent Me</w:t>
      </w:r>
      <w:r>
        <w:rPr>
          <w:rFonts w:ascii="Times New Roman" w:eastAsia="Times New Roman" w:hAnsi="Times New Roman" w:cs="Times New Roman"/>
          <w:i/>
          <w:sz w:val="28"/>
          <w:szCs w:val="28"/>
        </w:rPr>
        <w:t>dia Institute.</w:t>
      </w:r>
    </w:p>
    <w:p w14:paraId="00000007" w14:textId="77777777" w:rsidR="004F6905" w:rsidRDefault="00AA0FC6">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North America/United States of America, Time-Sensitive, Health Care, News, History</w:t>
      </w:r>
    </w:p>
    <w:p w14:paraId="00000008" w14:textId="77777777" w:rsidR="004F6905" w:rsidRDefault="004F6905">
      <w:pPr>
        <w:spacing w:before="200" w:after="200" w:line="276" w:lineRule="auto"/>
        <w:rPr>
          <w:rFonts w:ascii="Times New Roman" w:eastAsia="Times New Roman" w:hAnsi="Times New Roman" w:cs="Times New Roman"/>
          <w:b/>
          <w:sz w:val="28"/>
          <w:szCs w:val="28"/>
          <w:highlight w:val="white"/>
        </w:rPr>
      </w:pPr>
    </w:p>
    <w:p w14:paraId="00000009"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understandably tempting to drop all the blame for America’s catastrophic response to COVID-19 on the big desk in the Oval Office. But there’s more to the story than epic incompetence, grift and delusion at the highest levels of government. The stark </w:t>
      </w:r>
      <w:r>
        <w:rPr>
          <w:rFonts w:ascii="Times New Roman" w:eastAsia="Times New Roman" w:hAnsi="Times New Roman" w:cs="Times New Roman"/>
          <w:sz w:val="28"/>
          <w:szCs w:val="28"/>
        </w:rPr>
        <w:t>divide in the level of health care from testing to treatment is divided by wealth and the legacy of systemic racism.</w:t>
      </w:r>
    </w:p>
    <w:p w14:paraId="0000000B"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5">
        <w:r>
          <w:rPr>
            <w:rFonts w:ascii="Times New Roman" w:eastAsia="Times New Roman" w:hAnsi="Times New Roman" w:cs="Times New Roman"/>
            <w:color w:val="0563C1"/>
            <w:sz w:val="28"/>
            <w:szCs w:val="28"/>
            <w:u w:val="single"/>
          </w:rPr>
          <w:t xml:space="preserve">the words of Ed Yong of the </w:t>
        </w:r>
      </w:hyperlink>
      <w:hyperlink r:id="rId6">
        <w:r>
          <w:rPr>
            <w:rFonts w:ascii="Times New Roman" w:eastAsia="Times New Roman" w:hAnsi="Times New Roman" w:cs="Times New Roman"/>
            <w:color w:val="0563C1"/>
            <w:sz w:val="28"/>
            <w:szCs w:val="28"/>
            <w:u w:val="single"/>
          </w:rPr>
          <w:t>Atlantic</w:t>
        </w:r>
      </w:hyperlink>
      <w:r>
        <w:rPr>
          <w:rFonts w:ascii="Times New Roman" w:eastAsia="Times New Roman" w:hAnsi="Times New Roman" w:cs="Times New Roman"/>
          <w:sz w:val="28"/>
          <w:szCs w:val="28"/>
        </w:rPr>
        <w:t>: “Chronic underfunding of public health neutered the nation’s ability to prevent the pathogen’s spread. A bloated, inef</w:t>
      </w:r>
      <w:r>
        <w:rPr>
          <w:rFonts w:ascii="Times New Roman" w:eastAsia="Times New Roman" w:hAnsi="Times New Roman" w:cs="Times New Roman"/>
          <w:sz w:val="28"/>
          <w:szCs w:val="28"/>
        </w:rPr>
        <w:t>ficient health-care system left hospitals ill-prepared for the ensuing wave of sickness. Racist policies that have endured since the days of colonization and slavery left Indigenous and Black Americans especially vulnerable to COVID-19.” Yong could also ad</w:t>
      </w:r>
      <w:r>
        <w:rPr>
          <w:rFonts w:ascii="Times New Roman" w:eastAsia="Times New Roman" w:hAnsi="Times New Roman" w:cs="Times New Roman"/>
          <w:sz w:val="28"/>
          <w:szCs w:val="28"/>
        </w:rPr>
        <w:t xml:space="preserve">d </w:t>
      </w:r>
      <w:hyperlink r:id="rId7">
        <w:r>
          <w:rPr>
            <w:rFonts w:ascii="Times New Roman" w:eastAsia="Times New Roman" w:hAnsi="Times New Roman" w:cs="Times New Roman"/>
            <w:color w:val="1155CC"/>
            <w:sz w:val="28"/>
            <w:szCs w:val="28"/>
            <w:u w:val="single"/>
          </w:rPr>
          <w:t>Hispanics</w:t>
        </w:r>
      </w:hyperlink>
      <w:r>
        <w:rPr>
          <w:rFonts w:ascii="Times New Roman" w:eastAsia="Times New Roman" w:hAnsi="Times New Roman" w:cs="Times New Roman"/>
          <w:sz w:val="28"/>
          <w:szCs w:val="28"/>
        </w:rPr>
        <w:t xml:space="preserve"> to that list, a</w:t>
      </w:r>
      <w:r>
        <w:rPr>
          <w:rFonts w:ascii="Times New Roman" w:eastAsia="Times New Roman" w:hAnsi="Times New Roman" w:cs="Times New Roman"/>
          <w:sz w:val="28"/>
          <w:szCs w:val="28"/>
        </w:rPr>
        <w:t>long with virtually any person of limited economic means, regardless of race.</w:t>
      </w:r>
    </w:p>
    <w:p w14:paraId="0000000C"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land of the free and the home of the brave, </w:t>
      </w:r>
      <w:hyperlink r:id="rId8">
        <w:r>
          <w:rPr>
            <w:rFonts w:ascii="Times New Roman" w:eastAsia="Times New Roman" w:hAnsi="Times New Roman" w:cs="Times New Roman"/>
            <w:color w:val="1155CC"/>
            <w:sz w:val="28"/>
            <w:szCs w:val="28"/>
            <w:u w:val="single"/>
          </w:rPr>
          <w:t>income and zip code det</w:t>
        </w:r>
        <w:r>
          <w:rPr>
            <w:rFonts w:ascii="Times New Roman" w:eastAsia="Times New Roman" w:hAnsi="Times New Roman" w:cs="Times New Roman"/>
            <w:color w:val="1155CC"/>
            <w:sz w:val="28"/>
            <w:szCs w:val="28"/>
            <w:u w:val="single"/>
          </w:rPr>
          <w:t>ermine everything.</w:t>
        </w:r>
      </w:hyperlink>
      <w:r>
        <w:rPr>
          <w:rFonts w:ascii="Times New Roman" w:eastAsia="Times New Roman" w:hAnsi="Times New Roman" w:cs="Times New Roman"/>
          <w:sz w:val="28"/>
          <w:szCs w:val="28"/>
        </w:rPr>
        <w:t xml:space="preserve"> And this is not a new phenomenon. In a recent article in </w:t>
      </w:r>
      <w:hyperlink r:id="rId9">
        <w:r>
          <w:rPr>
            <w:rFonts w:ascii="Times New Roman" w:eastAsia="Times New Roman" w:hAnsi="Times New Roman" w:cs="Times New Roman"/>
            <w:color w:val="1155CC"/>
            <w:sz w:val="28"/>
            <w:szCs w:val="28"/>
            <w:u w:val="single"/>
          </w:rPr>
          <w:t>Le Monde Diplomatique</w:t>
        </w:r>
      </w:hyperlink>
      <w:r>
        <w:rPr>
          <w:rFonts w:ascii="Times New Roman" w:eastAsia="Times New Roman" w:hAnsi="Times New Roman" w:cs="Times New Roman"/>
          <w:sz w:val="28"/>
          <w:szCs w:val="28"/>
        </w:rPr>
        <w:t xml:space="preserve">, historian </w:t>
      </w:r>
      <w:hyperlink r:id="rId10">
        <w:r>
          <w:rPr>
            <w:rFonts w:ascii="Times New Roman" w:eastAsia="Times New Roman" w:hAnsi="Times New Roman" w:cs="Times New Roman"/>
            <w:color w:val="1155CC"/>
            <w:sz w:val="28"/>
            <w:szCs w:val="28"/>
            <w:u w:val="single"/>
          </w:rPr>
          <w:t>Thomas Frank</w:t>
        </w:r>
      </w:hyperlink>
      <w:r>
        <w:rPr>
          <w:rFonts w:ascii="Times New Roman" w:eastAsia="Times New Roman" w:hAnsi="Times New Roman" w:cs="Times New Roman"/>
          <w:sz w:val="28"/>
          <w:szCs w:val="28"/>
        </w:rPr>
        <w:t xml:space="preserve"> quotes physician </w:t>
      </w:r>
      <w:hyperlink r:id="rId11">
        <w:r>
          <w:rPr>
            <w:rFonts w:ascii="Times New Roman" w:eastAsia="Times New Roman" w:hAnsi="Times New Roman" w:cs="Times New Roman"/>
            <w:color w:val="1155CC"/>
            <w:sz w:val="28"/>
            <w:szCs w:val="28"/>
            <w:u w:val="single"/>
          </w:rPr>
          <w:t>Dr. Michael A. Shadid</w:t>
        </w:r>
      </w:hyperlink>
      <w:r>
        <w:rPr>
          <w:rFonts w:ascii="Times New Roman" w:eastAsia="Times New Roman" w:hAnsi="Times New Roman" w:cs="Times New Roman"/>
          <w:sz w:val="28"/>
          <w:szCs w:val="28"/>
        </w:rPr>
        <w:t xml:space="preserve">, who was a longtime advocate for cooperative health care from the 1920s onward </w:t>
      </w:r>
      <w:r>
        <w:rPr>
          <w:rFonts w:ascii="Times New Roman" w:eastAsia="Times New Roman" w:hAnsi="Times New Roman" w:cs="Times New Roman"/>
          <w:sz w:val="28"/>
          <w:szCs w:val="28"/>
        </w:rPr>
        <w:lastRenderedPageBreak/>
        <w:t xml:space="preserve">until his death. In his 1947 book, </w:t>
      </w:r>
      <w:hyperlink r:id="rId12">
        <w:r>
          <w:rPr>
            <w:rFonts w:ascii="Times New Roman" w:eastAsia="Times New Roman" w:hAnsi="Times New Roman" w:cs="Times New Roman"/>
            <w:i/>
            <w:color w:val="1155CC"/>
            <w:sz w:val="28"/>
            <w:szCs w:val="28"/>
            <w:u w:val="single"/>
          </w:rPr>
          <w:t>Doctors of Today and Tomorrow</w:t>
        </w:r>
      </w:hyperlink>
      <w:r>
        <w:rPr>
          <w:rFonts w:ascii="Times New Roman" w:eastAsia="Times New Roman" w:hAnsi="Times New Roman" w:cs="Times New Roman"/>
          <w:sz w:val="28"/>
          <w:szCs w:val="28"/>
        </w:rPr>
        <w:t>, Shadid made the case for socialized medicine on the grounds that “[p]oor people get sick quicker, stay sick longer, need medical aid most, get it least. Some are poor b</w:t>
      </w:r>
      <w:r>
        <w:rPr>
          <w:rFonts w:ascii="Times New Roman" w:eastAsia="Times New Roman" w:hAnsi="Times New Roman" w:cs="Times New Roman"/>
          <w:sz w:val="28"/>
          <w:szCs w:val="28"/>
        </w:rPr>
        <w:t>ecause they are sick. Others are sick because they are poor.”</w:t>
      </w:r>
    </w:p>
    <w:p w14:paraId="0000000D"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Nothing has fundamentally changed since Shadid’s time. The</w:t>
      </w:r>
      <w:r>
        <w:rPr>
          <w:rFonts w:ascii="Times New Roman" w:eastAsia="Times New Roman" w:hAnsi="Times New Roman" w:cs="Times New Roman"/>
          <w:sz w:val="28"/>
          <w:szCs w:val="28"/>
        </w:rPr>
        <w:t xml:space="preserve"> United States continues to have the most expensive health care system in the world, yet a </w:t>
      </w:r>
      <w:hyperlink r:id="rId13">
        <w:r>
          <w:rPr>
            <w:rFonts w:ascii="Times New Roman" w:eastAsia="Times New Roman" w:hAnsi="Times New Roman" w:cs="Times New Roman"/>
            <w:color w:val="1155CC"/>
            <w:sz w:val="28"/>
            <w:szCs w:val="28"/>
            <w:u w:val="single"/>
          </w:rPr>
          <w:t>2019 comparison of health i</w:t>
        </w:r>
        <w:r>
          <w:rPr>
            <w:rFonts w:ascii="Times New Roman" w:eastAsia="Times New Roman" w:hAnsi="Times New Roman" w:cs="Times New Roman"/>
            <w:color w:val="1155CC"/>
            <w:sz w:val="28"/>
            <w:szCs w:val="28"/>
            <w:u w:val="single"/>
          </w:rPr>
          <w:t>ndicators</w:t>
        </w:r>
      </w:hyperlink>
      <w:r>
        <w:rPr>
          <w:rFonts w:ascii="Times New Roman" w:eastAsia="Times New Roman" w:hAnsi="Times New Roman" w:cs="Times New Roman"/>
          <w:sz w:val="28"/>
          <w:szCs w:val="28"/>
        </w:rPr>
        <w:t xml:space="preserve"> in the United States versus those of Organization for Economic Cooperation and Development member countries’ average reveals a system that persistently produces inferior outcomes relative to other nations (in spite of higher expenditures) and has</w:t>
      </w:r>
      <w:r>
        <w:rPr>
          <w:rFonts w:ascii="Times New Roman" w:eastAsia="Times New Roman" w:hAnsi="Times New Roman" w:cs="Times New Roman"/>
          <w:sz w:val="28"/>
          <w:szCs w:val="28"/>
        </w:rPr>
        <w:t xml:space="preserve"> done so for decades.</w:t>
      </w:r>
    </w:p>
    <w:p w14:paraId="0000000E"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COVID-19 has both amplified and revealed these long-standing flaws, tragically reflected in its death count, but it is by no means a historical anomaly. Earlier pandemics reveal a similar pattern, suggesting a more widespread systemic</w:t>
      </w:r>
      <w:r>
        <w:rPr>
          <w:rFonts w:ascii="Times New Roman" w:eastAsia="Times New Roman" w:hAnsi="Times New Roman" w:cs="Times New Roman"/>
          <w:sz w:val="28"/>
          <w:szCs w:val="28"/>
        </w:rPr>
        <w:t xml:space="preserve"> problem: namely, that the high death counts relative to the rest of the world are an inescapable consequence of our for-profit, pervasively oligopolistic health care system. The problems of a for-profit health care system are exacerbated by the diversion </w:t>
      </w:r>
      <w:r>
        <w:rPr>
          <w:rFonts w:ascii="Times New Roman" w:eastAsia="Times New Roman" w:hAnsi="Times New Roman" w:cs="Times New Roman"/>
          <w:sz w:val="28"/>
          <w:szCs w:val="28"/>
        </w:rPr>
        <w:t>of resources and skills into militarism, and unequal food distribution systems’ effect on diet and obesity. All of these pre-existing problems contribute to higher mortality rates, as does access to proper medical care, which is heavily circumscribed by in</w:t>
      </w:r>
      <w:r>
        <w:rPr>
          <w:rFonts w:ascii="Times New Roman" w:eastAsia="Times New Roman" w:hAnsi="Times New Roman" w:cs="Times New Roman"/>
          <w:sz w:val="28"/>
          <w:szCs w:val="28"/>
        </w:rPr>
        <w:t>come.</w:t>
      </w:r>
    </w:p>
    <w:p w14:paraId="0000000F"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terms of fatalities, COVID-19 now ranks as one of the most severe </w:t>
      </w:r>
      <w:hyperlink r:id="rId14">
        <w:r>
          <w:rPr>
            <w:rFonts w:ascii="Times New Roman" w:eastAsia="Times New Roman" w:hAnsi="Times New Roman" w:cs="Times New Roman"/>
            <w:color w:val="1155CC"/>
            <w:sz w:val="28"/>
            <w:szCs w:val="28"/>
            <w:u w:val="single"/>
          </w:rPr>
          <w:t>pandemics in modern history</w:t>
        </w:r>
      </w:hyperlink>
      <w:r>
        <w:rPr>
          <w:rFonts w:ascii="Times New Roman" w:eastAsia="Times New Roman" w:hAnsi="Times New Roman" w:cs="Times New Roman"/>
          <w:sz w:val="28"/>
          <w:szCs w:val="28"/>
        </w:rPr>
        <w:t>, according to the Centers for Disease Control and Prevention (CD</w:t>
      </w:r>
      <w:r>
        <w:rPr>
          <w:rFonts w:ascii="Times New Roman" w:eastAsia="Times New Roman" w:hAnsi="Times New Roman" w:cs="Times New Roman"/>
          <w:sz w:val="28"/>
          <w:szCs w:val="28"/>
        </w:rPr>
        <w:t xml:space="preserve">C). The most deadly was the </w:t>
      </w:r>
      <w:hyperlink r:id="rId15">
        <w:r>
          <w:rPr>
            <w:rFonts w:ascii="Times New Roman" w:eastAsia="Times New Roman" w:hAnsi="Times New Roman" w:cs="Times New Roman"/>
            <w:color w:val="1155CC"/>
            <w:sz w:val="28"/>
            <w:szCs w:val="28"/>
            <w:u w:val="single"/>
          </w:rPr>
          <w:t>1918 influenza pandemic</w:t>
        </w:r>
      </w:hyperlink>
      <w:r>
        <w:rPr>
          <w:rFonts w:ascii="Times New Roman" w:eastAsia="Times New Roman" w:hAnsi="Times New Roman" w:cs="Times New Roman"/>
          <w:sz w:val="28"/>
          <w:szCs w:val="28"/>
        </w:rPr>
        <w:t xml:space="preserve">: 50 million deaths globally out of a worldwide population of </w:t>
      </w:r>
      <w:hyperlink r:id="rId16">
        <w:r>
          <w:rPr>
            <w:rFonts w:ascii="Times New Roman" w:eastAsia="Times New Roman" w:hAnsi="Times New Roman" w:cs="Times New Roman"/>
            <w:color w:val="1155CC"/>
            <w:sz w:val="28"/>
            <w:szCs w:val="28"/>
            <w:u w:val="single"/>
          </w:rPr>
          <w:t>1.8 billion</w:t>
        </w:r>
      </w:hyperlink>
      <w:r>
        <w:rPr>
          <w:rFonts w:ascii="Times New Roman" w:eastAsia="Times New Roman" w:hAnsi="Times New Roman" w:cs="Times New Roman"/>
          <w:sz w:val="28"/>
          <w:szCs w:val="28"/>
        </w:rPr>
        <w:t xml:space="preserve">, or 2.7 percent, while the U.S. recorded </w:t>
      </w:r>
      <w:hyperlink r:id="rId17">
        <w:r>
          <w:rPr>
            <w:rFonts w:ascii="Times New Roman" w:eastAsia="Times New Roman" w:hAnsi="Times New Roman" w:cs="Times New Roman"/>
            <w:color w:val="1155CC"/>
            <w:sz w:val="28"/>
            <w:szCs w:val="28"/>
            <w:u w:val="single"/>
          </w:rPr>
          <w:t>675,000</w:t>
        </w:r>
      </w:hyperlink>
      <w:r>
        <w:rPr>
          <w:rFonts w:ascii="Times New Roman" w:eastAsia="Times New Roman" w:hAnsi="Times New Roman" w:cs="Times New Roman"/>
          <w:sz w:val="28"/>
          <w:szCs w:val="28"/>
        </w:rPr>
        <w:t xml:space="preserve"> fatalities, or 0.65 percent on a per capita basis out of a population </w:t>
      </w:r>
      <w:r>
        <w:rPr>
          <w:rFonts w:ascii="Times New Roman" w:eastAsia="Times New Roman" w:hAnsi="Times New Roman" w:cs="Times New Roman"/>
          <w:sz w:val="28"/>
          <w:szCs w:val="28"/>
        </w:rPr>
        <w:t xml:space="preserve">of </w:t>
      </w:r>
      <w:hyperlink r:id="rId18" w:anchor=":~:text=The%20estimated%20population%20of%20the,generally%20put%20at%2020%20million.">
        <w:r>
          <w:rPr>
            <w:rFonts w:ascii="Times New Roman" w:eastAsia="Times New Roman" w:hAnsi="Times New Roman" w:cs="Times New Roman"/>
            <w:color w:val="1155CC"/>
            <w:sz w:val="28"/>
            <w:szCs w:val="28"/>
            <w:u w:val="single"/>
          </w:rPr>
          <w:t>103 million</w:t>
        </w:r>
      </w:hyperlink>
      <w:r>
        <w:rPr>
          <w:rFonts w:ascii="Times New Roman" w:eastAsia="Times New Roman" w:hAnsi="Times New Roman" w:cs="Times New Roman"/>
          <w:sz w:val="28"/>
          <w:szCs w:val="28"/>
        </w:rPr>
        <w:t>. The only “good” thing that can be said about the 1918 tragedy is that the Uni</w:t>
      </w:r>
      <w:r>
        <w:rPr>
          <w:rFonts w:ascii="Times New Roman" w:eastAsia="Times New Roman" w:hAnsi="Times New Roman" w:cs="Times New Roman"/>
          <w:sz w:val="28"/>
          <w:szCs w:val="28"/>
        </w:rPr>
        <w:t>ted States fared relatively better than the rest of the world, by this measure.</w:t>
      </w:r>
    </w:p>
    <w:p w14:paraId="00000010"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contrast, a notable feature of </w:t>
      </w:r>
      <w:hyperlink r:id="rId19">
        <w:r>
          <w:rPr>
            <w:rFonts w:ascii="Times New Roman" w:eastAsia="Times New Roman" w:hAnsi="Times New Roman" w:cs="Times New Roman"/>
            <w:color w:val="1155CC"/>
            <w:sz w:val="28"/>
            <w:szCs w:val="28"/>
            <w:u w:val="single"/>
          </w:rPr>
          <w:t>four</w:t>
        </w:r>
      </w:hyperlink>
      <w:hyperlink r:id="rId20">
        <w:r>
          <w:rPr>
            <w:rFonts w:ascii="Times New Roman" w:eastAsia="Times New Roman" w:hAnsi="Times New Roman" w:cs="Times New Roman"/>
            <w:color w:val="0563C1"/>
            <w:sz w:val="28"/>
            <w:szCs w:val="28"/>
            <w:u w:val="single"/>
          </w:rPr>
          <w:t xml:space="preserve"> major pandemics over the past 63 years</w:t>
        </w:r>
      </w:hyperlink>
      <w:r>
        <w:rPr>
          <w:rFonts w:ascii="Times New Roman" w:eastAsia="Times New Roman" w:hAnsi="Times New Roman" w:cs="Times New Roman"/>
          <w:sz w:val="28"/>
          <w:szCs w:val="28"/>
        </w:rPr>
        <w:t>* (the 1957-1958 H2N2 influenza virus, the 1968 H3N2 influenza virus, the 2009 H1N1 influenza virus or so-called “swine flu,” and COVID-19 today) is America’s persistent underpe</w:t>
      </w:r>
      <w:r>
        <w:rPr>
          <w:rFonts w:ascii="Times New Roman" w:eastAsia="Times New Roman" w:hAnsi="Times New Roman" w:cs="Times New Roman"/>
          <w:sz w:val="28"/>
          <w:szCs w:val="28"/>
        </w:rPr>
        <w:t xml:space="preserve">rformance in terms of fatalities relative to the rest of the world in </w:t>
      </w:r>
      <w:r>
        <w:rPr>
          <w:rFonts w:ascii="Times New Roman" w:eastAsia="Times New Roman" w:hAnsi="Times New Roman" w:cs="Times New Roman"/>
          <w:sz w:val="28"/>
          <w:szCs w:val="28"/>
        </w:rPr>
        <w:lastRenderedPageBreak/>
        <w:t xml:space="preserve">spite of the vastly higher sums the country devotes to health care expenditures (in </w:t>
      </w:r>
      <w:hyperlink r:id="rId21" w:anchor=":~:text=The%20U.S.%20Spends%20More%20on%20Health%20Care%20Than%20Any%20Other%20Country&amp;text=Notes%3A%20Current%20expenditures%20on%20health.&amp;text=In%202018%2C%20the%20U.S.%20spent,%2C%20Switzerland%2C%20spent%2012.2%20percent.">
        <w:r>
          <w:rPr>
            <w:rFonts w:ascii="Times New Roman" w:eastAsia="Times New Roman" w:hAnsi="Times New Roman" w:cs="Times New Roman"/>
            <w:color w:val="1155CC"/>
            <w:sz w:val="28"/>
            <w:szCs w:val="28"/>
            <w:u w:val="single"/>
          </w:rPr>
          <w:t>both absolute terms and as a percentage of GDP</w:t>
        </w:r>
      </w:hyperlink>
      <w:r>
        <w:rPr>
          <w:rFonts w:ascii="Times New Roman" w:eastAsia="Times New Roman" w:hAnsi="Times New Roman" w:cs="Times New Roman"/>
          <w:sz w:val="28"/>
          <w:szCs w:val="28"/>
        </w:rPr>
        <w:t xml:space="preserve">). For all of the talk about </w:t>
      </w:r>
      <w:hyperlink r:id="rId22" w:anchor=":~:text=American%20exceptionalism%20is%20the%20theory,from%20that%20of%20other%20nations.">
        <w:r>
          <w:rPr>
            <w:rFonts w:ascii="Times New Roman" w:eastAsia="Times New Roman" w:hAnsi="Times New Roman" w:cs="Times New Roman"/>
            <w:color w:val="1155CC"/>
            <w:sz w:val="28"/>
            <w:szCs w:val="28"/>
            <w:u w:val="single"/>
          </w:rPr>
          <w:t>American exce</w:t>
        </w:r>
        <w:r>
          <w:rPr>
            <w:rFonts w:ascii="Times New Roman" w:eastAsia="Times New Roman" w:hAnsi="Times New Roman" w:cs="Times New Roman"/>
            <w:color w:val="1155CC"/>
            <w:sz w:val="28"/>
            <w:szCs w:val="28"/>
            <w:u w:val="single"/>
          </w:rPr>
          <w:t>ptionalism</w:t>
        </w:r>
      </w:hyperlink>
      <w:r>
        <w:rPr>
          <w:rFonts w:ascii="Times New Roman" w:eastAsia="Times New Roman" w:hAnsi="Times New Roman" w:cs="Times New Roman"/>
          <w:sz w:val="28"/>
          <w:szCs w:val="28"/>
        </w:rPr>
        <w:t>, the only thing “exceptional” about the U.S. health care system is this profound systemic failure.</w:t>
      </w:r>
    </w:p>
    <w:p w14:paraId="00000011"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w:t>
      </w:r>
      <w:r>
        <w:rPr>
          <w:rFonts w:ascii="Times New Roman" w:eastAsia="Times New Roman" w:hAnsi="Times New Roman" w:cs="Times New Roman"/>
          <w:sz w:val="28"/>
          <w:szCs w:val="28"/>
          <w:highlight w:val="white"/>
        </w:rPr>
        <w:t xml:space="preserve"> </w:t>
      </w:r>
      <w:hyperlink r:id="rId23">
        <w:r>
          <w:rPr>
            <w:rFonts w:ascii="Times New Roman" w:eastAsia="Times New Roman" w:hAnsi="Times New Roman" w:cs="Times New Roman"/>
            <w:color w:val="1155CC"/>
            <w:sz w:val="28"/>
            <w:szCs w:val="28"/>
            <w:highlight w:val="white"/>
            <w:u w:val="single"/>
          </w:rPr>
          <w:t>1957 H2N2 flu virus</w:t>
        </w:r>
      </w:hyperlink>
      <w:r>
        <w:rPr>
          <w:rFonts w:ascii="Times New Roman" w:eastAsia="Times New Roman" w:hAnsi="Times New Roman" w:cs="Times New Roman"/>
          <w:sz w:val="28"/>
          <w:szCs w:val="28"/>
          <w:highlight w:val="white"/>
        </w:rPr>
        <w:t xml:space="preserve"> caused </w:t>
      </w:r>
      <w:r>
        <w:rPr>
          <w:rFonts w:ascii="Times New Roman" w:eastAsia="Times New Roman" w:hAnsi="Times New Roman" w:cs="Times New Roman"/>
          <w:sz w:val="28"/>
          <w:szCs w:val="28"/>
          <w:highlight w:val="white"/>
        </w:rPr>
        <w:t xml:space="preserve">1.1 million deaths globally out of a </w:t>
      </w:r>
      <w:hyperlink r:id="rId24">
        <w:r>
          <w:rPr>
            <w:rFonts w:ascii="Times New Roman" w:eastAsia="Times New Roman" w:hAnsi="Times New Roman" w:cs="Times New Roman"/>
            <w:color w:val="1155CC"/>
            <w:sz w:val="28"/>
            <w:szCs w:val="28"/>
            <w:highlight w:val="white"/>
            <w:u w:val="single"/>
          </w:rPr>
          <w:t>worldwide population of 2.9 billion</w:t>
        </w:r>
      </w:hyperlink>
      <w:r>
        <w:rPr>
          <w:rFonts w:ascii="Times New Roman" w:eastAsia="Times New Roman" w:hAnsi="Times New Roman" w:cs="Times New Roman"/>
          <w:sz w:val="28"/>
          <w:szCs w:val="28"/>
          <w:highlight w:val="white"/>
        </w:rPr>
        <w:t xml:space="preserve">, or 0.038 percent on a per capita basis; whereas in the United States, it caused about </w:t>
      </w:r>
      <w:hyperlink r:id="rId25">
        <w:r>
          <w:rPr>
            <w:rFonts w:ascii="Times New Roman" w:eastAsia="Times New Roman" w:hAnsi="Times New Roman" w:cs="Times New Roman"/>
            <w:color w:val="1155CC"/>
            <w:sz w:val="28"/>
            <w:szCs w:val="28"/>
            <w:highlight w:val="white"/>
            <w:u w:val="single"/>
          </w:rPr>
          <w:t>116,000</w:t>
        </w:r>
      </w:hyperlink>
      <w:r>
        <w:rPr>
          <w:rFonts w:ascii="Times New Roman" w:eastAsia="Times New Roman" w:hAnsi="Times New Roman" w:cs="Times New Roman"/>
          <w:sz w:val="28"/>
          <w:szCs w:val="28"/>
          <w:highlight w:val="white"/>
        </w:rPr>
        <w:t xml:space="preserve"> deaths</w:t>
      </w:r>
      <w:r>
        <w:rPr>
          <w:rFonts w:ascii="Times New Roman" w:eastAsia="Times New Roman" w:hAnsi="Times New Roman" w:cs="Times New Roman"/>
          <w:sz w:val="28"/>
          <w:szCs w:val="28"/>
        </w:rPr>
        <w:t xml:space="preserve"> out of a U.S. population of </w:t>
      </w:r>
      <w:hyperlink r:id="rId26">
        <w:r>
          <w:rPr>
            <w:rFonts w:ascii="Times New Roman" w:eastAsia="Times New Roman" w:hAnsi="Times New Roman" w:cs="Times New Roman"/>
            <w:color w:val="1155CC"/>
            <w:sz w:val="28"/>
            <w:szCs w:val="28"/>
            <w:u w:val="single"/>
          </w:rPr>
          <w:t>178 million</w:t>
        </w:r>
      </w:hyperlink>
      <w:r>
        <w:rPr>
          <w:rFonts w:ascii="Times New Roman" w:eastAsia="Times New Roman" w:hAnsi="Times New Roman" w:cs="Times New Roman"/>
          <w:sz w:val="28"/>
          <w:szCs w:val="28"/>
        </w:rPr>
        <w:t>, or 0.065 percent on a per capita basi</w:t>
      </w:r>
      <w:r>
        <w:rPr>
          <w:rFonts w:ascii="Times New Roman" w:eastAsia="Times New Roman" w:hAnsi="Times New Roman" w:cs="Times New Roman"/>
          <w:sz w:val="28"/>
          <w:szCs w:val="28"/>
        </w:rPr>
        <w:t xml:space="preserve">s. The 1968 </w:t>
      </w:r>
      <w:hyperlink r:id="rId27">
        <w:r>
          <w:rPr>
            <w:rFonts w:ascii="Times New Roman" w:eastAsia="Times New Roman" w:hAnsi="Times New Roman" w:cs="Times New Roman"/>
            <w:color w:val="1155CC"/>
            <w:sz w:val="28"/>
            <w:szCs w:val="28"/>
            <w:u w:val="single"/>
          </w:rPr>
          <w:t>H3N2 virus</w:t>
        </w:r>
      </w:hyperlink>
      <w:r>
        <w:rPr>
          <w:rFonts w:ascii="Times New Roman" w:eastAsia="Times New Roman" w:hAnsi="Times New Roman" w:cs="Times New Roman"/>
          <w:sz w:val="28"/>
          <w:szCs w:val="28"/>
        </w:rPr>
        <w:t xml:space="preserve"> resulted in 1 million fatalities worldwide out of a global population of </w:t>
      </w:r>
      <w:hyperlink r:id="rId28">
        <w:r>
          <w:rPr>
            <w:rFonts w:ascii="Times New Roman" w:eastAsia="Times New Roman" w:hAnsi="Times New Roman" w:cs="Times New Roman"/>
            <w:color w:val="1155CC"/>
            <w:sz w:val="28"/>
            <w:szCs w:val="28"/>
            <w:u w:val="single"/>
          </w:rPr>
          <w:t>3.6 billion</w:t>
        </w:r>
      </w:hyperlink>
      <w:r>
        <w:rPr>
          <w:rFonts w:ascii="Times New Roman" w:eastAsia="Times New Roman" w:hAnsi="Times New Roman" w:cs="Times New Roman"/>
          <w:sz w:val="28"/>
          <w:szCs w:val="28"/>
        </w:rPr>
        <w:t xml:space="preserve">, or 0.028 percent on a per capita basis; in the United States, there were 100,000 deaths out of a population of 203 million, or 0.049 percent on a per capita basis. The </w:t>
      </w:r>
      <w:hyperlink r:id="rId29">
        <w:r>
          <w:rPr>
            <w:rFonts w:ascii="Times New Roman" w:eastAsia="Times New Roman" w:hAnsi="Times New Roman" w:cs="Times New Roman"/>
            <w:color w:val="1155CC"/>
            <w:sz w:val="28"/>
            <w:szCs w:val="28"/>
            <w:u w:val="single"/>
          </w:rPr>
          <w:t>2009 H1N1 virus</w:t>
        </w:r>
      </w:hyperlink>
      <w:r>
        <w:rPr>
          <w:rFonts w:ascii="Times New Roman" w:eastAsia="Times New Roman" w:hAnsi="Times New Roman" w:cs="Times New Roman"/>
          <w:sz w:val="28"/>
          <w:szCs w:val="28"/>
        </w:rPr>
        <w:t xml:space="preserve"> caused far fewer overall deaths both globally and within the U.S., with </w:t>
      </w:r>
      <w:hyperlink r:id="rId30">
        <w:r>
          <w:rPr>
            <w:rFonts w:ascii="Times New Roman" w:eastAsia="Times New Roman" w:hAnsi="Times New Roman" w:cs="Times New Roman"/>
            <w:color w:val="1155CC"/>
            <w:sz w:val="28"/>
            <w:szCs w:val="28"/>
            <w:u w:val="single"/>
          </w:rPr>
          <w:t>284,000 fatalities global</w:t>
        </w:r>
        <w:r>
          <w:rPr>
            <w:rFonts w:ascii="Times New Roman" w:eastAsia="Times New Roman" w:hAnsi="Times New Roman" w:cs="Times New Roman"/>
            <w:color w:val="1155CC"/>
            <w:sz w:val="28"/>
            <w:szCs w:val="28"/>
            <w:u w:val="single"/>
          </w:rPr>
          <w:t>ly</w:t>
        </w:r>
      </w:hyperlink>
      <w:r>
        <w:rPr>
          <w:rFonts w:ascii="Times New Roman" w:eastAsia="Times New Roman" w:hAnsi="Times New Roman" w:cs="Times New Roman"/>
          <w:sz w:val="28"/>
          <w:szCs w:val="28"/>
        </w:rPr>
        <w:t xml:space="preserve"> and a mere </w:t>
      </w:r>
      <w:hyperlink r:id="rId31">
        <w:r>
          <w:rPr>
            <w:rFonts w:ascii="Times New Roman" w:eastAsia="Times New Roman" w:hAnsi="Times New Roman" w:cs="Times New Roman"/>
            <w:color w:val="1155CC"/>
            <w:sz w:val="28"/>
            <w:szCs w:val="28"/>
            <w:u w:val="single"/>
          </w:rPr>
          <w:t>12,469 fatalities in the U.S.</w:t>
        </w:r>
      </w:hyperlink>
      <w:r>
        <w:rPr>
          <w:rFonts w:ascii="Times New Roman" w:eastAsia="Times New Roman" w:hAnsi="Times New Roman" w:cs="Times New Roman"/>
          <w:sz w:val="28"/>
          <w:szCs w:val="28"/>
        </w:rPr>
        <w:t>; per capita fatality rates were the same (.004 percent on a per capita basis). But COVID-19 has reflected the reversion to Ame</w:t>
      </w:r>
      <w:r>
        <w:rPr>
          <w:rFonts w:ascii="Times New Roman" w:eastAsia="Times New Roman" w:hAnsi="Times New Roman" w:cs="Times New Roman"/>
          <w:sz w:val="28"/>
          <w:szCs w:val="28"/>
        </w:rPr>
        <w:t xml:space="preserve">rican underperformance: </w:t>
      </w:r>
      <w:hyperlink r:id="rId32">
        <w:r>
          <w:rPr>
            <w:rFonts w:ascii="Times New Roman" w:eastAsia="Times New Roman" w:hAnsi="Times New Roman" w:cs="Times New Roman"/>
            <w:color w:val="1155CC"/>
            <w:sz w:val="28"/>
            <w:szCs w:val="28"/>
            <w:u w:val="single"/>
          </w:rPr>
          <w:t>as of August 13</w:t>
        </w:r>
      </w:hyperlink>
      <w:r>
        <w:rPr>
          <w:rFonts w:ascii="Times New Roman" w:eastAsia="Times New Roman" w:hAnsi="Times New Roman" w:cs="Times New Roman"/>
          <w:sz w:val="28"/>
          <w:szCs w:val="28"/>
        </w:rPr>
        <w:t xml:space="preserve">, confirmed global fatalities (out of a </w:t>
      </w:r>
      <w:hyperlink r:id="rId33">
        <w:r>
          <w:rPr>
            <w:rFonts w:ascii="Times New Roman" w:eastAsia="Times New Roman" w:hAnsi="Times New Roman" w:cs="Times New Roman"/>
            <w:color w:val="1155CC"/>
            <w:sz w:val="28"/>
            <w:szCs w:val="28"/>
            <w:u w:val="single"/>
          </w:rPr>
          <w:t>worldwide population of</w:t>
        </w:r>
        <w:r>
          <w:rPr>
            <w:rFonts w:ascii="Times New Roman" w:eastAsia="Times New Roman" w:hAnsi="Times New Roman" w:cs="Times New Roman"/>
            <w:color w:val="1155CC"/>
            <w:sz w:val="28"/>
            <w:szCs w:val="28"/>
            <w:u w:val="single"/>
          </w:rPr>
          <w:t xml:space="preserve"> 7.8 billion</w:t>
        </w:r>
      </w:hyperlink>
      <w:r>
        <w:rPr>
          <w:rFonts w:ascii="Times New Roman" w:eastAsia="Times New Roman" w:hAnsi="Times New Roman" w:cs="Times New Roman"/>
          <w:sz w:val="28"/>
          <w:szCs w:val="28"/>
        </w:rPr>
        <w:t xml:space="preserve">) were 749,776, or 0.0096 percent on a per capita basis, versus </w:t>
      </w:r>
      <w:hyperlink r:id="rId34">
        <w:r>
          <w:rPr>
            <w:rFonts w:ascii="Times New Roman" w:eastAsia="Times New Roman" w:hAnsi="Times New Roman" w:cs="Times New Roman"/>
            <w:color w:val="1155CC"/>
            <w:sz w:val="28"/>
            <w:szCs w:val="28"/>
            <w:u w:val="single"/>
          </w:rPr>
          <w:t>169,488 deaths in the United States</w:t>
        </w:r>
      </w:hyperlink>
      <w:r>
        <w:rPr>
          <w:rFonts w:ascii="Times New Roman" w:eastAsia="Times New Roman" w:hAnsi="Times New Roman" w:cs="Times New Roman"/>
          <w:sz w:val="28"/>
          <w:szCs w:val="28"/>
        </w:rPr>
        <w:t xml:space="preserve"> out of an existing population of </w:t>
      </w:r>
      <w:hyperlink r:id="rId35">
        <w:r>
          <w:rPr>
            <w:rFonts w:ascii="Times New Roman" w:eastAsia="Times New Roman" w:hAnsi="Times New Roman" w:cs="Times New Roman"/>
            <w:color w:val="1155CC"/>
            <w:sz w:val="28"/>
            <w:szCs w:val="28"/>
            <w:u w:val="single"/>
          </w:rPr>
          <w:t>331 million</w:t>
        </w:r>
      </w:hyperlink>
      <w:r>
        <w:rPr>
          <w:rFonts w:ascii="Times New Roman" w:eastAsia="Times New Roman" w:hAnsi="Times New Roman" w:cs="Times New Roman"/>
          <w:sz w:val="28"/>
          <w:szCs w:val="28"/>
        </w:rPr>
        <w:t>, or 0.051 percent on a per capita basis.</w:t>
      </w:r>
    </w:p>
    <w:p w14:paraId="00000012"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more disturbing is that American fatalities are profoundly impacted by income disparities. Low-income communities and BIPOC (Black, Indigenous, and people </w:t>
      </w:r>
      <w:r>
        <w:rPr>
          <w:rFonts w:ascii="Times New Roman" w:eastAsia="Times New Roman" w:hAnsi="Times New Roman" w:cs="Times New Roman"/>
          <w:sz w:val="28"/>
          <w:szCs w:val="28"/>
        </w:rPr>
        <w:t>of color) are experiencing substantially higher rates of mortality. Examining by zip code the geographic distribution of the segments of the population most likely to die from COVID-19—BIPOC, as well as people over the age of 65, and those of any age who a</w:t>
      </w:r>
      <w:r>
        <w:rPr>
          <w:rFonts w:ascii="Times New Roman" w:eastAsia="Times New Roman" w:hAnsi="Times New Roman" w:cs="Times New Roman"/>
          <w:sz w:val="28"/>
          <w:szCs w:val="28"/>
        </w:rPr>
        <w:t xml:space="preserve">re </w:t>
      </w:r>
      <w:hyperlink r:id="rId36">
        <w:r>
          <w:rPr>
            <w:rFonts w:ascii="Times New Roman" w:eastAsia="Times New Roman" w:hAnsi="Times New Roman" w:cs="Times New Roman"/>
            <w:color w:val="1155CC"/>
            <w:sz w:val="28"/>
            <w:szCs w:val="28"/>
            <w:u w:val="single"/>
          </w:rPr>
          <w:t>nursing home residents</w:t>
        </w:r>
      </w:hyperlink>
      <w:r>
        <w:rPr>
          <w:rFonts w:ascii="Times New Roman" w:eastAsia="Times New Roman" w:hAnsi="Times New Roman" w:cs="Times New Roman"/>
          <w:sz w:val="28"/>
          <w:szCs w:val="28"/>
        </w:rPr>
        <w:t xml:space="preserve"> (other than those in luxury elderly care facilities</w:t>
      </w:r>
      <w:r>
        <w:rPr>
          <w:rFonts w:ascii="Times New Roman" w:eastAsia="Times New Roman" w:hAnsi="Times New Roman" w:cs="Times New Roman"/>
          <w:sz w:val="28"/>
          <w:szCs w:val="28"/>
        </w:rPr>
        <w:t>)—these three overlapping segments account for most deaths. It may be that in the northern states these most vulnerable people are heavily concentrated in densely populated areas and thus are quickly exposed to infection and die relatively soon after COVID</w:t>
      </w:r>
      <w:r>
        <w:rPr>
          <w:rFonts w:ascii="Times New Roman" w:eastAsia="Times New Roman" w:hAnsi="Times New Roman" w:cs="Times New Roman"/>
          <w:sz w:val="28"/>
          <w:szCs w:val="28"/>
        </w:rPr>
        <w:t xml:space="preserve">-19 starts spreading in their area. The New York experience </w:t>
      </w:r>
      <w:hyperlink r:id="rId37">
        <w:r>
          <w:rPr>
            <w:rFonts w:ascii="Times New Roman" w:eastAsia="Times New Roman" w:hAnsi="Times New Roman" w:cs="Times New Roman"/>
            <w:color w:val="1155CC"/>
            <w:sz w:val="28"/>
            <w:szCs w:val="28"/>
            <w:u w:val="single"/>
          </w:rPr>
          <w:t>validates that assessment</w:t>
        </w:r>
      </w:hyperlink>
      <w:r>
        <w:rPr>
          <w:rFonts w:ascii="Times New Roman" w:eastAsia="Times New Roman" w:hAnsi="Times New Roman" w:cs="Times New Roman"/>
          <w:sz w:val="28"/>
          <w:szCs w:val="28"/>
        </w:rPr>
        <w:t>.</w:t>
      </w:r>
    </w:p>
    <w:p w14:paraId="00000013"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the southern and western states, these most vulnerable populations are more</w:t>
      </w:r>
      <w:r>
        <w:rPr>
          <w:rFonts w:ascii="Times New Roman" w:eastAsia="Times New Roman" w:hAnsi="Times New Roman" w:cs="Times New Roman"/>
          <w:sz w:val="28"/>
          <w:szCs w:val="28"/>
        </w:rPr>
        <w:t xml:space="preserve"> widely scattered across vast suburban and rural areas, which likely explains why the United States as a whole has experienced rolling hot spots, in which the more </w:t>
      </w:r>
      <w:r>
        <w:rPr>
          <w:rFonts w:ascii="Times New Roman" w:eastAsia="Times New Roman" w:hAnsi="Times New Roman" w:cs="Times New Roman"/>
          <w:sz w:val="28"/>
          <w:szCs w:val="28"/>
        </w:rPr>
        <w:lastRenderedPageBreak/>
        <w:t>diffuse population centers become infected and die relatively later after the initial outbre</w:t>
      </w:r>
      <w:r>
        <w:rPr>
          <w:rFonts w:ascii="Times New Roman" w:eastAsia="Times New Roman" w:hAnsi="Times New Roman" w:cs="Times New Roman"/>
          <w:sz w:val="28"/>
          <w:szCs w:val="28"/>
        </w:rPr>
        <w:t xml:space="preserve">aks of the virus that were largely experienced in heavily urbanized regions. We see this pattern manifested in </w:t>
      </w:r>
      <w:hyperlink r:id="rId38">
        <w:r>
          <w:rPr>
            <w:rFonts w:ascii="Times New Roman" w:eastAsia="Times New Roman" w:hAnsi="Times New Roman" w:cs="Times New Roman"/>
            <w:color w:val="1155CC"/>
            <w:sz w:val="28"/>
            <w:szCs w:val="28"/>
            <w:u w:val="single"/>
          </w:rPr>
          <w:t>a recent Arizona compilation of new cases by zip code</w:t>
        </w:r>
      </w:hyperlink>
      <w:r>
        <w:rPr>
          <w:rFonts w:ascii="Times New Roman" w:eastAsia="Times New Roman" w:hAnsi="Times New Roman" w:cs="Times New Roman"/>
          <w:sz w:val="28"/>
          <w:szCs w:val="28"/>
        </w:rPr>
        <w:t>, as AZ Family reports using analysis by CBS 5 Investigates. Arizona has been one of areas most badly affected by COVID-19 during the</w:t>
      </w:r>
      <w:r>
        <w:rPr>
          <w:rFonts w:ascii="Times New Roman" w:eastAsia="Times New Roman" w:hAnsi="Times New Roman" w:cs="Times New Roman"/>
          <w:sz w:val="28"/>
          <w:szCs w:val="28"/>
        </w:rPr>
        <w:t xml:space="preserve"> summer months, and the </w:t>
      </w:r>
      <w:hyperlink r:id="rId39">
        <w:r>
          <w:rPr>
            <w:rFonts w:ascii="Times New Roman" w:eastAsia="Times New Roman" w:hAnsi="Times New Roman" w:cs="Times New Roman"/>
            <w:color w:val="1155CC"/>
            <w:sz w:val="28"/>
            <w:szCs w:val="28"/>
            <w:u w:val="single"/>
          </w:rPr>
          <w:t>AZ Family</w:t>
        </w:r>
      </w:hyperlink>
      <w:r>
        <w:rPr>
          <w:rFonts w:ascii="Times New Roman" w:eastAsia="Times New Roman" w:hAnsi="Times New Roman" w:cs="Times New Roman"/>
          <w:sz w:val="28"/>
          <w:szCs w:val="28"/>
        </w:rPr>
        <w:t xml:space="preserve"> report </w:t>
      </w:r>
      <w:r>
        <w:rPr>
          <w:rFonts w:ascii="Times New Roman" w:eastAsia="Times New Roman" w:hAnsi="Times New Roman" w:cs="Times New Roman"/>
          <w:sz w:val="28"/>
          <w:szCs w:val="28"/>
        </w:rPr>
        <w:t>illustrates that the hotspots for new cases are dominated by zip codes with “large minority populations” living in areas that are rural or on the outskirts of urban centers.</w:t>
      </w:r>
    </w:p>
    <w:p w14:paraId="00000014"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Why is this significant? David Dayen of the American Prospect </w:t>
      </w:r>
      <w:hyperlink r:id="rId40">
        <w:r>
          <w:rPr>
            <w:rFonts w:ascii="Times New Roman" w:eastAsia="Times New Roman" w:hAnsi="Times New Roman" w:cs="Times New Roman"/>
            <w:color w:val="1155CC"/>
            <w:sz w:val="28"/>
            <w:szCs w:val="28"/>
            <w:u w:val="single"/>
          </w:rPr>
          <w:t>explains</w:t>
        </w:r>
      </w:hyperlink>
      <w:r>
        <w:rPr>
          <w:rFonts w:ascii="Times New Roman" w:eastAsia="Times New Roman" w:hAnsi="Times New Roman" w:cs="Times New Roman"/>
          <w:sz w:val="28"/>
          <w:szCs w:val="28"/>
        </w:rPr>
        <w:t>: “Rural hospitals… are in total crisis in the U.S., with </w:t>
      </w:r>
      <w:hyperlink r:id="rId41">
        <w:r>
          <w:rPr>
            <w:rFonts w:ascii="Times New Roman" w:eastAsia="Times New Roman" w:hAnsi="Times New Roman" w:cs="Times New Roman"/>
            <w:color w:val="1155CC"/>
            <w:sz w:val="28"/>
            <w:szCs w:val="28"/>
            <w:u w:val="single"/>
          </w:rPr>
          <w:t>19 closures last year</w:t>
        </w:r>
      </w:hyperlink>
      <w:r>
        <w:rPr>
          <w:rFonts w:ascii="Times New Roman" w:eastAsia="Times New Roman" w:hAnsi="Times New Roman" w:cs="Times New Roman"/>
          <w:sz w:val="28"/>
          <w:szCs w:val="28"/>
        </w:rPr>
        <w:t> and 120 since 2010. As hospital networks consolidate and strive for ever-greater profits, rural hospitals that fail to bring in the necessary revenue fall away.”</w:t>
      </w:r>
    </w:p>
    <w:p w14:paraId="00000015"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42">
        <w:r>
          <w:rPr>
            <w:rFonts w:ascii="Times New Roman" w:eastAsia="Times New Roman" w:hAnsi="Times New Roman" w:cs="Times New Roman"/>
            <w:color w:val="1155CC"/>
            <w:sz w:val="28"/>
            <w:szCs w:val="28"/>
            <w:u w:val="single"/>
          </w:rPr>
          <w:t>the same piece</w:t>
        </w:r>
      </w:hyperlink>
      <w:r>
        <w:rPr>
          <w:rFonts w:ascii="Times New Roman" w:eastAsia="Times New Roman" w:hAnsi="Times New Roman" w:cs="Times New Roman"/>
          <w:sz w:val="28"/>
          <w:szCs w:val="28"/>
        </w:rPr>
        <w:t xml:space="preserve">, Dayen quotes a study from </w:t>
      </w:r>
      <w:hyperlink r:id="rId43">
        <w:r>
          <w:rPr>
            <w:rFonts w:ascii="Times New Roman" w:eastAsia="Times New Roman" w:hAnsi="Times New Roman" w:cs="Times New Roman"/>
            <w:color w:val="1155CC"/>
            <w:sz w:val="28"/>
            <w:szCs w:val="28"/>
            <w:u w:val="single"/>
          </w:rPr>
          <w:t>Health Affairs</w:t>
        </w:r>
      </w:hyperlink>
      <w:r>
        <w:rPr>
          <w:rFonts w:ascii="Times New Roman" w:eastAsia="Times New Roman" w:hAnsi="Times New Roman" w:cs="Times New Roman"/>
          <w:sz w:val="28"/>
          <w:szCs w:val="28"/>
        </w:rPr>
        <w:t>, which reports that “49 percent of the lowest-income communities had n</w:t>
      </w:r>
      <w:r>
        <w:rPr>
          <w:rFonts w:ascii="Times New Roman" w:eastAsia="Times New Roman" w:hAnsi="Times New Roman" w:cs="Times New Roman"/>
          <w:sz w:val="28"/>
          <w:szCs w:val="28"/>
        </w:rPr>
        <w:t xml:space="preserve">o ICU beds… whereas only 3 percent of the highest-income communities had no ICU beds.” He </w:t>
      </w:r>
      <w:hyperlink r:id="rId44">
        <w:r>
          <w:rPr>
            <w:rFonts w:ascii="Times New Roman" w:eastAsia="Times New Roman" w:hAnsi="Times New Roman" w:cs="Times New Roman"/>
            <w:color w:val="1155CC"/>
            <w:sz w:val="28"/>
            <w:szCs w:val="28"/>
            <w:u w:val="single"/>
          </w:rPr>
          <w:t>highlights</w:t>
        </w:r>
      </w:hyperlink>
      <w:r>
        <w:rPr>
          <w:rFonts w:ascii="Times New Roman" w:eastAsia="Times New Roman" w:hAnsi="Times New Roman" w:cs="Times New Roman"/>
          <w:sz w:val="28"/>
          <w:szCs w:val="28"/>
        </w:rPr>
        <w:t xml:space="preserve"> an extreme example of this problem, original</w:t>
      </w:r>
      <w:r>
        <w:rPr>
          <w:rFonts w:ascii="Times New Roman" w:eastAsia="Times New Roman" w:hAnsi="Times New Roman" w:cs="Times New Roman"/>
          <w:sz w:val="28"/>
          <w:szCs w:val="28"/>
        </w:rPr>
        <w:t xml:space="preserve">ly reported by </w:t>
      </w:r>
      <w:hyperlink r:id="rId45">
        <w:r>
          <w:rPr>
            <w:rFonts w:ascii="Times New Roman" w:eastAsia="Times New Roman" w:hAnsi="Times New Roman" w:cs="Times New Roman"/>
            <w:color w:val="1155CC"/>
            <w:sz w:val="28"/>
            <w:szCs w:val="28"/>
            <w:u w:val="single"/>
          </w:rPr>
          <w:t>the Houston Chronicle</w:t>
        </w:r>
      </w:hyperlink>
      <w:r>
        <w:rPr>
          <w:rFonts w:ascii="Times New Roman" w:eastAsia="Times New Roman" w:hAnsi="Times New Roman" w:cs="Times New Roman"/>
          <w:sz w:val="28"/>
          <w:szCs w:val="28"/>
        </w:rPr>
        <w:t>: the Rio Grande Valley, along the Texas-Mexico border, “home to 1.3 million res</w:t>
      </w:r>
      <w:r>
        <w:rPr>
          <w:rFonts w:ascii="Times New Roman" w:eastAsia="Times New Roman" w:hAnsi="Times New Roman" w:cs="Times New Roman"/>
          <w:sz w:val="28"/>
          <w:szCs w:val="28"/>
        </w:rPr>
        <w:t>idents… [with] no public hospital. Starr County is one of the only in America to have to resort to triage, choosing who to care for and who to send home to die.”</w:t>
      </w:r>
    </w:p>
    <w:p w14:paraId="00000016"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Dayen’s analysis illustrates the fundamental flaw in the system: Levels of provision are a fun</w:t>
      </w:r>
      <w:r>
        <w:rPr>
          <w:rFonts w:ascii="Times New Roman" w:eastAsia="Times New Roman" w:hAnsi="Times New Roman" w:cs="Times New Roman"/>
          <w:sz w:val="28"/>
          <w:szCs w:val="28"/>
        </w:rPr>
        <w:t>ction of profitability; they do not reflect health care priorities. Hence the lowest-income hospitals are often shut down, which means worse health care outcomes for residents in these poorly serviced areas.</w:t>
      </w:r>
    </w:p>
    <w:p w14:paraId="00000017"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other problem in Texas is that the state his</w:t>
      </w:r>
      <w:r>
        <w:rPr>
          <w:rFonts w:ascii="Times New Roman" w:eastAsia="Times New Roman" w:hAnsi="Times New Roman" w:cs="Times New Roman"/>
          <w:sz w:val="28"/>
          <w:szCs w:val="28"/>
        </w:rPr>
        <w:t>torically has also featured a high concentration of undocumented (largely Hispanic) immigrants (</w:t>
      </w:r>
      <w:hyperlink r:id="rId46">
        <w:r>
          <w:rPr>
            <w:rFonts w:ascii="Times New Roman" w:eastAsia="Times New Roman" w:hAnsi="Times New Roman" w:cs="Times New Roman"/>
            <w:color w:val="1155CC"/>
            <w:sz w:val="28"/>
            <w:szCs w:val="28"/>
            <w:u w:val="single"/>
          </w:rPr>
          <w:t>the second-highest “unauthorized immigrant” populatio</w:t>
        </w:r>
        <w:r>
          <w:rPr>
            <w:rFonts w:ascii="Times New Roman" w:eastAsia="Times New Roman" w:hAnsi="Times New Roman" w:cs="Times New Roman"/>
            <w:color w:val="1155CC"/>
            <w:sz w:val="28"/>
            <w:szCs w:val="28"/>
            <w:u w:val="single"/>
          </w:rPr>
          <w:t>n in the U.S.</w:t>
        </w:r>
      </w:hyperlink>
      <w:r>
        <w:rPr>
          <w:rFonts w:ascii="Times New Roman" w:eastAsia="Times New Roman" w:hAnsi="Times New Roman" w:cs="Times New Roman"/>
          <w:sz w:val="28"/>
          <w:szCs w:val="28"/>
        </w:rPr>
        <w:t xml:space="preserve">, behind only California), who are being forced to work even when sick, since they are, by virtue of their undocumented status, largely excluded from any and all virus-relief economic aid and </w:t>
      </w:r>
      <w:hyperlink r:id="rId47">
        <w:r>
          <w:rPr>
            <w:rFonts w:ascii="Times New Roman" w:eastAsia="Times New Roman" w:hAnsi="Times New Roman" w:cs="Times New Roman"/>
            <w:color w:val="1155CC"/>
            <w:sz w:val="28"/>
            <w:szCs w:val="28"/>
            <w:u w:val="single"/>
          </w:rPr>
          <w:t>access to primary health care</w:t>
        </w:r>
      </w:hyperlink>
      <w:r>
        <w:rPr>
          <w:rFonts w:ascii="Times New Roman" w:eastAsia="Times New Roman" w:hAnsi="Times New Roman" w:cs="Times New Roman"/>
          <w:sz w:val="28"/>
          <w:szCs w:val="28"/>
        </w:rPr>
        <w:t xml:space="preserve">. As ProPublica </w:t>
      </w:r>
      <w:hyperlink r:id="rId48">
        <w:r>
          <w:rPr>
            <w:rFonts w:ascii="Times New Roman" w:eastAsia="Times New Roman" w:hAnsi="Times New Roman" w:cs="Times New Roman"/>
            <w:color w:val="1155CC"/>
            <w:sz w:val="28"/>
            <w:szCs w:val="28"/>
            <w:u w:val="single"/>
          </w:rPr>
          <w:t>noted</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highlight w:val="white"/>
        </w:rPr>
        <w:t xml:space="preserve">Texas is also the largest state in the nation that refused to expand health insurance for low-income residents under the Affordable Care Act… </w:t>
      </w:r>
      <w:hyperlink r:id="rId49">
        <w:r>
          <w:rPr>
            <w:rFonts w:ascii="Times New Roman" w:eastAsia="Times New Roman" w:hAnsi="Times New Roman" w:cs="Times New Roman"/>
            <w:color w:val="1155CC"/>
            <w:sz w:val="28"/>
            <w:szCs w:val="28"/>
            <w:highlight w:val="white"/>
            <w:u w:val="single"/>
          </w:rPr>
          <w:t>Nearly a third of adults</w:t>
        </w:r>
      </w:hyperlink>
      <w:r>
        <w:rPr>
          <w:rFonts w:ascii="Times New Roman" w:eastAsia="Times New Roman" w:hAnsi="Times New Roman" w:cs="Times New Roman"/>
          <w:sz w:val="28"/>
          <w:szCs w:val="28"/>
          <w:highlight w:val="white"/>
        </w:rPr>
        <w:t xml:space="preserve"> under 65 in Texas lack </w:t>
      </w:r>
      <w:r>
        <w:rPr>
          <w:rFonts w:ascii="Times New Roman" w:eastAsia="Times New Roman" w:hAnsi="Times New Roman" w:cs="Times New Roman"/>
          <w:sz w:val="28"/>
          <w:szCs w:val="28"/>
          <w:highlight w:val="white"/>
        </w:rPr>
        <w:lastRenderedPageBreak/>
        <w:t>health insurance, the worst uninsured rate in the country, and more than 60% of those without health insurance i</w:t>
      </w:r>
      <w:r>
        <w:rPr>
          <w:rFonts w:ascii="Times New Roman" w:eastAsia="Times New Roman" w:hAnsi="Times New Roman" w:cs="Times New Roman"/>
          <w:sz w:val="28"/>
          <w:szCs w:val="28"/>
          <w:highlight w:val="white"/>
        </w:rPr>
        <w:t>n the state are Hispanic.”</w:t>
      </w:r>
    </w:p>
    <w:p w14:paraId="00000018"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Furthermore, </w:t>
      </w:r>
      <w:hyperlink r:id="rId50">
        <w:r>
          <w:rPr>
            <w:rFonts w:ascii="Times New Roman" w:eastAsia="Times New Roman" w:hAnsi="Times New Roman" w:cs="Times New Roman"/>
            <w:color w:val="1155CC"/>
            <w:sz w:val="28"/>
            <w:szCs w:val="28"/>
            <w:u w:val="single"/>
          </w:rPr>
          <w:t>living in crowded multigenerational settings</w:t>
        </w:r>
      </w:hyperlink>
      <w:r>
        <w:rPr>
          <w:rFonts w:ascii="Times New Roman" w:eastAsia="Times New Roman" w:hAnsi="Times New Roman" w:cs="Times New Roman"/>
          <w:sz w:val="28"/>
          <w:szCs w:val="28"/>
        </w:rPr>
        <w:t>, workers infected on the job come home and risk spreading the illness to their parents and grandparents (many of whom may also have problematic immigration status in the country and risk deportation</w:t>
      </w:r>
      <w:r>
        <w:rPr>
          <w:rFonts w:ascii="Times New Roman" w:eastAsia="Times New Roman" w:hAnsi="Times New Roman" w:cs="Times New Roman"/>
          <w:sz w:val="28"/>
          <w:szCs w:val="28"/>
        </w:rPr>
        <w:t xml:space="preserve"> if they seek to address their health issues). Consequently, Hispanics are now suffering some of the worst health outcomes in the U.S.</w:t>
      </w:r>
    </w:p>
    <w:p w14:paraId="00000019"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With this information in context, it’s clear the more we lay blame at Trump’s feet, the further we’re going to be from co</w:t>
      </w:r>
      <w:r>
        <w:rPr>
          <w:rFonts w:ascii="Times New Roman" w:eastAsia="Times New Roman" w:hAnsi="Times New Roman" w:cs="Times New Roman"/>
          <w:sz w:val="28"/>
          <w:szCs w:val="28"/>
        </w:rPr>
        <w:t xml:space="preserve">nfronting that COVID-19 fits neatly into a decades-old pattern of pandemic response. American health care can literally impoverish its citizens even as it undermines their physical well-being. Breaking the pattern can only happen if Americans keep putting </w:t>
      </w:r>
      <w:r>
        <w:rPr>
          <w:rFonts w:ascii="Times New Roman" w:eastAsia="Times New Roman" w:hAnsi="Times New Roman" w:cs="Times New Roman"/>
          <w:sz w:val="28"/>
          <w:szCs w:val="28"/>
        </w:rPr>
        <w:t>pressure on institutionalized racism, get serious about inequality, and flip the switch on our employer-based private health care system.</w:t>
      </w:r>
    </w:p>
    <w:p w14:paraId="0000001A" w14:textId="77777777" w:rsidR="004F6905" w:rsidRDefault="004F6905">
      <w:pPr>
        <w:spacing w:before="200" w:after="200" w:line="276" w:lineRule="auto"/>
        <w:rPr>
          <w:rFonts w:ascii="Times New Roman" w:eastAsia="Times New Roman" w:hAnsi="Times New Roman" w:cs="Times New Roman"/>
          <w:sz w:val="28"/>
          <w:szCs w:val="28"/>
        </w:rPr>
      </w:pPr>
    </w:p>
    <w:p w14:paraId="0000001B" w14:textId="77777777" w:rsidR="004F6905" w:rsidRDefault="00AA0FC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51">
        <w:r>
          <w:rPr>
            <w:rFonts w:ascii="Times New Roman" w:eastAsia="Times New Roman" w:hAnsi="Times New Roman" w:cs="Times New Roman"/>
            <w:color w:val="1155CC"/>
            <w:sz w:val="28"/>
            <w:szCs w:val="28"/>
            <w:u w:val="single"/>
          </w:rPr>
          <w:t>Franklin “Chuck” Spinney</w:t>
        </w:r>
      </w:hyperlink>
      <w:r>
        <w:rPr>
          <w:rFonts w:ascii="Times New Roman" w:eastAsia="Times New Roman" w:hAnsi="Times New Roman" w:cs="Times New Roman"/>
          <w:sz w:val="28"/>
          <w:szCs w:val="28"/>
        </w:rPr>
        <w:t xml:space="preserve"> provided research assistance on the compilation a</w:t>
      </w:r>
      <w:r>
        <w:rPr>
          <w:rFonts w:ascii="Times New Roman" w:eastAsia="Times New Roman" w:hAnsi="Times New Roman" w:cs="Times New Roman"/>
          <w:sz w:val="28"/>
          <w:szCs w:val="28"/>
        </w:rPr>
        <w:t>nd analysis of the pandemic data.</w:t>
      </w:r>
    </w:p>
    <w:sectPr w:rsidR="004F69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05"/>
    <w:rsid w:val="004F6905"/>
    <w:rsid w:val="00AA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2C5A8FC-1CC0-554E-9919-A9B2AA15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axios.com/the-us-health-care-system-is-not-the-best-in-the-world-9369a2bf-70b7-4222-b428-c7024a6875f3.html" TargetMode="External"/><Relationship Id="rId18" Type="http://schemas.openxmlformats.org/officeDocument/2006/relationships/hyperlink" Target="https://www.ncbi.nlm.nih.gov/pmc/articles/PMC2740912/" TargetMode="External"/><Relationship Id="rId26" Type="http://schemas.openxmlformats.org/officeDocument/2006/relationships/hyperlink" Target="https://www.worldometers.info/world-population/us-population/" TargetMode="External"/><Relationship Id="rId39" Type="http://schemas.openxmlformats.org/officeDocument/2006/relationships/hyperlink" Target="https://www.azfamily.com/news/continuing_coverage/coronavirus_coverage/arizona-covid-19-hot-spots-pop-up-in-areas-with-large-minority-populations/article_56680d10-c31a-11ea-a716-d7541550164d.html" TargetMode="External"/><Relationship Id="rId21" Type="http://schemas.openxmlformats.org/officeDocument/2006/relationships/hyperlink" Target="https://www.commonwealthfund.org/publications/issue-briefs/2020/jan/us-health-care-global-perspective-2019" TargetMode="External"/><Relationship Id="rId34" Type="http://schemas.openxmlformats.org/officeDocument/2006/relationships/hyperlink" Target="https://www.worldometers.info/coronavirus/country/us/" TargetMode="External"/><Relationship Id="rId42" Type="http://schemas.openxmlformats.org/officeDocument/2006/relationships/hyperlink" Target="https://prospect.org/coronavirus/unsanitized-virus-heads-to-where-hospital-beds-are-scarce/" TargetMode="External"/><Relationship Id="rId47" Type="http://schemas.openxmlformats.org/officeDocument/2006/relationships/hyperlink" Target="https://www.texmed.org/July14Journal/" TargetMode="External"/><Relationship Id="rId50" Type="http://schemas.openxmlformats.org/officeDocument/2006/relationships/hyperlink" Target="https://www.propublica.org/article/it-cost-me-everything-in-texas-covid-19-takes-a-devastating-toll-on-hispanic-residents?utm_source=sailthru&amp;utm_medium=email&amp;utm_campaign=majorinvestigations&amp;utm_content=river" TargetMode="External"/><Relationship Id="rId7" Type="http://schemas.openxmlformats.org/officeDocument/2006/relationships/hyperlink" Target="https://www.propublica.org/article/it-cost-me-everything-in-texas-covid-19-takes-a-devastating-toll-on-hispanic-residents?utm_source=sailthru&amp;utm_medium=email&amp;utm_campaign=majorinvestigations&amp;utm_content=river" TargetMode="External"/><Relationship Id="rId2" Type="http://schemas.openxmlformats.org/officeDocument/2006/relationships/settings" Target="settings.xml"/><Relationship Id="rId16" Type="http://schemas.openxmlformats.org/officeDocument/2006/relationships/hyperlink" Target="https://ourworldindata.org/spanish-flu-largest-influenza-pandemic-in-history" TargetMode="External"/><Relationship Id="rId29" Type="http://schemas.openxmlformats.org/officeDocument/2006/relationships/hyperlink" Target="https://www.cdc.gov/flu/pandemic-resources/2009-h1n1-pandemic.html" TargetMode="External"/><Relationship Id="rId11" Type="http://schemas.openxmlformats.org/officeDocument/2006/relationships/hyperlink" Target="https://en.wikipedia.org/wiki/Michael_Shadid" TargetMode="External"/><Relationship Id="rId24" Type="http://schemas.openxmlformats.org/officeDocument/2006/relationships/hyperlink" Target="https://www.worldometers.info/world-population/world-population-by-year/" TargetMode="External"/><Relationship Id="rId32" Type="http://schemas.openxmlformats.org/officeDocument/2006/relationships/hyperlink" Target="https://www.worldometers.info/coronavirus/" TargetMode="External"/><Relationship Id="rId37" Type="http://schemas.openxmlformats.org/officeDocument/2006/relationships/hyperlink" Target="https://www.nytimes.com/2020/05/18/nyregion/coronavirus-deaths-nyc.html" TargetMode="External"/><Relationship Id="rId40" Type="http://schemas.openxmlformats.org/officeDocument/2006/relationships/hyperlink" Target="https://prospect.org/coronavirus/unsanitized-virus-heads-to-where-hospital-beds-are-scarce/" TargetMode="External"/><Relationship Id="rId45" Type="http://schemas.openxmlformats.org/officeDocument/2006/relationships/hyperlink" Target="https://www.houstonchronicle.com/news/houston-texas/texas/article/Texas-Mexico-border-coronavirus-crisis-US-15454210.php" TargetMode="External"/><Relationship Id="rId53" Type="http://schemas.openxmlformats.org/officeDocument/2006/relationships/theme" Target="theme/theme1.xml"/><Relationship Id="rId5" Type="http://schemas.openxmlformats.org/officeDocument/2006/relationships/hyperlink" Target="https://www.theatlantic.com/magazine/archive/2020/09/coronavirus-american-failure/614191/?utm_source=email-promo&amp;utm_medium=cr&amp;utm_campaign=ed-yong-cover-actives&amp;utm_content=20200803&amp;utm_term=sep-20&amp;silverid=NjQyNTQ5Mzk0OTM0S0" TargetMode="External"/><Relationship Id="rId10" Type="http://schemas.openxmlformats.org/officeDocument/2006/relationships/hyperlink" Target="https://tcfrank.com/" TargetMode="External"/><Relationship Id="rId19" Type="http://schemas.openxmlformats.org/officeDocument/2006/relationships/hyperlink" Target="https://www.cdc.gov/flu/pandemic-resources/basics/past-pandemics.html" TargetMode="External"/><Relationship Id="rId31" Type="http://schemas.openxmlformats.org/officeDocument/2006/relationships/hyperlink" Target="https://www.cdc.gov/flu/pandemic-resources/2009-h1n1-pandemic.html" TargetMode="External"/><Relationship Id="rId44" Type="http://schemas.openxmlformats.org/officeDocument/2006/relationships/hyperlink" Target="https://prospect.org/coronavirus/unsanitized-virus-heads-to-where-hospital-beds-are-scarce/" TargetMode="External"/><Relationship Id="rId52" Type="http://schemas.openxmlformats.org/officeDocument/2006/relationships/fontTable" Target="fontTable.xml"/><Relationship Id="rId4" Type="http://schemas.openxmlformats.org/officeDocument/2006/relationships/hyperlink" Target="https://independentmediainstitute.org/economy-for-all/" TargetMode="External"/><Relationship Id="rId9" Type="http://schemas.openxmlformats.org/officeDocument/2006/relationships/hyperlink" Target="https://mondediplo.com/2020/08/02populism-expertise" TargetMode="External"/><Relationship Id="rId14" Type="http://schemas.openxmlformats.org/officeDocument/2006/relationships/hyperlink" Target="https://www.cdc.gov/flu/pandemic-resources/basics/past-pandemics.html" TargetMode="External"/><Relationship Id="rId22" Type="http://schemas.openxmlformats.org/officeDocument/2006/relationships/hyperlink" Target="https://en.wikipedia.org/wiki/American_exceptionalism" TargetMode="External"/><Relationship Id="rId27" Type="http://schemas.openxmlformats.org/officeDocument/2006/relationships/hyperlink" Target="https://www.cdc.gov/flu/pandemic-resources/1968-pandemic.html" TargetMode="External"/><Relationship Id="rId30" Type="http://schemas.openxmlformats.org/officeDocument/2006/relationships/hyperlink" Target="https://www.cidrap.umn.edu/news-perspective/2012/06/cdc-estimate-global-h1n1-pandemic-deaths-284000" TargetMode="External"/><Relationship Id="rId35" Type="http://schemas.openxmlformats.org/officeDocument/2006/relationships/hyperlink" Target="https://www.worldometers.info/world-population/us-population/" TargetMode="External"/><Relationship Id="rId43" Type="http://schemas.openxmlformats.org/officeDocument/2006/relationships/hyperlink" Target="https://www.healthaffairs.org/doi/full/10.1377/hlthaff.2020.00581" TargetMode="External"/><Relationship Id="rId48" Type="http://schemas.openxmlformats.org/officeDocument/2006/relationships/hyperlink" Target="https://www.propublica.org/article/it-cost-me-everything-in-texas-covid-19-takes-a-devastating-toll-on-hispanic-residents?utm_source=sailthru&amp;utm_medium=email&amp;utm_campaign=majorinvestigations&amp;utm_content=river" TargetMode="External"/><Relationship Id="rId8" Type="http://schemas.openxmlformats.org/officeDocument/2006/relationships/hyperlink" Target="https://www.wired.com/story/your-income-predicts-how-well-you-can-socially-distance/" TargetMode="External"/><Relationship Id="rId51" Type="http://schemas.openxmlformats.org/officeDocument/2006/relationships/hyperlink" Target="https://bit.ly/3gyTU5X" TargetMode="External"/><Relationship Id="rId3" Type="http://schemas.openxmlformats.org/officeDocument/2006/relationships/webSettings" Target="webSettings.xml"/><Relationship Id="rId12" Type="http://schemas.openxmlformats.org/officeDocument/2006/relationships/hyperlink" Target="https://catalog.loc.gov/vwebv/search?searchCode=LCCN&amp;searchArg=med47000058&amp;searchType=1&amp;permalink=y" TargetMode="External"/><Relationship Id="rId17" Type="http://schemas.openxmlformats.org/officeDocument/2006/relationships/hyperlink" Target="https://www.cdc.gov/flu/pandemic-resources/1918-pandemic-h1n1.html" TargetMode="External"/><Relationship Id="rId25" Type="http://schemas.openxmlformats.org/officeDocument/2006/relationships/hyperlink" Target="https://www.cdc.gov/flu/pandemic-resources/1957-1958-pandemic.html" TargetMode="External"/><Relationship Id="rId33" Type="http://schemas.openxmlformats.org/officeDocument/2006/relationships/hyperlink" Target="https://www.worldometers.info/world-population/world-population-by-year/" TargetMode="External"/><Relationship Id="rId38" Type="http://schemas.openxmlformats.org/officeDocument/2006/relationships/hyperlink" Target="https://www.azfamily.com/news/continuing_coverage/coronavirus_coverage/arizona-covid-19-hot-spots-pop-up-in-areas-with-large-minority-populations/article_56680d10-c31a-11ea-a716-d7541550164d.html" TargetMode="External"/><Relationship Id="rId46" Type="http://schemas.openxmlformats.org/officeDocument/2006/relationships/hyperlink" Target="https://www.pewresearch.org/hispanic/interactives/u-s-unauthorized-immigrants-by-state/" TargetMode="External"/><Relationship Id="rId20" Type="http://schemas.openxmlformats.org/officeDocument/2006/relationships/hyperlink" Target="https://www.cdc.gov/flu/pandemic-resources/basics/past-pandemics.html" TargetMode="External"/><Relationship Id="rId41" Type="http://schemas.openxmlformats.org/officeDocument/2006/relationships/hyperlink" Target="https://www.theguardian.com/us-news/2020/feb/19/us-rural-hospital-closures-report" TargetMode="External"/><Relationship Id="rId1" Type="http://schemas.openxmlformats.org/officeDocument/2006/relationships/styles" Target="styles.xml"/><Relationship Id="rId6" Type="http://schemas.openxmlformats.org/officeDocument/2006/relationships/hyperlink" Target="https://www.theatlantic.com/magazine/archive/2020/09/coronavirus-american-failure/614191/?utm_source=email-promo&amp;utm_medium=cr&amp;utm_campaign=ed-yong-cover-actives&amp;utm_content=20200803&amp;utm_term=sep-20&amp;silverid=NjQyNTQ5Mzk0OTM0S0" TargetMode="External"/><Relationship Id="rId15" Type="http://schemas.openxmlformats.org/officeDocument/2006/relationships/hyperlink" Target="https://www.cdc.gov/flu/pandemic-resources/1918-pandemic-h1n1.html" TargetMode="External"/><Relationship Id="rId23" Type="http://schemas.openxmlformats.org/officeDocument/2006/relationships/hyperlink" Target="https://www.cdc.gov/flu/pandemic-resources/1957-1958-pandemic.html" TargetMode="External"/><Relationship Id="rId28" Type="http://schemas.openxmlformats.org/officeDocument/2006/relationships/hyperlink" Target="https://www.worldometers.info/world-population/world-population-by-year/" TargetMode="External"/><Relationship Id="rId36" Type="http://schemas.openxmlformats.org/officeDocument/2006/relationships/hyperlink" Target="https://data.cms.gov/stories/s/COVID-19-Nursing-Home-Data/bkwz-xpvg" TargetMode="External"/><Relationship Id="rId49" Type="http://schemas.openxmlformats.org/officeDocument/2006/relationships/hyperlink" Target="https://www.texastribune.org/2020/07/14/texans-health-insurance-jobs-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2375</Words>
  <Characters>13539</Characters>
  <Application>Microsoft Office Word</Application>
  <DocSecurity>0</DocSecurity>
  <Lines>112</Lines>
  <Paragraphs>31</Paragraphs>
  <ScaleCrop>false</ScaleCrop>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2020-08-14T00:19:00Z</dcterms:created>
  <dcterms:modified xsi:type="dcterms:W3CDTF">2020-08-14T00:20:00Z</dcterms:modified>
</cp:coreProperties>
</file>