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Even If Joe Biden Wins in a Blowout, the ‘Global Economy’ Is Not Coming Back</w:t>
      </w:r>
    </w:p>
    <w:p w14:paraId="00000002"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New economic imperatives are forcing nations to make a choice.</w:t>
      </w:r>
    </w:p>
    <w:p w14:paraId="00000003"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Marshall Auerback</w:t>
      </w:r>
    </w:p>
    <w:p w14:paraId="00000004"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Marshall Auerback is a market analyst and commentator.</w:t>
      </w:r>
    </w:p>
    <w:p w14:paraId="00000005"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741328" w:rsidRDefault="00654197">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0563C1"/>
            <w:sz w:val="28"/>
            <w:szCs w:val="28"/>
            <w:u w:val="single"/>
          </w:rPr>
          <w:t>Economy for All</w:t>
        </w:r>
      </w:hyperlink>
      <w:r>
        <w:rPr>
          <w:rFonts w:ascii="Times New Roman" w:eastAsia="Times New Roman" w:hAnsi="Times New Roman" w:cs="Times New Roman"/>
          <w:i/>
          <w:sz w:val="28"/>
          <w:szCs w:val="28"/>
        </w:rPr>
        <w:t>, a project of the Independent Me</w:t>
      </w:r>
      <w:r>
        <w:rPr>
          <w:rFonts w:ascii="Times New Roman" w:eastAsia="Times New Roman" w:hAnsi="Times New Roman" w:cs="Times New Roman"/>
          <w:i/>
          <w:sz w:val="28"/>
          <w:szCs w:val="28"/>
        </w:rPr>
        <w:t>dia Institute.</w:t>
      </w:r>
    </w:p>
    <w:p w14:paraId="00000007" w14:textId="0B00A3BC" w:rsidR="00741328" w:rsidRDefault="00654197">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Trade, News, Time-Sensitive, North America/United States of America, Asia/China, Asia, Asia/Japan, Asia/Korea, Europe, Europe/Germany, Europe/Italy, Europe/United Kingdom, </w:t>
      </w:r>
      <w:r w:rsidRPr="00654197">
        <w:rPr>
          <w:rFonts w:ascii="Times New Roman" w:eastAsia="Times New Roman" w:hAnsi="Times New Roman" w:cs="Times New Roman"/>
          <w:sz w:val="28"/>
          <w:szCs w:val="28"/>
          <w:highlight w:val="white"/>
        </w:rPr>
        <w:t xml:space="preserve">North America, North America/Canada, North America/Mexico, </w:t>
      </w:r>
      <w:r>
        <w:rPr>
          <w:rFonts w:ascii="Times New Roman" w:eastAsia="Times New Roman" w:hAnsi="Times New Roman" w:cs="Times New Roman"/>
          <w:sz w:val="28"/>
          <w:szCs w:val="28"/>
          <w:highlight w:val="white"/>
        </w:rPr>
        <w:t>Trump, Presidential Elections, Tech</w:t>
      </w:r>
    </w:p>
    <w:p w14:paraId="00000008" w14:textId="77777777" w:rsidR="00741328" w:rsidRDefault="00741328">
      <w:pPr>
        <w:widowControl w:val="0"/>
        <w:spacing w:before="200" w:after="200" w:line="276" w:lineRule="auto"/>
        <w:rPr>
          <w:rFonts w:ascii="Times New Roman" w:eastAsia="Times New Roman" w:hAnsi="Times New Roman" w:cs="Times New Roman"/>
          <w:b/>
          <w:sz w:val="28"/>
          <w:szCs w:val="28"/>
          <w:highlight w:val="white"/>
        </w:rPr>
      </w:pPr>
    </w:p>
    <w:p w14:paraId="00000009" w14:textId="77777777" w:rsidR="00741328" w:rsidRDefault="00654197">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highlight w:val="white"/>
        </w:rPr>
        <w:t>[Article Body:]</w:t>
      </w:r>
    </w:p>
    <w:p w14:paraId="0000000A"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rPr>
        <w:t>OVID-19 has not only presented the global economy with its greatest public health challenge in over a century, but also likely killed off the notion of America’s “</w:t>
      </w:r>
      <w:hyperlink r:id="rId5">
        <w:r>
          <w:rPr>
            <w:rFonts w:ascii="Times New Roman" w:eastAsia="Times New Roman" w:hAnsi="Times New Roman" w:cs="Times New Roman"/>
            <w:color w:val="0563C1"/>
            <w:sz w:val="28"/>
            <w:szCs w:val="28"/>
            <w:u w:val="single"/>
          </w:rPr>
          <w:t>unipolar moment</w:t>
        </w:r>
      </w:hyperlink>
      <w:r>
        <w:rPr>
          <w:rFonts w:ascii="Times New Roman" w:eastAsia="Times New Roman" w:hAnsi="Times New Roman" w:cs="Times New Roman"/>
          <w:sz w:val="28"/>
          <w:szCs w:val="28"/>
        </w:rPr>
        <w:t xml:space="preserve">” for good. That doesn’t mean full-on autarky or isolationism but, rather, enlightened selfishness, which allows for some limited cooperation. Donald Trump’s </w:t>
      </w:r>
      <w:hyperlink r:id="rId6">
        <w:r>
          <w:rPr>
            <w:rFonts w:ascii="Times New Roman" w:eastAsia="Times New Roman" w:hAnsi="Times New Roman" w:cs="Times New Roman"/>
            <w:color w:val="0563C1"/>
            <w:sz w:val="28"/>
            <w:szCs w:val="28"/>
            <w:u w:val="single"/>
          </w:rPr>
          <w:t>ongoing threats</w:t>
        </w:r>
        <w:r>
          <w:rPr>
            <w:rFonts w:ascii="Times New Roman" w:eastAsia="Times New Roman" w:hAnsi="Times New Roman" w:cs="Times New Roman"/>
            <w:color w:val="0563C1"/>
            <w:sz w:val="28"/>
            <w:szCs w:val="28"/>
            <w:u w:val="single"/>
          </w:rPr>
          <w:t xml:space="preserve"> to impose additional tariffs on a range of EU exports</w:t>
        </w:r>
      </w:hyperlink>
      <w:r>
        <w:rPr>
          <w:rFonts w:ascii="Times New Roman" w:eastAsia="Times New Roman" w:hAnsi="Times New Roman" w:cs="Times New Roman"/>
          <w:sz w:val="28"/>
          <w:szCs w:val="28"/>
        </w:rPr>
        <w:t xml:space="preserve"> are exacerbating this trend as the old post-World War II ties between the two regions continue to fray. Even the possibility of a Biden administration is unlikely to presage a reversion to the status q</w:t>
      </w:r>
      <w:r>
        <w:rPr>
          <w:rFonts w:ascii="Times New Roman" w:eastAsia="Times New Roman" w:hAnsi="Times New Roman" w:cs="Times New Roman"/>
          <w:sz w:val="28"/>
          <w:szCs w:val="28"/>
        </w:rPr>
        <w:t>uo ante. Regionalization and multipolarity will be the order of the day going forward.</w:t>
      </w:r>
    </w:p>
    <w:p w14:paraId="0000000B"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Many will regard these developments as chiefly driven by geopolitical prerogatives. But over time, the driving engine of the process will be a combination of maturing te</w:t>
      </w:r>
      <w:r>
        <w:rPr>
          <w:rFonts w:ascii="Times New Roman" w:eastAsia="Times New Roman" w:hAnsi="Times New Roman" w:cs="Times New Roman"/>
          <w:sz w:val="28"/>
          <w:szCs w:val="28"/>
        </w:rPr>
        <w:t>chnologies that are rewriting the laws of profitability in manufacturing and production for advanced economies. The various capacities that enabled a far-flung global supply chain and sent the economies of Asia into hyperdrive over the past 40 years have c</w:t>
      </w:r>
      <w:r>
        <w:rPr>
          <w:rFonts w:ascii="Times New Roman" w:eastAsia="Times New Roman" w:hAnsi="Times New Roman" w:cs="Times New Roman"/>
          <w:sz w:val="28"/>
          <w:szCs w:val="28"/>
        </w:rPr>
        <w:t xml:space="preserve">ontinued to mature. The rise of China, </w:t>
      </w:r>
      <w:r>
        <w:rPr>
          <w:rFonts w:ascii="Times New Roman" w:eastAsia="Times New Roman" w:hAnsi="Times New Roman" w:cs="Times New Roman"/>
          <w:sz w:val="28"/>
          <w:szCs w:val="28"/>
        </w:rPr>
        <w:lastRenderedPageBreak/>
        <w:t>South Korea and Japan in this period is just a phase of a larger series of advances that are now likely to become more distributed and at the same time reshuffle the geopolitical trend lines we currently experience.</w:t>
      </w:r>
    </w:p>
    <w:p w14:paraId="0000000C"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he reshuffling is coming in large part because America’s historic military dominance has less relevance in a world where the new forms of competition place greater weight on access to advanced research and technologies, rather than the projection of brute </w:t>
      </w:r>
      <w:r>
        <w:rPr>
          <w:rFonts w:ascii="Times New Roman" w:eastAsia="Times New Roman" w:hAnsi="Times New Roman" w:cs="Times New Roman"/>
          <w:sz w:val="28"/>
          <w:szCs w:val="28"/>
        </w:rPr>
        <w:t xml:space="preserve">military force (especially given the increasing proliferation of nuclear technologies and the rise of asymmetric warfare). Furthermore, the lack of American manufacturing capacity has left it open to a significant loss of influence to the benefit of other </w:t>
      </w:r>
      <w:r>
        <w:rPr>
          <w:rFonts w:ascii="Times New Roman" w:eastAsia="Times New Roman" w:hAnsi="Times New Roman" w:cs="Times New Roman"/>
          <w:sz w:val="28"/>
          <w:szCs w:val="28"/>
        </w:rPr>
        <w:t>regions, notably China (in Asia), and Germany (in the European Union).</w:t>
      </w:r>
    </w:p>
    <w:p w14:paraId="0000000D"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China in particular will likely remain both a geopolitical and economic rival to the United States for the foreseeable future, especially as it already supersedes the United States in s</w:t>
      </w:r>
      <w:r>
        <w:rPr>
          <w:rFonts w:ascii="Times New Roman" w:eastAsia="Times New Roman" w:hAnsi="Times New Roman" w:cs="Times New Roman"/>
          <w:sz w:val="28"/>
          <w:szCs w:val="28"/>
        </w:rPr>
        <w:t>ome areas of technology (such as 5G), and is increasingly becoming the locus of economic activity in Asia. As yet, Asia is by no means a cohesive economic or strategic bloc (such as the European Union), especially given the ongoing American influence in co</w:t>
      </w:r>
      <w:r>
        <w:rPr>
          <w:rFonts w:ascii="Times New Roman" w:eastAsia="Times New Roman" w:hAnsi="Times New Roman" w:cs="Times New Roman"/>
          <w:sz w:val="28"/>
          <w:szCs w:val="28"/>
        </w:rPr>
        <w:t xml:space="preserve">untries such as Japan, South Korea and Taiwan. But longer term, it is hard to believe that an independent democratic Japan would embrace a foreign policy stance that risks antagonizing </w:t>
      </w:r>
      <w:hyperlink r:id="rId7">
        <w:r>
          <w:rPr>
            <w:rFonts w:ascii="Times New Roman" w:eastAsia="Times New Roman" w:hAnsi="Times New Roman" w:cs="Times New Roman"/>
            <w:color w:val="1155CC"/>
            <w:sz w:val="28"/>
            <w:szCs w:val="28"/>
            <w:u w:val="single"/>
          </w:rPr>
          <w:t>a country of almost 1.4 billion people</w:t>
        </w:r>
      </w:hyperlink>
      <w:r>
        <w:rPr>
          <w:rFonts w:ascii="Times New Roman" w:eastAsia="Times New Roman" w:hAnsi="Times New Roman" w:cs="Times New Roman"/>
          <w:sz w:val="28"/>
          <w:szCs w:val="28"/>
        </w:rPr>
        <w:t xml:space="preserve"> with nukes. According to </w:t>
      </w:r>
      <w:hyperlink r:id="rId8">
        <w:r>
          <w:rPr>
            <w:rFonts w:ascii="Times New Roman" w:eastAsia="Times New Roman" w:hAnsi="Times New Roman" w:cs="Times New Roman"/>
            <w:color w:val="1155CC"/>
            <w:sz w:val="28"/>
            <w:szCs w:val="28"/>
            <w:u w:val="single"/>
          </w:rPr>
          <w:t>some projections</w:t>
        </w:r>
      </w:hyperlink>
      <w:r>
        <w:rPr>
          <w:rFonts w:ascii="Times New Roman" w:eastAsia="Times New Roman" w:hAnsi="Times New Roman" w:cs="Times New Roman"/>
          <w:sz w:val="28"/>
          <w:szCs w:val="28"/>
        </w:rPr>
        <w:t>, by 2050 Japan will likely constitute about one-eighth of China’s</w:t>
      </w:r>
      <w:r>
        <w:rPr>
          <w:rFonts w:ascii="Times New Roman" w:eastAsia="Times New Roman" w:hAnsi="Times New Roman" w:cs="Times New Roman"/>
          <w:sz w:val="28"/>
          <w:szCs w:val="28"/>
        </w:rPr>
        <w:t xml:space="preserve"> GDP, South Korea much less. On the basis of that size disparity, strategic triangulation is a non-starter. Japan will no more be able to “balance” China than Canada today can “contain” the United States. It is likewise difficult to envisage Seoul continui</w:t>
      </w:r>
      <w:r>
        <w:rPr>
          <w:rFonts w:ascii="Times New Roman" w:eastAsia="Times New Roman" w:hAnsi="Times New Roman" w:cs="Times New Roman"/>
          <w:sz w:val="28"/>
          <w:szCs w:val="28"/>
        </w:rPr>
        <w:t>ng to have its own relations with the North being continuously subject to the vagaries of Pentagon politics in D.C. Heightening instability on the Korean peninsula is hardly in the long-term interests of either Seoul or Pyongyang.</w:t>
      </w:r>
    </w:p>
    <w:p w14:paraId="0000000E"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the same token, the id</w:t>
      </w:r>
      <w:r>
        <w:rPr>
          <w:rFonts w:ascii="Times New Roman" w:eastAsia="Times New Roman" w:hAnsi="Times New Roman" w:cs="Times New Roman"/>
          <w:sz w:val="28"/>
          <w:szCs w:val="28"/>
        </w:rPr>
        <w:t xml:space="preserve">ea of a </w:t>
      </w:r>
      <w:hyperlink r:id="rId9">
        <w:r>
          <w:rPr>
            <w:rFonts w:ascii="Times New Roman" w:eastAsia="Times New Roman" w:hAnsi="Times New Roman" w:cs="Times New Roman"/>
            <w:color w:val="0563C1"/>
            <w:sz w:val="28"/>
            <w:szCs w:val="28"/>
            <w:u w:val="single"/>
          </w:rPr>
          <w:t>broad but shallow trilateral United States-EU-Japan bloc against China</w:t>
        </w:r>
      </w:hyperlink>
      <w:r>
        <w:rPr>
          <w:rFonts w:ascii="Times New Roman" w:eastAsia="Times New Roman" w:hAnsi="Times New Roman" w:cs="Times New Roman"/>
          <w:sz w:val="28"/>
          <w:szCs w:val="28"/>
        </w:rPr>
        <w:t xml:space="preserve"> is also a fantasy because the European Union, li</w:t>
      </w:r>
      <w:r>
        <w:rPr>
          <w:rFonts w:ascii="Times New Roman" w:eastAsia="Times New Roman" w:hAnsi="Times New Roman" w:cs="Times New Roman"/>
          <w:sz w:val="28"/>
          <w:szCs w:val="28"/>
        </w:rPr>
        <w:t xml:space="preserve">ke Japan, increasingly finds its own interests clashing with those of the U.S. These tensions have manifested themselves fully in the </w:t>
      </w:r>
      <w:hyperlink r:id="rId10">
        <w:r>
          <w:rPr>
            <w:rFonts w:ascii="Times New Roman" w:eastAsia="Times New Roman" w:hAnsi="Times New Roman" w:cs="Times New Roman"/>
            <w:color w:val="1155CC"/>
            <w:sz w:val="28"/>
            <w:szCs w:val="28"/>
            <w:u w:val="single"/>
          </w:rPr>
          <w:t>current dispute over Huaw</w:t>
        </w:r>
        <w:r>
          <w:rPr>
            <w:rFonts w:ascii="Times New Roman" w:eastAsia="Times New Roman" w:hAnsi="Times New Roman" w:cs="Times New Roman"/>
            <w:color w:val="1155CC"/>
            <w:sz w:val="28"/>
            <w:szCs w:val="28"/>
            <w:u w:val="single"/>
          </w:rPr>
          <w:t>ei</w:t>
        </w:r>
      </w:hyperlink>
      <w:r>
        <w:rPr>
          <w:rFonts w:ascii="Times New Roman" w:eastAsia="Times New Roman" w:hAnsi="Times New Roman" w:cs="Times New Roman"/>
          <w:sz w:val="28"/>
          <w:szCs w:val="28"/>
        </w:rPr>
        <w:t xml:space="preserve">, China’s largest telecommunications equipment manufacturer. The Europeans, especially Germany, may well be too invested in China to side with the United States in this </w:t>
      </w:r>
      <w:r>
        <w:rPr>
          <w:rFonts w:ascii="Times New Roman" w:eastAsia="Times New Roman" w:hAnsi="Times New Roman" w:cs="Times New Roman"/>
          <w:sz w:val="28"/>
          <w:szCs w:val="28"/>
        </w:rPr>
        <w:lastRenderedPageBreak/>
        <w:t xml:space="preserve">particular dispute given its strong pre-existing commercial ties with the former, as </w:t>
      </w:r>
      <w:r>
        <w:rPr>
          <w:rFonts w:ascii="Times New Roman" w:eastAsia="Times New Roman" w:hAnsi="Times New Roman" w:cs="Times New Roman"/>
          <w:sz w:val="28"/>
          <w:szCs w:val="28"/>
        </w:rPr>
        <w:t xml:space="preserve">Wolfgang Munchau’s Eurointelligence </w:t>
      </w:r>
      <w:hyperlink r:id="rId11">
        <w:r>
          <w:rPr>
            <w:rFonts w:ascii="Times New Roman" w:eastAsia="Times New Roman" w:hAnsi="Times New Roman" w:cs="Times New Roman"/>
            <w:color w:val="1155CC"/>
            <w:sz w:val="28"/>
            <w:szCs w:val="28"/>
            <w:u w:val="single"/>
          </w:rPr>
          <w:t>highlights</w:t>
        </w:r>
      </w:hyperlink>
      <w:r>
        <w:rPr>
          <w:rFonts w:ascii="Times New Roman" w:eastAsia="Times New Roman" w:hAnsi="Times New Roman" w:cs="Times New Roman"/>
          <w:sz w:val="28"/>
          <w:szCs w:val="28"/>
        </w:rPr>
        <w:t>:</w:t>
      </w:r>
    </w:p>
    <w:p w14:paraId="0000000F" w14:textId="77777777" w:rsidR="00741328" w:rsidRDefault="00654197">
      <w:pPr>
        <w:widowControl w:val="0"/>
        <w:spacing w:before="200" w:after="200" w:line="276" w:lineRule="auto"/>
        <w:ind w:left="576" w:right="576"/>
        <w:rPr>
          <w:rFonts w:ascii="Times New Roman" w:eastAsia="Times New Roman" w:hAnsi="Times New Roman" w:cs="Times New Roman"/>
          <w:sz w:val="28"/>
          <w:szCs w:val="28"/>
        </w:rPr>
      </w:pPr>
      <w:r>
        <w:rPr>
          <w:rFonts w:ascii="Times New Roman" w:eastAsia="Times New Roman" w:hAnsi="Times New Roman" w:cs="Times New Roman"/>
          <w:sz w:val="28"/>
          <w:szCs w:val="28"/>
        </w:rPr>
        <w:t>“China is Germany’s biggest trading partner. Merkel continues to seek dialogue with China and insisted that ties with the country are of strategic importance to the E</w:t>
      </w:r>
      <w:r>
        <w:rPr>
          <w:rFonts w:ascii="Times New Roman" w:eastAsia="Times New Roman" w:hAnsi="Times New Roman" w:cs="Times New Roman"/>
          <w:sz w:val="28"/>
          <w:szCs w:val="28"/>
        </w:rPr>
        <w:t>U. If this can be called a strategy it is clearly motivated by economic interests. These days, German car makers are dependent on the Chinese market, where record sales in Q2 compensated for the fallout from the pandemic in other markets, the FAZ reports.”</w:t>
      </w:r>
    </w:p>
    <w:p w14:paraId="00000010"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also applies in the specific case of Huawei, where the U.S. is spearheading an attempt to limit the Chinese company’s global reach on national security grounds. </w:t>
      </w:r>
      <w:hyperlink r:id="rId12">
        <w:r>
          <w:rPr>
            <w:rFonts w:ascii="Times New Roman" w:eastAsia="Times New Roman" w:hAnsi="Times New Roman" w:cs="Times New Roman"/>
            <w:color w:val="1155CC"/>
            <w:sz w:val="28"/>
            <w:szCs w:val="28"/>
            <w:u w:val="single"/>
          </w:rPr>
          <w:t>Berlin in particular</w:t>
        </w:r>
      </w:hyperlink>
      <w:r>
        <w:rPr>
          <w:rFonts w:ascii="Times New Roman" w:eastAsia="Times New Roman" w:hAnsi="Times New Roman" w:cs="Times New Roman"/>
          <w:sz w:val="28"/>
          <w:szCs w:val="28"/>
        </w:rPr>
        <w:t xml:space="preserve"> is seeking to balance the t</w:t>
      </w:r>
      <w:r>
        <w:rPr>
          <w:rFonts w:ascii="Times New Roman" w:eastAsia="Times New Roman" w:hAnsi="Times New Roman" w:cs="Times New Roman"/>
          <w:sz w:val="28"/>
          <w:szCs w:val="28"/>
        </w:rPr>
        <w:t>ensions of preserving an increasingly fraying relationship with the U.S. versus safeguarding emerging German commercial interests in China. The Merkel government is expected to make a definitive decision on Huawei by the autumn when the German parliament r</w:t>
      </w:r>
      <w:r>
        <w:rPr>
          <w:rFonts w:ascii="Times New Roman" w:eastAsia="Times New Roman" w:hAnsi="Times New Roman" w:cs="Times New Roman"/>
          <w:sz w:val="28"/>
          <w:szCs w:val="28"/>
        </w:rPr>
        <w:t xml:space="preserve">econvenes; this will have significant implications for Europe as a whole, as an increasing number of EU member states </w:t>
      </w:r>
      <w:hyperlink r:id="rId13">
        <w:r>
          <w:rPr>
            <w:rFonts w:ascii="Times New Roman" w:eastAsia="Times New Roman" w:hAnsi="Times New Roman" w:cs="Times New Roman"/>
            <w:color w:val="1155CC"/>
            <w:sz w:val="28"/>
            <w:szCs w:val="28"/>
            <w:u w:val="single"/>
          </w:rPr>
          <w:t>are moving away from the firm’s 5G wares</w:t>
        </w:r>
      </w:hyperlink>
      <w:r>
        <w:rPr>
          <w:rFonts w:ascii="Times New Roman" w:eastAsia="Times New Roman" w:hAnsi="Times New Roman" w:cs="Times New Roman"/>
          <w:sz w:val="28"/>
          <w:szCs w:val="28"/>
        </w:rPr>
        <w:t>.</w:t>
      </w:r>
    </w:p>
    <w:p w14:paraId="00000011"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German pol</w:t>
      </w:r>
      <w:r>
        <w:rPr>
          <w:rFonts w:ascii="Times New Roman" w:eastAsia="Times New Roman" w:hAnsi="Times New Roman" w:cs="Times New Roman"/>
          <w:sz w:val="28"/>
          <w:szCs w:val="28"/>
        </w:rPr>
        <w:t xml:space="preserve">itical opinion </w:t>
      </w:r>
      <w:hyperlink r:id="rId14">
        <w:r>
          <w:rPr>
            <w:rFonts w:ascii="Times New Roman" w:eastAsia="Times New Roman" w:hAnsi="Times New Roman" w:cs="Times New Roman"/>
            <w:color w:val="1155CC"/>
            <w:sz w:val="28"/>
            <w:szCs w:val="28"/>
            <w:u w:val="single"/>
          </w:rPr>
          <w:t>remains sharply divided on the issue of Huawei</w:t>
        </w:r>
      </w:hyperlink>
      <w:r>
        <w:rPr>
          <w:rFonts w:ascii="Times New Roman" w:eastAsia="Times New Roman" w:hAnsi="Times New Roman" w:cs="Times New Roman"/>
          <w:sz w:val="28"/>
          <w:szCs w:val="28"/>
        </w:rPr>
        <w:t>. The decision is also complicated by the fact that “Deutsche T</w:t>
      </w:r>
      <w:r>
        <w:rPr>
          <w:rFonts w:ascii="Times New Roman" w:eastAsia="Times New Roman" w:hAnsi="Times New Roman" w:cs="Times New Roman"/>
          <w:sz w:val="28"/>
          <w:szCs w:val="28"/>
        </w:rPr>
        <w:t xml:space="preserve">elekom, a 32%-state-owned company, is the country’s largest mobile provider and already relies heavily on Huawei equipment. It has lobbied strongly against any action that would make it harder for it to roll out 5G,” </w:t>
      </w:r>
      <w:hyperlink r:id="rId15">
        <w:r>
          <w:rPr>
            <w:rFonts w:ascii="Times New Roman" w:eastAsia="Times New Roman" w:hAnsi="Times New Roman" w:cs="Times New Roman"/>
            <w:color w:val="1155CC"/>
            <w:sz w:val="28"/>
            <w:szCs w:val="28"/>
            <w:u w:val="single"/>
          </w:rPr>
          <w:t>according to the Economist</w:t>
        </w:r>
      </w:hyperlink>
      <w:r>
        <w:rPr>
          <w:rFonts w:ascii="Times New Roman" w:eastAsia="Times New Roman" w:hAnsi="Times New Roman" w:cs="Times New Roman"/>
          <w:sz w:val="28"/>
          <w:szCs w:val="28"/>
        </w:rPr>
        <w:t xml:space="preserve">. If the Berlin government fails to follow the lead of the United Kingdom (which </w:t>
      </w:r>
      <w:hyperlink r:id="rId16">
        <w:r>
          <w:rPr>
            <w:rFonts w:ascii="Times New Roman" w:eastAsia="Times New Roman" w:hAnsi="Times New Roman" w:cs="Times New Roman"/>
            <w:color w:val="1155CC"/>
            <w:sz w:val="28"/>
            <w:szCs w:val="28"/>
            <w:u w:val="single"/>
          </w:rPr>
          <w:t>recently reversed an earlier decision</w:t>
        </w:r>
      </w:hyperlink>
      <w:r>
        <w:rPr>
          <w:rFonts w:ascii="Times New Roman" w:eastAsia="Times New Roman" w:hAnsi="Times New Roman" w:cs="Times New Roman"/>
          <w:sz w:val="28"/>
          <w:szCs w:val="28"/>
        </w:rPr>
        <w:t xml:space="preserve"> to incorporate Huawei equipment in its growing 5G infrastructure), it will send a very powerful political signal in terms of how Germany prioritizes its long-term interests, which are no longer axiomatically tied to th</w:t>
      </w:r>
      <w:r>
        <w:rPr>
          <w:rFonts w:ascii="Times New Roman" w:eastAsia="Times New Roman" w:hAnsi="Times New Roman" w:cs="Times New Roman"/>
          <w:sz w:val="28"/>
          <w:szCs w:val="28"/>
        </w:rPr>
        <w:t>e U.S.</w:t>
      </w:r>
    </w:p>
    <w:p w14:paraId="00000012"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Germany decides on Huawei, Atlanticism as a concept is largely dead in Europe. Even before the onset of the pandemic, for example, Italy had already become the first European country </w:t>
      </w:r>
      <w:hyperlink r:id="rId17">
        <w:r>
          <w:rPr>
            <w:rFonts w:ascii="Times New Roman" w:eastAsia="Times New Roman" w:hAnsi="Times New Roman" w:cs="Times New Roman"/>
            <w:color w:val="0563C1"/>
            <w:sz w:val="28"/>
            <w:szCs w:val="28"/>
            <w:u w:val="single"/>
          </w:rPr>
          <w:t>to join China’s Belt and Road Initiative (BRI)</w:t>
        </w:r>
      </w:hyperlink>
      <w:r>
        <w:rPr>
          <w:rFonts w:ascii="Times New Roman" w:eastAsia="Times New Roman" w:hAnsi="Times New Roman" w:cs="Times New Roman"/>
          <w:sz w:val="28"/>
          <w:szCs w:val="28"/>
        </w:rPr>
        <w:t xml:space="preserve"> in response to ongoing economic stagnation. COVID-19 has, if anything, </w:t>
      </w:r>
      <w:r>
        <w:rPr>
          <w:rFonts w:ascii="Times New Roman" w:eastAsia="Times New Roman" w:hAnsi="Times New Roman" w:cs="Times New Roman"/>
          <w:sz w:val="28"/>
          <w:szCs w:val="28"/>
        </w:rPr>
        <w:lastRenderedPageBreak/>
        <w:t>accelerated this Sinification of the Italian economy, given the ham-handed response of Brussels</w:t>
      </w:r>
      <w:r>
        <w:rPr>
          <w:rFonts w:ascii="Times New Roman" w:eastAsia="Times New Roman" w:hAnsi="Times New Roman" w:cs="Times New Roman"/>
          <w:sz w:val="28"/>
          <w:szCs w:val="28"/>
        </w:rPr>
        <w:t xml:space="preserve"> to the country’s plight (and which is still governed by </w:t>
      </w:r>
      <w:hyperlink r:id="rId18">
        <w:r>
          <w:rPr>
            <w:rFonts w:ascii="Times New Roman" w:eastAsia="Times New Roman" w:hAnsi="Times New Roman" w:cs="Times New Roman"/>
            <w:color w:val="0563C1"/>
            <w:sz w:val="28"/>
            <w:szCs w:val="28"/>
            <w:u w:val="single"/>
          </w:rPr>
          <w:t>old prevailing austerity biases</w:t>
        </w:r>
      </w:hyperlink>
      <w:r>
        <w:rPr>
          <w:rFonts w:ascii="Times New Roman" w:eastAsia="Times New Roman" w:hAnsi="Times New Roman" w:cs="Times New Roman"/>
          <w:sz w:val="28"/>
          <w:szCs w:val="28"/>
        </w:rPr>
        <w:t xml:space="preserve">). Although the tangible economic benefits of the BRI </w:t>
      </w:r>
      <w:hyperlink r:id="rId19">
        <w:r>
          <w:rPr>
            <w:rFonts w:ascii="Times New Roman" w:eastAsia="Times New Roman" w:hAnsi="Times New Roman" w:cs="Times New Roman"/>
            <w:color w:val="1155CC"/>
            <w:sz w:val="28"/>
            <w:szCs w:val="28"/>
            <w:u w:val="single"/>
          </w:rPr>
          <w:t>have likely been overstated</w:t>
        </w:r>
      </w:hyperlink>
      <w:r>
        <w:rPr>
          <w:rFonts w:ascii="Times New Roman" w:eastAsia="Times New Roman" w:hAnsi="Times New Roman" w:cs="Times New Roman"/>
          <w:sz w:val="28"/>
          <w:szCs w:val="28"/>
        </w:rPr>
        <w:t xml:space="preserve">, Rome-based journalist Eric Reguly </w:t>
      </w:r>
      <w:hyperlink r:id="rId20">
        <w:r>
          <w:rPr>
            <w:rFonts w:ascii="Times New Roman" w:eastAsia="Times New Roman" w:hAnsi="Times New Roman" w:cs="Times New Roman"/>
            <w:color w:val="0563C1"/>
            <w:sz w:val="28"/>
            <w:szCs w:val="28"/>
            <w:u w:val="single"/>
          </w:rPr>
          <w:t>has written</w:t>
        </w:r>
      </w:hyperlink>
      <w:r>
        <w:rPr>
          <w:rFonts w:ascii="Times New Roman" w:eastAsia="Times New Roman" w:hAnsi="Times New Roman" w:cs="Times New Roman"/>
          <w:sz w:val="28"/>
          <w:szCs w:val="28"/>
        </w:rPr>
        <w:t>:</w:t>
      </w:r>
    </w:p>
    <w:p w14:paraId="00000013" w14:textId="77777777" w:rsidR="00741328" w:rsidRDefault="00654197">
      <w:pPr>
        <w:widowControl w:val="0"/>
        <w:spacing w:before="200" w:after="200" w:line="276" w:lineRule="auto"/>
        <w:ind w:left="576" w:right="576"/>
        <w:rPr>
          <w:rFonts w:ascii="Times New Roman" w:eastAsia="Times New Roman" w:hAnsi="Times New Roman" w:cs="Times New Roman"/>
          <w:sz w:val="28"/>
          <w:szCs w:val="28"/>
        </w:rPr>
      </w:pPr>
      <w:r>
        <w:rPr>
          <w:rFonts w:ascii="Times New Roman" w:eastAsia="Times New Roman" w:hAnsi="Times New Roman" w:cs="Times New Roman"/>
          <w:sz w:val="28"/>
          <w:szCs w:val="28"/>
        </w:rPr>
        <w:t>“The Italian government rolled out the welcome mat to Chinese President Xi Jinping in part because it is desperate for foreign investment. Italy suffers from crushing yout</w:t>
      </w:r>
      <w:r>
        <w:rPr>
          <w:rFonts w:ascii="Times New Roman" w:eastAsia="Times New Roman" w:hAnsi="Times New Roman" w:cs="Times New Roman"/>
          <w:sz w:val="28"/>
          <w:szCs w:val="28"/>
        </w:rPr>
        <w:t>h unemployment and never fully recovered from the 2008 financial crisis. It felt it was more or less abandoned by the U.S. and the rest of the EU on the investment front. The anti-EU sentiment among Italians rose during the migrant crisis, when other count</w:t>
      </w:r>
      <w:r>
        <w:rPr>
          <w:rFonts w:ascii="Times New Roman" w:eastAsia="Times New Roman" w:hAnsi="Times New Roman" w:cs="Times New Roman"/>
          <w:sz w:val="28"/>
          <w:szCs w:val="28"/>
        </w:rPr>
        <w:t>ries of the bloc refused to relieve Italy’s migrant burden, and rose again earlier this year, when Brussels ignored Italy’s initial pleas for help to fight COVID-19.”</w:t>
      </w:r>
    </w:p>
    <w:p w14:paraId="00000014"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 is important to note that Huawei is but a symptom of a broader EU disengagement from t</w:t>
      </w:r>
      <w:r>
        <w:rPr>
          <w:rFonts w:ascii="Times New Roman" w:eastAsia="Times New Roman" w:hAnsi="Times New Roman" w:cs="Times New Roman"/>
          <w:sz w:val="28"/>
          <w:szCs w:val="28"/>
        </w:rPr>
        <w:t>he U.S. Even if Huawei’s role in Europe’s future 5G networks is minimized, the big winners will be European companies, Nokia and Ericsson, not American ones. The 5G deficiency is but one illustration of how America’s failure to prioritize a robust manufact</w:t>
      </w:r>
      <w:r>
        <w:rPr>
          <w:rFonts w:ascii="Times New Roman" w:eastAsia="Times New Roman" w:hAnsi="Times New Roman" w:cs="Times New Roman"/>
          <w:sz w:val="28"/>
          <w:szCs w:val="28"/>
        </w:rPr>
        <w:t>uring sector has contributed to a loss of influence and leverage in Europe.</w:t>
      </w:r>
    </w:p>
    <w:p w14:paraId="00000015"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in turn explains the relatively tepid response to American pressure in many European capitals. Many EU member states have made the calculation that their interests are no long</w:t>
      </w:r>
      <w:r>
        <w:rPr>
          <w:rFonts w:ascii="Times New Roman" w:eastAsia="Times New Roman" w:hAnsi="Times New Roman" w:cs="Times New Roman"/>
          <w:sz w:val="28"/>
          <w:szCs w:val="28"/>
        </w:rPr>
        <w:t xml:space="preserve">er inextricably tied to those of the U.S. One also sees this in response to </w:t>
      </w:r>
      <w:hyperlink r:id="rId21">
        <w:r>
          <w:rPr>
            <w:rFonts w:ascii="Times New Roman" w:eastAsia="Times New Roman" w:hAnsi="Times New Roman" w:cs="Times New Roman"/>
            <w:color w:val="1155CC"/>
            <w:sz w:val="28"/>
            <w:szCs w:val="28"/>
            <w:u w:val="single"/>
          </w:rPr>
          <w:t>American threats over new</w:t>
        </w:r>
        <w:r>
          <w:rPr>
            <w:rFonts w:ascii="Times New Roman" w:eastAsia="Times New Roman" w:hAnsi="Times New Roman" w:cs="Times New Roman"/>
            <w:color w:val="1155CC"/>
            <w:sz w:val="28"/>
            <w:szCs w:val="28"/>
            <w:u w:val="single"/>
          </w:rPr>
          <w:t xml:space="preserve"> Russian natural gas pipelines</w:t>
        </w:r>
      </w:hyperlink>
      <w:r>
        <w:rPr>
          <w:rFonts w:ascii="Times New Roman" w:eastAsia="Times New Roman" w:hAnsi="Times New Roman" w:cs="Times New Roman"/>
          <w:sz w:val="28"/>
          <w:szCs w:val="28"/>
        </w:rPr>
        <w:t>, which the EU is largely ignoring. Europe has outgrown the suffocating embrace of Cold War exigencies.</w:t>
      </w:r>
    </w:p>
    <w:p w14:paraId="00000016"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one outlier might well be the United Kingdom in its post-Brexit incarnation. Via the </w:t>
      </w:r>
      <w:hyperlink r:id="rId22">
        <w:r>
          <w:rPr>
            <w:rFonts w:ascii="Times New Roman" w:eastAsia="Times New Roman" w:hAnsi="Times New Roman" w:cs="Times New Roman"/>
            <w:color w:val="0563C1"/>
            <w:sz w:val="28"/>
            <w:szCs w:val="28"/>
            <w:u w:val="single"/>
          </w:rPr>
          <w:t>Five Eyes</w:t>
        </w:r>
      </w:hyperlink>
      <w:r>
        <w:rPr>
          <w:rFonts w:ascii="Times New Roman" w:eastAsia="Times New Roman" w:hAnsi="Times New Roman" w:cs="Times New Roman"/>
          <w:sz w:val="28"/>
          <w:szCs w:val="28"/>
        </w:rPr>
        <w:t xml:space="preserve"> intelligence coordination among the U.S., the United Kingdom, Canad</w:t>
      </w:r>
      <w:r>
        <w:rPr>
          <w:rFonts w:ascii="Times New Roman" w:eastAsia="Times New Roman" w:hAnsi="Times New Roman" w:cs="Times New Roman"/>
          <w:sz w:val="28"/>
          <w:szCs w:val="28"/>
        </w:rPr>
        <w:t xml:space="preserve">a, Australia and New Zealand, it is possible that there will be a further tightening of the Anglosphere countries. Their current convergence on Huawei is one illustration of this, although </w:t>
      </w:r>
      <w:hyperlink r:id="rId23">
        <w:r>
          <w:rPr>
            <w:rFonts w:ascii="Times New Roman" w:eastAsia="Times New Roman" w:hAnsi="Times New Roman" w:cs="Times New Roman"/>
            <w:color w:val="1155CC"/>
            <w:sz w:val="28"/>
            <w:szCs w:val="28"/>
            <w:u w:val="single"/>
          </w:rPr>
          <w:t>Huawei’s Chief Digital Officer, Michael MacDonald, concedes</w:t>
        </w:r>
      </w:hyperlink>
      <w:r>
        <w:rPr>
          <w:rFonts w:ascii="Times New Roman" w:eastAsia="Times New Roman" w:hAnsi="Times New Roman" w:cs="Times New Roman"/>
          <w:sz w:val="28"/>
          <w:szCs w:val="28"/>
        </w:rPr>
        <w:t xml:space="preserve"> that the battle over 5G dominance is small fry compared to “the total Digital Economy, which is generally accepted to contribute as much as </w:t>
      </w:r>
      <w:r>
        <w:rPr>
          <w:rFonts w:ascii="Times New Roman" w:eastAsia="Times New Roman" w:hAnsi="Times New Roman" w:cs="Times New Roman"/>
          <w:sz w:val="28"/>
          <w:szCs w:val="28"/>
        </w:rPr>
        <w:lastRenderedPageBreak/>
        <w:t xml:space="preserve">25% of the world’s gross domestic </w:t>
      </w:r>
      <w:r>
        <w:rPr>
          <w:rFonts w:ascii="Times New Roman" w:eastAsia="Times New Roman" w:hAnsi="Times New Roman" w:cs="Times New Roman"/>
          <w:sz w:val="28"/>
          <w:szCs w:val="28"/>
        </w:rPr>
        <w:t>product (GDP) by 2025-26, [and] will be worth approximately $20 trillion, with 5G contributing just 0.2%.” And here the U.S. has everything to play for, given its ongoing dominance through American Big Tech behemoths such as Amazon, Apple, Facebook and Goo</w:t>
      </w:r>
      <w:r>
        <w:rPr>
          <w:rFonts w:ascii="Times New Roman" w:eastAsia="Times New Roman" w:hAnsi="Times New Roman" w:cs="Times New Roman"/>
          <w:sz w:val="28"/>
          <w:szCs w:val="28"/>
        </w:rPr>
        <w:t>gle.</w:t>
      </w:r>
    </w:p>
    <w:p w14:paraId="00000017"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far as the U.S. itself goes, that also means a narrow but deep North America strategy (United States/Mexico/Canada), especially given the American government’s increasing proclivity to view economic warfare through the prism of national security co</w:t>
      </w:r>
      <w:r>
        <w:rPr>
          <w:rFonts w:ascii="Times New Roman" w:eastAsia="Times New Roman" w:hAnsi="Times New Roman" w:cs="Times New Roman"/>
          <w:sz w:val="28"/>
          <w:szCs w:val="28"/>
        </w:rPr>
        <w:t>nsiderations (as it did during the original Cold War). Those national security calculations have changed somewhat: In a reversal of old Cold War norms, whereby the strategic importance of Japan via America’s offshore naval presence was paramount, Mexico is</w:t>
      </w:r>
      <w:r>
        <w:rPr>
          <w:rFonts w:ascii="Times New Roman" w:eastAsia="Times New Roman" w:hAnsi="Times New Roman" w:cs="Times New Roman"/>
          <w:sz w:val="28"/>
          <w:szCs w:val="28"/>
        </w:rPr>
        <w:t xml:space="preserve"> now being prioritized, at least in regard to manufacturing and investment flows via the new North American trade agreement. As U.S. Trade Representative Robert Lighthizer </w:t>
      </w:r>
      <w:hyperlink r:id="rId24">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in Foreign Affairs, the newly reconfigured United States-Mexico-Canada (USMCA) trade agreement reinforces this trend by “overhaul[ing] the ‘</w:t>
      </w:r>
      <w:hyperlink r:id="rId25">
        <w:r>
          <w:rPr>
            <w:rFonts w:ascii="Times New Roman" w:eastAsia="Times New Roman" w:hAnsi="Times New Roman" w:cs="Times New Roman"/>
            <w:color w:val="1155CC"/>
            <w:sz w:val="28"/>
            <w:szCs w:val="28"/>
            <w:u w:val="single"/>
          </w:rPr>
          <w:t>rules of origin</w:t>
        </w:r>
      </w:hyperlink>
      <w:r>
        <w:rPr>
          <w:rFonts w:ascii="Times New Roman" w:eastAsia="Times New Roman" w:hAnsi="Times New Roman" w:cs="Times New Roman"/>
          <w:sz w:val="28"/>
          <w:szCs w:val="28"/>
        </w:rPr>
        <w:t>’ that govern trade in the… [automobile] sector,” increasing the threshold from 62.5 percent under the old NAFTA to 75 percent under the new USMCA.</w:t>
      </w:r>
    </w:p>
    <w:p w14:paraId="00000018"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concerns are becoming bipartisan, as </w:t>
      </w:r>
      <w:hyperlink r:id="rId26">
        <w:r>
          <w:rPr>
            <w:rFonts w:ascii="Times New Roman" w:eastAsia="Times New Roman" w:hAnsi="Times New Roman" w:cs="Times New Roman"/>
            <w:color w:val="0563C1"/>
            <w:sz w:val="28"/>
            <w:szCs w:val="28"/>
            <w:u w:val="single"/>
          </w:rPr>
          <w:t>both parties</w:t>
        </w:r>
      </w:hyperlink>
      <w:r>
        <w:rPr>
          <w:rFonts w:ascii="Times New Roman" w:eastAsia="Times New Roman" w:hAnsi="Times New Roman" w:cs="Times New Roman"/>
          <w:sz w:val="28"/>
          <w:szCs w:val="28"/>
        </w:rPr>
        <w:t xml:space="preserve"> are now tacking increasingly toward an overt form of economic nationalism.</w:t>
      </w:r>
    </w:p>
    <w:p w14:paraId="00000019" w14:textId="77777777" w:rsidR="00741328" w:rsidRDefault="00654197">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Multipolarity</w:t>
      </w:r>
      <w:r>
        <w:rPr>
          <w:rFonts w:ascii="Times New Roman" w:eastAsia="Times New Roman" w:hAnsi="Times New Roman" w:cs="Times New Roman"/>
          <w:sz w:val="28"/>
          <w:szCs w:val="28"/>
        </w:rPr>
        <w:t xml:space="preserve"> need not usher in a Hobbesian-style world of eternal conflict. But as it becomes more of a reality, it signals the increasing eclipse of America as a preeminent superpower of one. Asia’s rise in particular simply returns the distribution of economic activ</w:t>
      </w:r>
      <w:r>
        <w:rPr>
          <w:rFonts w:ascii="Times New Roman" w:eastAsia="Times New Roman" w:hAnsi="Times New Roman" w:cs="Times New Roman"/>
          <w:sz w:val="28"/>
          <w:szCs w:val="28"/>
        </w:rPr>
        <w:t xml:space="preserve">ity to </w:t>
      </w:r>
      <w:hyperlink r:id="rId27">
        <w:r>
          <w:rPr>
            <w:rFonts w:ascii="Times New Roman" w:eastAsia="Times New Roman" w:hAnsi="Times New Roman" w:cs="Times New Roman"/>
            <w:color w:val="1155CC"/>
            <w:sz w:val="28"/>
            <w:szCs w:val="28"/>
            <w:u w:val="single"/>
          </w:rPr>
          <w:t>what it was before the first industrial revolution</w:t>
        </w:r>
      </w:hyperlink>
      <w:r>
        <w:rPr>
          <w:rFonts w:ascii="Times New Roman" w:eastAsia="Times New Roman" w:hAnsi="Times New Roman" w:cs="Times New Roman"/>
          <w:sz w:val="28"/>
          <w:szCs w:val="28"/>
        </w:rPr>
        <w:t xml:space="preserve">. That’s not a bad thing, except for </w:t>
      </w:r>
      <w:hyperlink r:id="rId28">
        <w:r>
          <w:rPr>
            <w:rFonts w:ascii="Times New Roman" w:eastAsia="Times New Roman" w:hAnsi="Times New Roman" w:cs="Times New Roman"/>
            <w:color w:val="1155CC"/>
            <w:sz w:val="28"/>
            <w:szCs w:val="28"/>
            <w:u w:val="single"/>
          </w:rPr>
          <w:t>those rooted toward an embrace of American hegemony that must be retained at all costs</w:t>
        </w:r>
      </w:hyperlink>
      <w:r>
        <w:rPr>
          <w:rFonts w:ascii="Times New Roman" w:eastAsia="Times New Roman" w:hAnsi="Times New Roman" w:cs="Times New Roman"/>
          <w:sz w:val="28"/>
          <w:szCs w:val="28"/>
        </w:rPr>
        <w:t>, peacefully or by war</w:t>
      </w:r>
      <w:r>
        <w:rPr>
          <w:rFonts w:ascii="Times New Roman" w:eastAsia="Times New Roman" w:hAnsi="Times New Roman" w:cs="Times New Roman"/>
          <w:sz w:val="28"/>
          <w:szCs w:val="28"/>
        </w:rPr>
        <w:t>. If anything, one could argue that America’s status as the world’s sole global superpower ushered in considerably greater global instability, given the absence of any restraining counterweight, as Washington went from one unilateral war of choice to anoth</w:t>
      </w:r>
      <w:r>
        <w:rPr>
          <w:rFonts w:ascii="Times New Roman" w:eastAsia="Times New Roman" w:hAnsi="Times New Roman" w:cs="Times New Roman"/>
          <w:sz w:val="28"/>
          <w:szCs w:val="28"/>
        </w:rPr>
        <w:t>er. A Joe Biden victory in November may temporarily arrest these trends, but the die has been cast.</w:t>
      </w:r>
    </w:p>
    <w:sectPr w:rsidR="007413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28"/>
    <w:rsid w:val="00654197"/>
    <w:rsid w:val="00741328"/>
    <w:rsid w:val="00CA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A1767"/>
  <w15:docId w15:val="{5FDFE5AD-C803-D842-9BE6-D57655FA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49231">
      <w:bodyDiv w:val="1"/>
      <w:marLeft w:val="0"/>
      <w:marRight w:val="0"/>
      <w:marTop w:val="0"/>
      <w:marBottom w:val="0"/>
      <w:divBdr>
        <w:top w:val="none" w:sz="0" w:space="0" w:color="auto"/>
        <w:left w:val="none" w:sz="0" w:space="0" w:color="auto"/>
        <w:bottom w:val="none" w:sz="0" w:space="0" w:color="auto"/>
        <w:right w:val="none" w:sz="0" w:space="0" w:color="auto"/>
      </w:divBdr>
    </w:div>
    <w:div w:id="198831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world-2050/assets/pwc-the-world-in-2050-full-report-feb-2017.pdf" TargetMode="External"/><Relationship Id="rId13" Type="http://schemas.openxmlformats.org/officeDocument/2006/relationships/hyperlink" Target="https://asiatimes.com/2020/07/huawei-losing-its-5g-grip-on-europe/" TargetMode="External"/><Relationship Id="rId18" Type="http://schemas.openxmlformats.org/officeDocument/2006/relationships/hyperlink" Target="https://www.ft.com/content/8e30fd89-4958-491e-9f30-8c0b5f8b4cef" TargetMode="External"/><Relationship Id="rId26" Type="http://schemas.openxmlformats.org/officeDocument/2006/relationships/hyperlink" Target="https://www.washingtonpost.com/politics/biden-releases-700-billion-plan-to-spur-american-economy/2020/07/09/f51b846c-c173-11ea-b178-bb7b05b94af1_story.html" TargetMode="External"/><Relationship Id="rId3" Type="http://schemas.openxmlformats.org/officeDocument/2006/relationships/webSettings" Target="webSettings.xml"/><Relationship Id="rId21" Type="http://schemas.openxmlformats.org/officeDocument/2006/relationships/hyperlink" Target="https://www.bloomberg.com/news/articles/2020-07-15/pompeo-threatens-sanctions-on-eu-companies-over-nord-stream-2-kcnh97fq?sref=qD0EKJAt" TargetMode="External"/><Relationship Id="rId7" Type="http://schemas.openxmlformats.org/officeDocument/2006/relationships/hyperlink" Target="https://en.wikipedia.org/wiki/Demographics_of_China" TargetMode="External"/><Relationship Id="rId12" Type="http://schemas.openxmlformats.org/officeDocument/2006/relationships/hyperlink" Target="https://nam03.safelinks.protection.outlook.com/?url=https%3A%2F%2Fwww.economist.com%2Fbriefing%2F2020%2F07%2F16%2Famericas-war-on-huawei-nears-its-endgame%3Futm_campaign%3Dthe-economist-today%26utm_medium%3Dnewsletter%26utm_source%3Dsalesforce-marketing-cloud%26utm_term%3D2020-07-16%26utm_content%3Darticle-link-1&amp;data=02%7C01%7CStephen.Auerback%40lexisnexis.ca%7C6e1801763ecf484837fc08d829d2c831%7C9274ee3f94254109a27f9fb15c10675d%7C0%7C0%7C637305332565357701&amp;sdata=Hqfy%2Bx%2FFkEZGiDKsi224x%2Bl8u9rDte%2F1H6ciGUMVqDQ%3D&amp;reserved=0" TargetMode="External"/><Relationship Id="rId17" Type="http://schemas.openxmlformats.org/officeDocument/2006/relationships/hyperlink" Target="https://www.cnbc.com/2019/03/27/italys-joins-chinas-belt-and-road-initiative.html" TargetMode="External"/><Relationship Id="rId25" Type="http://schemas.openxmlformats.org/officeDocument/2006/relationships/hyperlink" Target="https://ustr.gov/sites/default/files/files/agreements/FTA/USMCA/Text/04-Rules-of-Origin.pdf" TargetMode="External"/><Relationship Id="rId2" Type="http://schemas.openxmlformats.org/officeDocument/2006/relationships/settings" Target="settings.xml"/><Relationship Id="rId16" Type="http://schemas.openxmlformats.org/officeDocument/2006/relationships/hyperlink" Target="https://www.businessinsider.com/uk-government-announces-plan-to-remove-huawei-from-uk-5g-2020-7" TargetMode="External"/><Relationship Id="rId20" Type="http://schemas.openxmlformats.org/officeDocument/2006/relationships/hyperlink" Target="https://www.theglobeandmail.com/business/commentary/article-trumps-cold-war-with-china-is-heating-up-and-catching-the-eu-in-th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t.com/content/f51be172-746f-48f2-9b9d-ac782b707c76" TargetMode="External"/><Relationship Id="rId11" Type="http://schemas.openxmlformats.org/officeDocument/2006/relationships/hyperlink" Target="https://bit.ly/3hovc88" TargetMode="External"/><Relationship Id="rId24" Type="http://schemas.openxmlformats.org/officeDocument/2006/relationships/hyperlink" Target="https://www.foreignaffairs.com/articles/united-states/2020-06-09/how-make-trade-work-workers" TargetMode="External"/><Relationship Id="rId5" Type="http://schemas.openxmlformats.org/officeDocument/2006/relationships/hyperlink" Target="https://unc.live/3jnyOcB" TargetMode="External"/><Relationship Id="rId15" Type="http://schemas.openxmlformats.org/officeDocument/2006/relationships/hyperlink" Target="https://nam03.safelinks.protection.outlook.com/?url=https%3A%2F%2Fwww.economist.com%2Fbriefing%2F2020%2F07%2F16%2Famericas-war-on-huawei-nears-its-endgame%3Futm_campaign%3Dthe-economist-today%26utm_medium%3Dnewsletter%26utm_source%3Dsalesforce-marketing-cloud%26utm_term%3D2020-07-16%26utm_content%3Darticle-link-1&amp;data=02%7C01%7CStephen.Auerback%40lexisnexis.ca%7C6e1801763ecf484837fc08d829d2c831%7C9274ee3f94254109a27f9fb15c10675d%7C0%7C0%7C637305332565357701&amp;sdata=Hqfy%2Bx%2FFkEZGiDKsi224x%2Bl8u9rDte%2F1H6ciGUMVqDQ%3D&amp;reserved=0" TargetMode="External"/><Relationship Id="rId23" Type="http://schemas.openxmlformats.org/officeDocument/2006/relationships/hyperlink" Target="https://asiatimes.com/2020/07/us-interest-in-5g-isnt-really-about-5g/" TargetMode="External"/><Relationship Id="rId28" Type="http://schemas.openxmlformats.org/officeDocument/2006/relationships/hyperlink" Target="https://en.wikipedia.org/wiki/John_Bolton" TargetMode="External"/><Relationship Id="rId10" Type="http://schemas.openxmlformats.org/officeDocument/2006/relationships/hyperlink" Target="https://asiatimes.com/2020/07/world-splitting-into-pro-and-anti-huawei-camps/" TargetMode="External"/><Relationship Id="rId19" Type="http://schemas.openxmlformats.org/officeDocument/2006/relationships/hyperlink" Target="https://www.project-syndicate.org/commentary/china-one-belt-one-road-loans-debt-by-brahma-chellaney-2017-01?barrier=accesspaylog" TargetMode="External"/><Relationship Id="rId4" Type="http://schemas.openxmlformats.org/officeDocument/2006/relationships/hyperlink" Target="https://independentmediainstitute.org/economy-for-all/" TargetMode="External"/><Relationship Id="rId9" Type="http://schemas.openxmlformats.org/officeDocument/2006/relationships/hyperlink" Target="https://itif.org/publications/2020/05/21/chinas-reaction-pandemic-shows-why-us-and-its-allies-need-nato-trade" TargetMode="External"/><Relationship Id="rId14" Type="http://schemas.openxmlformats.org/officeDocument/2006/relationships/hyperlink" Target="https://www.theguardian.com/technology/2020/jul/13/europe-divided-on-huawei-as-us-pressure-to-drop-company-grows" TargetMode="External"/><Relationship Id="rId22" Type="http://schemas.openxmlformats.org/officeDocument/2006/relationships/hyperlink" Target="https://www.dni.gov/index.php/who-we-are/organizations/enterprise-capacity/chco/chco-related-menus/chco-related-links/recruitment-and-outreach/217-about/organization/icig-pages/2660-icig-fiorc" TargetMode="External"/><Relationship Id="rId27" Type="http://schemas.openxmlformats.org/officeDocument/2006/relationships/hyperlink" Target="https://www.amazon.com/Capitalism-Alone-Future-System-Rules/dp/0674987594/ref=sr_1_1?crid=33U8GWJRK9UIZ&amp;dchild=1&amp;keywords=branko+milanovic&amp;qid=1595021784&amp;s=books&amp;sprefix=Branko+%2Caps%2C159&amp;sr=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2020-07-24T20:03:00Z</dcterms:created>
  <dcterms:modified xsi:type="dcterms:W3CDTF">2020-07-24T20:04:00Z</dcterms:modified>
</cp:coreProperties>
</file>