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C78E9" w:rsidRDefault="00F75C6E">
      <w:pPr>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rPr>
        <w:t>Headline:</w:t>
      </w:r>
      <w:r>
        <w:rPr>
          <w:rFonts w:ascii="Times New Roman" w:eastAsia="Times New Roman" w:hAnsi="Times New Roman" w:cs="Times New Roman"/>
          <w:sz w:val="28"/>
          <w:szCs w:val="28"/>
        </w:rPr>
        <w:t xml:space="preserve"> How an Ancient Irrigation Method Makes Sustainable Life Possible in the U.S. Southwest</w:t>
      </w:r>
    </w:p>
    <w:p w14:paraId="00000002" w14:textId="77777777" w:rsidR="001C78E9" w:rsidRDefault="00F75C6E">
      <w:pPr>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rPr>
        <w:t>Teaser:</w:t>
      </w:r>
      <w:r>
        <w:rPr>
          <w:rFonts w:ascii="Times New Roman" w:eastAsia="Times New Roman" w:hAnsi="Times New Roman" w:cs="Times New Roman"/>
          <w:sz w:val="28"/>
          <w:szCs w:val="28"/>
        </w:rPr>
        <w:t xml:space="preserve"> Time-proven acequia irrigation systems already in use in New Mexico make it possible for people to thrive in arid regions.</w:t>
      </w:r>
    </w:p>
    <w:p w14:paraId="00000003" w14:textId="77777777" w:rsidR="001C78E9" w:rsidRDefault="00F75C6E">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By Erika </w:t>
      </w:r>
      <w:proofErr w:type="spellStart"/>
      <w:r>
        <w:rPr>
          <w:rFonts w:ascii="Times New Roman" w:eastAsia="Times New Roman" w:hAnsi="Times New Roman" w:cs="Times New Roman"/>
          <w:sz w:val="28"/>
          <w:szCs w:val="28"/>
        </w:rPr>
        <w:t>Schelby</w:t>
      </w:r>
      <w:proofErr w:type="spellEnd"/>
    </w:p>
    <w:p w14:paraId="00000004" w14:textId="77777777" w:rsidR="001C78E9" w:rsidRDefault="00F75C6E">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rPr>
        <w:t>Author Bio:</w:t>
      </w:r>
      <w:r>
        <w:rPr>
          <w:rFonts w:ascii="Times New Roman" w:eastAsia="Times New Roman" w:hAnsi="Times New Roman" w:cs="Times New Roman"/>
          <w:sz w:val="28"/>
          <w:szCs w:val="28"/>
        </w:rPr>
        <w:t xml:space="preserve"> Erika </w:t>
      </w:r>
      <w:proofErr w:type="spellStart"/>
      <w:r>
        <w:rPr>
          <w:rFonts w:ascii="Times New Roman" w:eastAsia="Times New Roman" w:hAnsi="Times New Roman" w:cs="Times New Roman"/>
          <w:sz w:val="28"/>
          <w:szCs w:val="28"/>
        </w:rPr>
        <w:t>Schelby</w:t>
      </w:r>
      <w:proofErr w:type="spellEnd"/>
      <w:r>
        <w:rPr>
          <w:rFonts w:ascii="Times New Roman" w:eastAsia="Times New Roman" w:hAnsi="Times New Roman" w:cs="Times New Roman"/>
          <w:sz w:val="28"/>
          <w:szCs w:val="28"/>
        </w:rPr>
        <w:t xml:space="preserve"> is the author of </w:t>
      </w:r>
      <w:hyperlink r:id="rId6">
        <w:r>
          <w:rPr>
            <w:rFonts w:ascii="Times New Roman" w:eastAsia="Times New Roman" w:hAnsi="Times New Roman" w:cs="Times New Roman"/>
            <w:i/>
            <w:color w:val="1155CC"/>
            <w:sz w:val="28"/>
            <w:szCs w:val="28"/>
            <w:u w:val="single"/>
          </w:rPr>
          <w:t>Looking for Humboldt and Searching for German Footprints in New Mexico and Beyond</w:t>
        </w:r>
      </w:hyperlink>
      <w:r>
        <w:rPr>
          <w:rFonts w:ascii="Times New Roman" w:eastAsia="Times New Roman" w:hAnsi="Times New Roman" w:cs="Times New Roman"/>
          <w:sz w:val="28"/>
          <w:szCs w:val="28"/>
        </w:rPr>
        <w:t xml:space="preserve"> (Lava Gate Press, 2017) and </w:t>
      </w:r>
      <w:hyperlink r:id="rId7">
        <w:r>
          <w:rPr>
            <w:rFonts w:ascii="Times New Roman" w:eastAsia="Times New Roman" w:hAnsi="Times New Roman" w:cs="Times New Roman"/>
            <w:i/>
            <w:color w:val="1155CC"/>
            <w:sz w:val="28"/>
            <w:szCs w:val="28"/>
            <w:u w:val="single"/>
          </w:rPr>
          <w:t>Liberating the Future from the Past? Liberating the Past from the Future?</w:t>
        </w:r>
      </w:hyperlink>
      <w:r>
        <w:rPr>
          <w:rFonts w:ascii="Times New Roman" w:eastAsia="Times New Roman" w:hAnsi="Times New Roman" w:cs="Times New Roman"/>
          <w:sz w:val="28"/>
          <w:szCs w:val="28"/>
        </w:rPr>
        <w:t xml:space="preserve"> (Lava Gate Press, 2013), which was shortlisted for the International Essay Prize Contest by the Berlin-based cultural magazine </w:t>
      </w:r>
      <w:proofErr w:type="spellStart"/>
      <w:r>
        <w:rPr>
          <w:rFonts w:ascii="Times New Roman" w:eastAsia="Times New Roman" w:hAnsi="Times New Roman" w:cs="Times New Roman"/>
          <w:sz w:val="28"/>
          <w:szCs w:val="28"/>
        </w:rPr>
        <w:t>Lettre</w:t>
      </w:r>
      <w:proofErr w:type="spellEnd"/>
      <w:r>
        <w:rPr>
          <w:rFonts w:ascii="Times New Roman" w:eastAsia="Times New Roman" w:hAnsi="Times New Roman" w:cs="Times New Roman"/>
          <w:sz w:val="28"/>
          <w:szCs w:val="28"/>
        </w:rPr>
        <w:t xml:space="preserve"> International. </w:t>
      </w:r>
      <w:proofErr w:type="spellStart"/>
      <w:r>
        <w:rPr>
          <w:rFonts w:ascii="Times New Roman" w:eastAsia="Times New Roman" w:hAnsi="Times New Roman" w:cs="Times New Roman"/>
          <w:sz w:val="28"/>
          <w:szCs w:val="28"/>
        </w:rPr>
        <w:t>Schelby</w:t>
      </w:r>
      <w:proofErr w:type="spellEnd"/>
      <w:r>
        <w:rPr>
          <w:rFonts w:ascii="Times New Roman" w:eastAsia="Times New Roman" w:hAnsi="Times New Roman" w:cs="Times New Roman"/>
          <w:sz w:val="28"/>
          <w:szCs w:val="28"/>
        </w:rPr>
        <w:t xml:space="preserve"> li</w:t>
      </w:r>
      <w:r>
        <w:rPr>
          <w:rFonts w:ascii="Times New Roman" w:eastAsia="Times New Roman" w:hAnsi="Times New Roman" w:cs="Times New Roman"/>
          <w:sz w:val="28"/>
          <w:szCs w:val="28"/>
        </w:rPr>
        <w:t>ves in New Mexico.</w:t>
      </w:r>
    </w:p>
    <w:p w14:paraId="00000005" w14:textId="77777777" w:rsidR="001C78E9" w:rsidRDefault="00F75C6E">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rPr>
        <w:t>Credit Line:</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This article was produced by </w:t>
      </w:r>
      <w:hyperlink r:id="rId8">
        <w:r>
          <w:rPr>
            <w:rFonts w:ascii="Times New Roman" w:eastAsia="Times New Roman" w:hAnsi="Times New Roman" w:cs="Times New Roman"/>
            <w:i/>
            <w:color w:val="1155CC"/>
            <w:sz w:val="28"/>
            <w:szCs w:val="28"/>
            <w:u w:val="single"/>
          </w:rPr>
          <w:t>Earth | Food | Life</w:t>
        </w:r>
      </w:hyperlink>
      <w:r>
        <w:rPr>
          <w:rFonts w:ascii="Times New Roman" w:eastAsia="Times New Roman" w:hAnsi="Times New Roman" w:cs="Times New Roman"/>
          <w:i/>
          <w:sz w:val="28"/>
          <w:szCs w:val="28"/>
        </w:rPr>
        <w:t>, a project of the Independent Media Institute.</w:t>
      </w:r>
    </w:p>
    <w:p w14:paraId="00000006" w14:textId="77777777" w:rsidR="001C78E9" w:rsidRDefault="00F75C6E">
      <w:pPr>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rPr>
        <w:t>Tags:</w:t>
      </w:r>
      <w:r>
        <w:rPr>
          <w:rFonts w:ascii="Times New Roman" w:eastAsia="Times New Roman" w:hAnsi="Times New Roman" w:cs="Times New Roman"/>
          <w:sz w:val="28"/>
          <w:szCs w:val="28"/>
        </w:rPr>
        <w:t xml:space="preserve"> Environment, History, Climate Change, Economy, C</w:t>
      </w:r>
      <w:r>
        <w:rPr>
          <w:rFonts w:ascii="Times New Roman" w:eastAsia="Times New Roman" w:hAnsi="Times New Roman" w:cs="Times New Roman"/>
          <w:sz w:val="28"/>
          <w:szCs w:val="28"/>
        </w:rPr>
        <w:t>ommunity, Food, Social Benefits, Indigenous Resistance, Opinion, North America/United States of America, North America/Mexico, Europe/Spain, Asia, Africa, Asia/India, Asia/China</w:t>
      </w:r>
    </w:p>
    <w:p w14:paraId="00000007" w14:textId="77777777" w:rsidR="001C78E9" w:rsidRDefault="00F75C6E">
      <w:pPr>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rPr>
        <w:t>Images:</w:t>
      </w:r>
      <w:r>
        <w:rPr>
          <w:rFonts w:ascii="Times New Roman" w:eastAsia="Times New Roman" w:hAnsi="Times New Roman" w:cs="Times New Roman"/>
          <w:sz w:val="28"/>
          <w:szCs w:val="28"/>
        </w:rPr>
        <w:t xml:space="preserve"> </w:t>
      </w:r>
      <w:hyperlink r:id="rId9">
        <w:r>
          <w:rPr>
            <w:rFonts w:ascii="Times New Roman" w:eastAsia="Times New Roman" w:hAnsi="Times New Roman" w:cs="Times New Roman"/>
            <w:color w:val="1155CC"/>
            <w:sz w:val="28"/>
            <w:szCs w:val="28"/>
            <w:u w:val="single"/>
          </w:rPr>
          <w:t>https://drive.google.com/drive/folders/1vUKemwKUYOisLJcESbnKrDP7GB6tTKmL?usp=sharing</w:t>
        </w:r>
      </w:hyperlink>
      <w:r>
        <w:rPr>
          <w:rFonts w:ascii="Times New Roman" w:eastAsia="Times New Roman" w:hAnsi="Times New Roman" w:cs="Times New Roman"/>
          <w:sz w:val="28"/>
          <w:szCs w:val="28"/>
        </w:rPr>
        <w:t xml:space="preserve"> (caption and credits can be found in each image’s description field)</w:t>
      </w:r>
    </w:p>
    <w:p w14:paraId="00000008" w14:textId="77777777" w:rsidR="001C78E9" w:rsidRDefault="001C78E9">
      <w:pPr>
        <w:spacing w:before="200" w:after="200"/>
        <w:rPr>
          <w:rFonts w:ascii="Times New Roman" w:eastAsia="Times New Roman" w:hAnsi="Times New Roman" w:cs="Times New Roman"/>
          <w:b/>
          <w:sz w:val="28"/>
          <w:szCs w:val="28"/>
        </w:rPr>
      </w:pPr>
    </w:p>
    <w:p w14:paraId="00000009" w14:textId="77777777" w:rsidR="001C78E9" w:rsidRDefault="00F75C6E">
      <w:pPr>
        <w:widowControl w:val="0"/>
        <w:spacing w:before="200" w:after="200"/>
        <w:rPr>
          <w:rFonts w:ascii="Times New Roman" w:eastAsia="Times New Roman" w:hAnsi="Times New Roman" w:cs="Times New Roman"/>
          <w:b/>
          <w:sz w:val="28"/>
          <w:szCs w:val="28"/>
        </w:rPr>
      </w:pPr>
      <w:r>
        <w:rPr>
          <w:rFonts w:ascii="Times New Roman" w:eastAsia="Times New Roman" w:hAnsi="Times New Roman" w:cs="Times New Roman"/>
          <w:b/>
          <w:sz w:val="28"/>
          <w:szCs w:val="28"/>
        </w:rPr>
        <w:t>[Article Body:]</w:t>
      </w:r>
    </w:p>
    <w:p w14:paraId="0000000A" w14:textId="77777777" w:rsidR="001C78E9" w:rsidRDefault="00F75C6E">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Here in the U.S. Southwest, we are trapped between </w:t>
      </w:r>
      <w:r>
        <w:rPr>
          <w:rFonts w:ascii="Times New Roman" w:eastAsia="Times New Roman" w:hAnsi="Times New Roman" w:cs="Times New Roman"/>
          <w:sz w:val="28"/>
          <w:szCs w:val="28"/>
        </w:rPr>
        <w:t>the extremes of a decades-long megadrought and sudden violent flooding. In New Mexico, the feverish heat started far too early: on June 14, 2021, Albuquerque broke a heat record with a temperature of 103 degrees Fahrenheit. Fortunately, the monsoons arrive</w:t>
      </w:r>
      <w:r>
        <w:rPr>
          <w:rFonts w:ascii="Times New Roman" w:eastAsia="Times New Roman" w:hAnsi="Times New Roman" w:cs="Times New Roman"/>
          <w:sz w:val="28"/>
          <w:szCs w:val="28"/>
        </w:rPr>
        <w:t xml:space="preserve">d, but they didn’t bring much relief; the earth was already scorched, baked hard by the sun and high temperatures. In this region, July and August are usually the wettest months </w:t>
      </w:r>
      <w:r>
        <w:rPr>
          <w:rFonts w:ascii="Times New Roman" w:eastAsia="Times New Roman" w:hAnsi="Times New Roman" w:cs="Times New Roman"/>
          <w:sz w:val="28"/>
          <w:szCs w:val="28"/>
        </w:rPr>
        <w:lastRenderedPageBreak/>
        <w:t xml:space="preserve">of the year. But the desperately needed rains hit a soil that was extensively </w:t>
      </w:r>
      <w:r>
        <w:rPr>
          <w:rFonts w:ascii="Times New Roman" w:eastAsia="Times New Roman" w:hAnsi="Times New Roman" w:cs="Times New Roman"/>
          <w:sz w:val="28"/>
          <w:szCs w:val="28"/>
        </w:rPr>
        <w:t>compacted and no longer permeable. Much of the water ran off in forceful flash floods. On July 21, it swept three people away in the state’s largest city. They were relaxing on the side of a man-made urban arroyo (channel to contain rushing water) in Albuq</w:t>
      </w:r>
      <w:r>
        <w:rPr>
          <w:rFonts w:ascii="Times New Roman" w:eastAsia="Times New Roman" w:hAnsi="Times New Roman" w:cs="Times New Roman"/>
          <w:sz w:val="28"/>
          <w:szCs w:val="28"/>
        </w:rPr>
        <w:t>uerque when the deluge after a sudden storm seized them. They drowned. The population has long been warned to avoid arroyos.</w:t>
      </w:r>
    </w:p>
    <w:p w14:paraId="0000000B" w14:textId="77777777" w:rsidR="001C78E9" w:rsidRDefault="00F75C6E">
      <w:pPr>
        <w:widowControl w:val="0"/>
        <w:spacing w:before="200" w:after="200"/>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In the midst of</w:t>
      </w:r>
      <w:proofErr w:type="gramEnd"/>
      <w:r>
        <w:rPr>
          <w:rFonts w:ascii="Times New Roman" w:eastAsia="Times New Roman" w:hAnsi="Times New Roman" w:cs="Times New Roman"/>
          <w:sz w:val="28"/>
          <w:szCs w:val="28"/>
        </w:rPr>
        <w:t xml:space="preserve"> unsettling weather events like these, it is good to look at something that works in the Southwest: the homegrown wa</w:t>
      </w:r>
      <w:r>
        <w:rPr>
          <w:rFonts w:ascii="Times New Roman" w:eastAsia="Times New Roman" w:hAnsi="Times New Roman" w:cs="Times New Roman"/>
          <w:sz w:val="28"/>
          <w:szCs w:val="28"/>
        </w:rPr>
        <w:t>ter management acequias. The ancient acequia irrigation system—a “</w:t>
      </w:r>
      <w:hyperlink r:id="rId10">
        <w:r>
          <w:rPr>
            <w:rFonts w:ascii="Times New Roman" w:eastAsia="Times New Roman" w:hAnsi="Times New Roman" w:cs="Times New Roman"/>
            <w:color w:val="1155CC"/>
            <w:sz w:val="28"/>
            <w:szCs w:val="28"/>
            <w:u w:val="single"/>
          </w:rPr>
          <w:t>community-controlled irrigation system</w:t>
        </w:r>
      </w:hyperlink>
      <w:r>
        <w:rPr>
          <w:rFonts w:ascii="Times New Roman" w:eastAsia="Times New Roman" w:hAnsi="Times New Roman" w:cs="Times New Roman"/>
          <w:sz w:val="28"/>
          <w:szCs w:val="28"/>
        </w:rPr>
        <w:t>”—has proven to be a lifeline for small-scale farmers in the Southwes</w:t>
      </w:r>
      <w:r>
        <w:rPr>
          <w:rFonts w:ascii="Times New Roman" w:eastAsia="Times New Roman" w:hAnsi="Times New Roman" w:cs="Times New Roman"/>
          <w:sz w:val="28"/>
          <w:szCs w:val="28"/>
        </w:rPr>
        <w:t>t. The new Spanish arrivals introduced this system to the Americas. Now, this time-tested, ecologically sound, and culturally significant water democracy of the acequias and the small-scale farmers who depend on this irrigation system for their survival in</w:t>
      </w:r>
      <w:r>
        <w:rPr>
          <w:rFonts w:ascii="Times New Roman" w:eastAsia="Times New Roman" w:hAnsi="Times New Roman" w:cs="Times New Roman"/>
          <w:sz w:val="28"/>
          <w:szCs w:val="28"/>
        </w:rPr>
        <w:t xml:space="preserve"> the arid regions of the Southwest are both under assault in the face of modern development in the region.</w:t>
      </w:r>
    </w:p>
    <w:p w14:paraId="0000000C" w14:textId="77777777" w:rsidR="001C78E9" w:rsidRDefault="00F75C6E">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Acequia irrigation systems are an ancient invention, going back to at least the </w:t>
      </w:r>
      <w:hyperlink r:id="rId11">
        <w:r>
          <w:rPr>
            <w:rFonts w:ascii="Times New Roman" w:eastAsia="Times New Roman" w:hAnsi="Times New Roman" w:cs="Times New Roman"/>
            <w:color w:val="1155CC"/>
            <w:sz w:val="28"/>
            <w:szCs w:val="28"/>
            <w:u w:val="single"/>
          </w:rPr>
          <w:t>1st century B.C.</w:t>
        </w:r>
      </w:hyperlink>
      <w:r>
        <w:rPr>
          <w:rFonts w:ascii="Times New Roman" w:eastAsia="Times New Roman" w:hAnsi="Times New Roman" w:cs="Times New Roman"/>
          <w:sz w:val="28"/>
          <w:szCs w:val="28"/>
        </w:rPr>
        <w:t xml:space="preserve"> They make it possible for people to survive and thrive in the arid regions of the world, and even in deserts. This irrigation system can be </w:t>
      </w:r>
      <w:hyperlink r:id="rId12">
        <w:r>
          <w:rPr>
            <w:rFonts w:ascii="Times New Roman" w:eastAsia="Times New Roman" w:hAnsi="Times New Roman" w:cs="Times New Roman"/>
            <w:color w:val="1155CC"/>
            <w:sz w:val="28"/>
            <w:szCs w:val="28"/>
            <w:u w:val="single"/>
          </w:rPr>
          <w:t>found</w:t>
        </w:r>
      </w:hyperlink>
      <w:r>
        <w:rPr>
          <w:rFonts w:ascii="Times New Roman" w:eastAsia="Times New Roman" w:hAnsi="Times New Roman" w:cs="Times New Roman"/>
          <w:sz w:val="28"/>
          <w:szCs w:val="28"/>
        </w:rPr>
        <w:t xml:space="preserve"> in India, China, Central and Southeast Asia, and North Africa. The Muslims “</w:t>
      </w:r>
      <w:hyperlink r:id="rId13">
        <w:r>
          <w:rPr>
            <w:rFonts w:ascii="Times New Roman" w:eastAsia="Times New Roman" w:hAnsi="Times New Roman" w:cs="Times New Roman"/>
            <w:color w:val="1155CC"/>
            <w:sz w:val="28"/>
            <w:szCs w:val="28"/>
            <w:u w:val="single"/>
          </w:rPr>
          <w:t xml:space="preserve">who invaded Spain in the </w:t>
        </w:r>
        <w:r>
          <w:rPr>
            <w:rFonts w:ascii="Times New Roman" w:eastAsia="Times New Roman" w:hAnsi="Times New Roman" w:cs="Times New Roman"/>
            <w:color w:val="1155CC"/>
            <w:sz w:val="28"/>
            <w:szCs w:val="28"/>
            <w:u w:val="single"/>
          </w:rPr>
          <w:t>8th century</w:t>
        </w:r>
      </w:hyperlink>
      <w:r>
        <w:rPr>
          <w:rFonts w:ascii="Times New Roman" w:eastAsia="Times New Roman" w:hAnsi="Times New Roman" w:cs="Times New Roman"/>
          <w:sz w:val="28"/>
          <w:szCs w:val="28"/>
        </w:rPr>
        <w:t xml:space="preserve">” introduced their water management knowledge to the country, and centuries later the new Spanish arrivals introduced this irrigation system to the Americas, where they encountered various irrigation techniques, including the techniques used by </w:t>
      </w:r>
      <w:r>
        <w:rPr>
          <w:rFonts w:ascii="Times New Roman" w:eastAsia="Times New Roman" w:hAnsi="Times New Roman" w:cs="Times New Roman"/>
          <w:sz w:val="28"/>
          <w:szCs w:val="28"/>
        </w:rPr>
        <w:t xml:space="preserve">Native Americans north of the Rio Grande. The name </w:t>
      </w:r>
      <w:r>
        <w:rPr>
          <w:rFonts w:ascii="Times New Roman" w:eastAsia="Times New Roman" w:hAnsi="Times New Roman" w:cs="Times New Roman"/>
          <w:i/>
          <w:sz w:val="28"/>
          <w:szCs w:val="28"/>
        </w:rPr>
        <w:t>acequia</w:t>
      </w:r>
      <w:r>
        <w:rPr>
          <w:rFonts w:ascii="Times New Roman" w:eastAsia="Times New Roman" w:hAnsi="Times New Roman" w:cs="Times New Roman"/>
          <w:sz w:val="28"/>
          <w:szCs w:val="28"/>
        </w:rPr>
        <w:t xml:space="preserve"> is derived from the Arabic word for irrigation canal: </w:t>
      </w:r>
      <w:r>
        <w:rPr>
          <w:rFonts w:ascii="Times New Roman" w:eastAsia="Times New Roman" w:hAnsi="Times New Roman" w:cs="Times New Roman"/>
          <w:i/>
          <w:sz w:val="28"/>
          <w:szCs w:val="28"/>
        </w:rPr>
        <w:t>al-</w:t>
      </w:r>
      <w:proofErr w:type="spellStart"/>
      <w:r>
        <w:rPr>
          <w:rFonts w:ascii="Times New Roman" w:eastAsia="Times New Roman" w:hAnsi="Times New Roman" w:cs="Times New Roman"/>
          <w:i/>
          <w:sz w:val="28"/>
          <w:szCs w:val="28"/>
        </w:rPr>
        <w:t>Sāqiyah</w:t>
      </w:r>
      <w:proofErr w:type="spellEnd"/>
      <w:r>
        <w:rPr>
          <w:rFonts w:ascii="Times New Roman" w:eastAsia="Times New Roman" w:hAnsi="Times New Roman" w:cs="Times New Roman"/>
          <w:sz w:val="28"/>
          <w:szCs w:val="28"/>
        </w:rPr>
        <w:t>.</w:t>
      </w:r>
    </w:p>
    <w:p w14:paraId="0000000D" w14:textId="77777777" w:rsidR="001C78E9" w:rsidRDefault="00F75C6E">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acequia method appears to be simple, but it is, in fact, quite sophisticated. A superb engineering feat, it </w:t>
      </w:r>
      <w:hyperlink r:id="rId14">
        <w:r>
          <w:rPr>
            <w:rFonts w:ascii="Times New Roman" w:eastAsia="Times New Roman" w:hAnsi="Times New Roman" w:cs="Times New Roman"/>
            <w:color w:val="1155CC"/>
            <w:sz w:val="28"/>
            <w:szCs w:val="28"/>
            <w:u w:val="single"/>
          </w:rPr>
          <w:t>works</w:t>
        </w:r>
      </w:hyperlink>
      <w:r>
        <w:rPr>
          <w:rFonts w:ascii="Times New Roman" w:eastAsia="Times New Roman" w:hAnsi="Times New Roman" w:cs="Times New Roman"/>
          <w:sz w:val="28"/>
          <w:szCs w:val="28"/>
        </w:rPr>
        <w:t xml:space="preserve"> with the help of “gravity-fed ditches” that utilize the lay of the land and depend on various other factors such as season changes and the melting of the snow. The flow and the allocatio</w:t>
      </w:r>
      <w:r>
        <w:rPr>
          <w:rFonts w:ascii="Times New Roman" w:eastAsia="Times New Roman" w:hAnsi="Times New Roman" w:cs="Times New Roman"/>
          <w:sz w:val="28"/>
          <w:szCs w:val="28"/>
        </w:rPr>
        <w:t xml:space="preserve">n of the water to individual fields </w:t>
      </w:r>
      <w:proofErr w:type="gramStart"/>
      <w:r>
        <w:rPr>
          <w:rFonts w:ascii="Times New Roman" w:eastAsia="Times New Roman" w:hAnsi="Times New Roman" w:cs="Times New Roman"/>
          <w:sz w:val="28"/>
          <w:szCs w:val="28"/>
        </w:rPr>
        <w:t>have to</w:t>
      </w:r>
      <w:proofErr w:type="gramEnd"/>
      <w:r>
        <w:rPr>
          <w:rFonts w:ascii="Times New Roman" w:eastAsia="Times New Roman" w:hAnsi="Times New Roman" w:cs="Times New Roman"/>
          <w:sz w:val="28"/>
          <w:szCs w:val="28"/>
        </w:rPr>
        <w:t xml:space="preserve"> be just right to be beneficial; otherwise, they can lead to danger and potential pitfalls: water stagnation, accumulation of salts and pollutants, silt deposits, and more. However, the acequia system is adaptive </w:t>
      </w:r>
      <w:r>
        <w:rPr>
          <w:rFonts w:ascii="Times New Roman" w:eastAsia="Times New Roman" w:hAnsi="Times New Roman" w:cs="Times New Roman"/>
          <w:sz w:val="28"/>
          <w:szCs w:val="28"/>
        </w:rPr>
        <w:t xml:space="preserve">and </w:t>
      </w:r>
      <w:hyperlink r:id="rId15">
        <w:r>
          <w:rPr>
            <w:rFonts w:ascii="Times New Roman" w:eastAsia="Times New Roman" w:hAnsi="Times New Roman" w:cs="Times New Roman"/>
            <w:color w:val="1155CC"/>
            <w:sz w:val="28"/>
            <w:szCs w:val="28"/>
            <w:u w:val="single"/>
          </w:rPr>
          <w:t>beneficial</w:t>
        </w:r>
      </w:hyperlink>
      <w:r>
        <w:rPr>
          <w:rFonts w:ascii="Times New Roman" w:eastAsia="Times New Roman" w:hAnsi="Times New Roman" w:cs="Times New Roman"/>
          <w:sz w:val="28"/>
          <w:szCs w:val="28"/>
        </w:rPr>
        <w:t xml:space="preserve"> for the environment. The earthen ditches enhance water seepage into the soil, refill the </w:t>
      </w:r>
      <w:r>
        <w:rPr>
          <w:rFonts w:ascii="Times New Roman" w:eastAsia="Times New Roman" w:hAnsi="Times New Roman" w:cs="Times New Roman"/>
          <w:sz w:val="28"/>
          <w:szCs w:val="28"/>
        </w:rPr>
        <w:lastRenderedPageBreak/>
        <w:t>aquifer, create lush narrow wetlands, and boo</w:t>
      </w:r>
      <w:r>
        <w:rPr>
          <w:rFonts w:ascii="Times New Roman" w:eastAsia="Times New Roman" w:hAnsi="Times New Roman" w:cs="Times New Roman"/>
          <w:sz w:val="28"/>
          <w:szCs w:val="28"/>
        </w:rPr>
        <w:t xml:space="preserve">st biodiversity. Data collected in a study of acequias by Sam Fernald, a professor of watershed management and director of the Water Resources Research Institute at New Mexico State University (NMSU), and his fellow researchers found that “only </w:t>
      </w:r>
      <w:hyperlink r:id="rId16">
        <w:r>
          <w:rPr>
            <w:rFonts w:ascii="Times New Roman" w:eastAsia="Times New Roman" w:hAnsi="Times New Roman" w:cs="Times New Roman"/>
            <w:color w:val="1155CC"/>
            <w:sz w:val="28"/>
            <w:szCs w:val="28"/>
            <w:u w:val="single"/>
          </w:rPr>
          <w:t>7 percent</w:t>
        </w:r>
      </w:hyperlink>
      <w:r>
        <w:rPr>
          <w:rFonts w:ascii="Times New Roman" w:eastAsia="Times New Roman" w:hAnsi="Times New Roman" w:cs="Times New Roman"/>
          <w:sz w:val="28"/>
          <w:szCs w:val="28"/>
        </w:rPr>
        <w:t xml:space="preserve"> of the water diverted from the Rio Grande into a north-central New Mexico acequia irrig</w:t>
      </w:r>
      <w:r>
        <w:rPr>
          <w:rFonts w:ascii="Times New Roman" w:eastAsia="Times New Roman" w:hAnsi="Times New Roman" w:cs="Times New Roman"/>
          <w:sz w:val="28"/>
          <w:szCs w:val="28"/>
        </w:rPr>
        <w:t xml:space="preserve">ation system [was] lost to evapotranspiration,” </w:t>
      </w:r>
      <w:hyperlink r:id="rId17">
        <w:r>
          <w:rPr>
            <w:rFonts w:ascii="Times New Roman" w:eastAsia="Times New Roman" w:hAnsi="Times New Roman" w:cs="Times New Roman"/>
            <w:color w:val="1155CC"/>
            <w:sz w:val="28"/>
            <w:szCs w:val="28"/>
            <w:u w:val="single"/>
          </w:rPr>
          <w:t>according</w:t>
        </w:r>
      </w:hyperlink>
      <w:r>
        <w:rPr>
          <w:rFonts w:ascii="Times New Roman" w:eastAsia="Times New Roman" w:hAnsi="Times New Roman" w:cs="Times New Roman"/>
          <w:sz w:val="28"/>
          <w:szCs w:val="28"/>
        </w:rPr>
        <w:t xml:space="preserve"> to Farm Progress. By intricate interactions, this system allows for the rest of the preciou</w:t>
      </w:r>
      <w:r>
        <w:rPr>
          <w:rFonts w:ascii="Times New Roman" w:eastAsia="Times New Roman" w:hAnsi="Times New Roman" w:cs="Times New Roman"/>
          <w:sz w:val="28"/>
          <w:szCs w:val="28"/>
        </w:rPr>
        <w:t>s water to return to the river and/or the aquifer.</w:t>
      </w:r>
    </w:p>
    <w:p w14:paraId="0000000E" w14:textId="77777777" w:rsidR="001C78E9" w:rsidRDefault="00F75C6E">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associations that manage acequia make great stewards of the land thanks to what they have learned from their long experience about how to get by during recurring droughts. There are rules that need to </w:t>
      </w:r>
      <w:r>
        <w:rPr>
          <w:rFonts w:ascii="Times New Roman" w:eastAsia="Times New Roman" w:hAnsi="Times New Roman" w:cs="Times New Roman"/>
          <w:sz w:val="28"/>
          <w:szCs w:val="28"/>
        </w:rPr>
        <w:t>be followed in times of scarcity. Acequias tend to cooperate with nature and have evolved with time after being tweaked and tinkered with over many generations. And what’s more, the Spanish arrivals who built this canal network also created a stable social</w:t>
      </w:r>
      <w:r>
        <w:rPr>
          <w:rFonts w:ascii="Times New Roman" w:eastAsia="Times New Roman" w:hAnsi="Times New Roman" w:cs="Times New Roman"/>
          <w:sz w:val="28"/>
          <w:szCs w:val="28"/>
        </w:rPr>
        <w:t xml:space="preserve"> institution for the entire community: They established the first self-organized local democracy developed by European newcomers in North America. Then, in 1848, after the Southwest became part of the United States, the </w:t>
      </w:r>
      <w:hyperlink r:id="rId18">
        <w:r>
          <w:rPr>
            <w:rFonts w:ascii="Times New Roman" w:eastAsia="Times New Roman" w:hAnsi="Times New Roman" w:cs="Times New Roman"/>
            <w:color w:val="1155CC"/>
            <w:sz w:val="28"/>
            <w:szCs w:val="28"/>
            <w:u w:val="single"/>
          </w:rPr>
          <w:t>Treaty of Guadalupe Hidalgo</w:t>
        </w:r>
      </w:hyperlink>
      <w:r>
        <w:rPr>
          <w:rFonts w:ascii="Times New Roman" w:eastAsia="Times New Roman" w:hAnsi="Times New Roman" w:cs="Times New Roman"/>
          <w:sz w:val="28"/>
          <w:szCs w:val="28"/>
        </w:rPr>
        <w:t xml:space="preserve">, which ended the Mexican-American war, led to acceptance of the former legal status that Mexicans had under Spain and </w:t>
      </w:r>
      <w:hyperlink r:id="rId19">
        <w:r>
          <w:rPr>
            <w:rFonts w:ascii="Times New Roman" w:eastAsia="Times New Roman" w:hAnsi="Times New Roman" w:cs="Times New Roman"/>
            <w:color w:val="1155CC"/>
            <w:sz w:val="28"/>
            <w:szCs w:val="28"/>
            <w:u w:val="single"/>
          </w:rPr>
          <w:t>granted them individual water rights as constitutional rights</w:t>
        </w:r>
      </w:hyperlink>
      <w:r>
        <w:rPr>
          <w:rFonts w:ascii="Times New Roman" w:eastAsia="Times New Roman" w:hAnsi="Times New Roman" w:cs="Times New Roman"/>
          <w:sz w:val="28"/>
          <w:szCs w:val="28"/>
        </w:rPr>
        <w:t>.</w:t>
      </w:r>
    </w:p>
    <w:p w14:paraId="0000000F" w14:textId="77777777" w:rsidR="001C78E9" w:rsidRDefault="00F75C6E">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On December 21, 2020, NMSU presented the results of a </w:t>
      </w:r>
      <w:hyperlink r:id="rId20">
        <w:r>
          <w:rPr>
            <w:rFonts w:ascii="Times New Roman" w:eastAsia="Times New Roman" w:hAnsi="Times New Roman" w:cs="Times New Roman"/>
            <w:color w:val="1155CC"/>
            <w:sz w:val="28"/>
            <w:szCs w:val="28"/>
            <w:u w:val="single"/>
          </w:rPr>
          <w:t>10-year</w:t>
        </w:r>
      </w:hyperlink>
      <w:r>
        <w:rPr>
          <w:rFonts w:ascii="Times New Roman" w:eastAsia="Times New Roman" w:hAnsi="Times New Roman" w:cs="Times New Roman"/>
          <w:sz w:val="28"/>
          <w:szCs w:val="28"/>
        </w:rPr>
        <w:t xml:space="preserve"> study of acequia s</w:t>
      </w:r>
      <w:r>
        <w:rPr>
          <w:rFonts w:ascii="Times New Roman" w:eastAsia="Times New Roman" w:hAnsi="Times New Roman" w:cs="Times New Roman"/>
          <w:sz w:val="28"/>
          <w:szCs w:val="28"/>
        </w:rPr>
        <w:t>ystems titled “</w:t>
      </w:r>
      <w:hyperlink r:id="rId21">
        <w:r>
          <w:rPr>
            <w:rFonts w:ascii="Times New Roman" w:eastAsia="Times New Roman" w:hAnsi="Times New Roman" w:cs="Times New Roman"/>
            <w:color w:val="1155CC"/>
            <w:sz w:val="28"/>
            <w:szCs w:val="28"/>
            <w:u w:val="single"/>
          </w:rPr>
          <w:t>Acequia Water Systems Linking Culture and Nature: Integrated Analysis of Community Resilience to Climate and Land Use Changes</w:t>
        </w:r>
      </w:hyperlink>
      <w:r>
        <w:rPr>
          <w:rFonts w:ascii="Times New Roman" w:eastAsia="Times New Roman" w:hAnsi="Times New Roman" w:cs="Times New Roman"/>
          <w:sz w:val="28"/>
          <w:szCs w:val="28"/>
        </w:rPr>
        <w:t>.” Sam</w:t>
      </w:r>
      <w:r>
        <w:rPr>
          <w:rFonts w:ascii="Times New Roman" w:eastAsia="Times New Roman" w:hAnsi="Times New Roman" w:cs="Times New Roman"/>
          <w:sz w:val="28"/>
          <w:szCs w:val="28"/>
        </w:rPr>
        <w:t xml:space="preserve"> Fernald was the principal investigator of the interdisciplinary project, which involved 10 different fields ranging from hydrology to agricultural economics to global culture and society. It was </w:t>
      </w:r>
      <w:hyperlink r:id="rId22">
        <w:r>
          <w:rPr>
            <w:rFonts w:ascii="Times New Roman" w:eastAsia="Times New Roman" w:hAnsi="Times New Roman" w:cs="Times New Roman"/>
            <w:color w:val="1155CC"/>
            <w:sz w:val="28"/>
            <w:szCs w:val="28"/>
            <w:u w:val="single"/>
          </w:rPr>
          <w:t>funded</w:t>
        </w:r>
      </w:hyperlink>
      <w:r>
        <w:rPr>
          <w:rFonts w:ascii="Times New Roman" w:eastAsia="Times New Roman" w:hAnsi="Times New Roman" w:cs="Times New Roman"/>
          <w:sz w:val="28"/>
          <w:szCs w:val="28"/>
        </w:rPr>
        <w:t xml:space="preserve"> by a $1.4 million grant from the National Science Foundation and studied the many facets of acequia systems. Scientists from the Sandia National Laboratories </w:t>
      </w:r>
      <w:hyperlink r:id="rId23">
        <w:r>
          <w:rPr>
            <w:rFonts w:ascii="Times New Roman" w:eastAsia="Times New Roman" w:hAnsi="Times New Roman" w:cs="Times New Roman"/>
            <w:color w:val="1155CC"/>
            <w:sz w:val="28"/>
            <w:szCs w:val="28"/>
            <w:u w:val="single"/>
          </w:rPr>
          <w:t>worked</w:t>
        </w:r>
      </w:hyperlink>
      <w:r>
        <w:rPr>
          <w:rFonts w:ascii="Times New Roman" w:eastAsia="Times New Roman" w:hAnsi="Times New Roman" w:cs="Times New Roman"/>
          <w:sz w:val="28"/>
          <w:szCs w:val="28"/>
        </w:rPr>
        <w:t xml:space="preserve"> on putting all the data of the research together in models that will support ongoing investigations.</w:t>
      </w:r>
    </w:p>
    <w:p w14:paraId="00000010" w14:textId="77777777" w:rsidR="001C78E9" w:rsidRDefault="00F75C6E">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In New Mexico, the inhabitants of a vil</w:t>
      </w:r>
      <w:r>
        <w:rPr>
          <w:rFonts w:ascii="Times New Roman" w:eastAsia="Times New Roman" w:hAnsi="Times New Roman" w:cs="Times New Roman"/>
          <w:sz w:val="28"/>
          <w:szCs w:val="28"/>
        </w:rPr>
        <w:t xml:space="preserve">lage or settlement with membership to an acequia association are known as </w:t>
      </w:r>
      <w:hyperlink r:id="rId24">
        <w:proofErr w:type="spellStart"/>
        <w:r>
          <w:rPr>
            <w:rFonts w:ascii="Times New Roman" w:eastAsia="Times New Roman" w:hAnsi="Times New Roman" w:cs="Times New Roman"/>
            <w:i/>
            <w:color w:val="1155CC"/>
            <w:sz w:val="28"/>
            <w:szCs w:val="28"/>
            <w:u w:val="single"/>
          </w:rPr>
          <w:t>parciantes</w:t>
        </w:r>
        <w:proofErr w:type="spellEnd"/>
      </w:hyperlink>
      <w:r>
        <w:rPr>
          <w:rFonts w:ascii="Times New Roman" w:eastAsia="Times New Roman" w:hAnsi="Times New Roman" w:cs="Times New Roman"/>
          <w:sz w:val="28"/>
          <w:szCs w:val="28"/>
        </w:rPr>
        <w:t xml:space="preserve">. They know in their bones that </w:t>
      </w:r>
      <w:proofErr w:type="spellStart"/>
      <w:r>
        <w:rPr>
          <w:rFonts w:ascii="Times New Roman" w:eastAsia="Times New Roman" w:hAnsi="Times New Roman" w:cs="Times New Roman"/>
          <w:i/>
          <w:sz w:val="28"/>
          <w:szCs w:val="28"/>
        </w:rPr>
        <w:t>el</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agua</w:t>
      </w:r>
      <w:proofErr w:type="spellEnd"/>
      <w:r>
        <w:rPr>
          <w:rFonts w:ascii="Times New Roman" w:eastAsia="Times New Roman" w:hAnsi="Times New Roman" w:cs="Times New Roman"/>
          <w:i/>
          <w:sz w:val="28"/>
          <w:szCs w:val="28"/>
        </w:rPr>
        <w:t xml:space="preserve"> es la </w:t>
      </w:r>
      <w:proofErr w:type="spellStart"/>
      <w:r>
        <w:rPr>
          <w:rFonts w:ascii="Times New Roman" w:eastAsia="Times New Roman" w:hAnsi="Times New Roman" w:cs="Times New Roman"/>
          <w:i/>
          <w:sz w:val="28"/>
          <w:szCs w:val="28"/>
        </w:rPr>
        <w:t>vida</w:t>
      </w:r>
      <w:proofErr w:type="spellEnd"/>
      <w:r>
        <w:rPr>
          <w:rFonts w:ascii="Times New Roman" w:eastAsia="Times New Roman" w:hAnsi="Times New Roman" w:cs="Times New Roman"/>
          <w:sz w:val="28"/>
          <w:szCs w:val="28"/>
        </w:rPr>
        <w:t xml:space="preserve"> (water is life), and they value every </w:t>
      </w:r>
      <w:r>
        <w:rPr>
          <w:rFonts w:ascii="Times New Roman" w:eastAsia="Times New Roman" w:hAnsi="Times New Roman" w:cs="Times New Roman"/>
          <w:sz w:val="28"/>
          <w:szCs w:val="28"/>
        </w:rPr>
        <w:t xml:space="preserve">drop. They hold the use rights, but do not own the water itself—apparently one cannot own nature. With one </w:t>
      </w:r>
      <w:r>
        <w:rPr>
          <w:rFonts w:ascii="Times New Roman" w:eastAsia="Times New Roman" w:hAnsi="Times New Roman" w:cs="Times New Roman"/>
          <w:sz w:val="28"/>
          <w:szCs w:val="28"/>
        </w:rPr>
        <w:lastRenderedPageBreak/>
        <w:t xml:space="preserve">farmer, one vote, they elect a mayordomo (or ditch boss) who </w:t>
      </w:r>
      <w:proofErr w:type="gramStart"/>
      <w:r>
        <w:rPr>
          <w:rFonts w:ascii="Times New Roman" w:eastAsia="Times New Roman" w:hAnsi="Times New Roman" w:cs="Times New Roman"/>
          <w:sz w:val="28"/>
          <w:szCs w:val="28"/>
        </w:rPr>
        <w:t>is in charge of</w:t>
      </w:r>
      <w:proofErr w:type="gramEnd"/>
      <w:r>
        <w:rPr>
          <w:rFonts w:ascii="Times New Roman" w:eastAsia="Times New Roman" w:hAnsi="Times New Roman" w:cs="Times New Roman"/>
          <w:sz w:val="28"/>
          <w:szCs w:val="28"/>
        </w:rPr>
        <w:t xml:space="preserve"> acequia management and governance. Each spring, all able-bodied men perf</w:t>
      </w:r>
      <w:r>
        <w:rPr>
          <w:rFonts w:ascii="Times New Roman" w:eastAsia="Times New Roman" w:hAnsi="Times New Roman" w:cs="Times New Roman"/>
          <w:sz w:val="28"/>
          <w:szCs w:val="28"/>
        </w:rPr>
        <w:t>orm the essential hard work of cleaning and fixing the unlined channels of the water distribution network. The entire concept is based on mutual aid, shared labor, collective cooperation, and sacrifice in times of scarcity (drought), when water allocations</w:t>
      </w:r>
      <w:r>
        <w:rPr>
          <w:rFonts w:ascii="Times New Roman" w:eastAsia="Times New Roman" w:hAnsi="Times New Roman" w:cs="Times New Roman"/>
          <w:sz w:val="28"/>
          <w:szCs w:val="28"/>
        </w:rPr>
        <w:t xml:space="preserve"> are reduced for all members.</w:t>
      </w:r>
    </w:p>
    <w:p w14:paraId="00000011" w14:textId="77777777" w:rsidR="001C78E9" w:rsidRDefault="00F75C6E">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New Mexico Acequia Commission estimates that </w:t>
      </w:r>
      <w:hyperlink r:id="rId25">
        <w:r>
          <w:rPr>
            <w:rFonts w:ascii="Times New Roman" w:eastAsia="Times New Roman" w:hAnsi="Times New Roman" w:cs="Times New Roman"/>
            <w:color w:val="1155CC"/>
            <w:sz w:val="28"/>
            <w:szCs w:val="28"/>
            <w:u w:val="single"/>
          </w:rPr>
          <w:t>currently</w:t>
        </w:r>
      </w:hyperlink>
      <w:r>
        <w:rPr>
          <w:rFonts w:ascii="Times New Roman" w:eastAsia="Times New Roman" w:hAnsi="Times New Roman" w:cs="Times New Roman"/>
          <w:sz w:val="28"/>
          <w:szCs w:val="28"/>
        </w:rPr>
        <w:t xml:space="preserve"> there are about 700 acequias in the state with additional systems operating in south</w:t>
      </w:r>
      <w:r>
        <w:rPr>
          <w:rFonts w:ascii="Times New Roman" w:eastAsia="Times New Roman" w:hAnsi="Times New Roman" w:cs="Times New Roman"/>
          <w:sz w:val="28"/>
          <w:szCs w:val="28"/>
        </w:rPr>
        <w:t xml:space="preserve">ern Colorado. Most are small-scale acequias. Conflict about water was and </w:t>
      </w:r>
      <w:proofErr w:type="gramStart"/>
      <w:r>
        <w:rPr>
          <w:rFonts w:ascii="Times New Roman" w:eastAsia="Times New Roman" w:hAnsi="Times New Roman" w:cs="Times New Roman"/>
          <w:sz w:val="28"/>
          <w:szCs w:val="28"/>
        </w:rPr>
        <w:t>still remains</w:t>
      </w:r>
      <w:proofErr w:type="gramEnd"/>
      <w:r>
        <w:rPr>
          <w:rFonts w:ascii="Times New Roman" w:eastAsia="Times New Roman" w:hAnsi="Times New Roman" w:cs="Times New Roman"/>
          <w:sz w:val="28"/>
          <w:szCs w:val="28"/>
        </w:rPr>
        <w:t xml:space="preserve"> intense and complex in the entire region. Growing populations, urban sprawl, aggressive development, and extractive industries want more water. Small-scale farmers and </w:t>
      </w:r>
      <w:r>
        <w:rPr>
          <w:rFonts w:ascii="Times New Roman" w:eastAsia="Times New Roman" w:hAnsi="Times New Roman" w:cs="Times New Roman"/>
          <w:sz w:val="28"/>
          <w:szCs w:val="28"/>
        </w:rPr>
        <w:t>the acequia systems are under assault. The political and legal maneuvers employed to obtain water use rights are extremely complicated. One example of this is the big-gun strategies that were used to get access to the water supply and get all the legal and</w:t>
      </w:r>
      <w:r>
        <w:rPr>
          <w:rFonts w:ascii="Times New Roman" w:eastAsia="Times New Roman" w:hAnsi="Times New Roman" w:cs="Times New Roman"/>
          <w:sz w:val="28"/>
          <w:szCs w:val="28"/>
        </w:rPr>
        <w:t xml:space="preserve"> environmental approvals required for building a brand-new city called Santolina, which is meant to accommodate 100,000 people in the middle of the waterless desert west of Albuquerque. The project </w:t>
      </w:r>
      <w:hyperlink r:id="rId26">
        <w:r>
          <w:rPr>
            <w:rFonts w:ascii="Times New Roman" w:eastAsia="Times New Roman" w:hAnsi="Times New Roman" w:cs="Times New Roman"/>
            <w:color w:val="1155CC"/>
            <w:sz w:val="28"/>
            <w:szCs w:val="28"/>
            <w:u w:val="single"/>
          </w:rPr>
          <w:t>lingers</w:t>
        </w:r>
      </w:hyperlink>
      <w:r>
        <w:rPr>
          <w:rFonts w:ascii="Times New Roman" w:eastAsia="Times New Roman" w:hAnsi="Times New Roman" w:cs="Times New Roman"/>
          <w:sz w:val="28"/>
          <w:szCs w:val="28"/>
        </w:rPr>
        <w:t xml:space="preserve"> on. The Guardian </w:t>
      </w:r>
      <w:hyperlink r:id="rId27">
        <w:r>
          <w:rPr>
            <w:rFonts w:ascii="Times New Roman" w:eastAsia="Times New Roman" w:hAnsi="Times New Roman" w:cs="Times New Roman"/>
            <w:color w:val="1155CC"/>
            <w:sz w:val="28"/>
            <w:szCs w:val="28"/>
            <w:u w:val="single"/>
          </w:rPr>
          <w:t>published</w:t>
        </w:r>
      </w:hyperlink>
      <w:r>
        <w:rPr>
          <w:rFonts w:ascii="Times New Roman" w:eastAsia="Times New Roman" w:hAnsi="Times New Roman" w:cs="Times New Roman"/>
          <w:sz w:val="28"/>
          <w:szCs w:val="28"/>
        </w:rPr>
        <w:t xml:space="preserve"> a story in 2015 with the headline, “Why does Barclays want to build a city in the middle of the New Mexico desert?” Why indeed. Yet the British bank Barclays bought the acreage, part of the </w:t>
      </w:r>
      <w:hyperlink r:id="rId28">
        <w:proofErr w:type="spellStart"/>
        <w:r>
          <w:rPr>
            <w:rFonts w:ascii="Times New Roman" w:eastAsia="Times New Roman" w:hAnsi="Times New Roman" w:cs="Times New Roman"/>
            <w:color w:val="1155CC"/>
            <w:sz w:val="28"/>
            <w:szCs w:val="28"/>
            <w:u w:val="single"/>
          </w:rPr>
          <w:t>Atrisco</w:t>
        </w:r>
        <w:proofErr w:type="spellEnd"/>
        <w:r>
          <w:rPr>
            <w:rFonts w:ascii="Times New Roman" w:eastAsia="Times New Roman" w:hAnsi="Times New Roman" w:cs="Times New Roman"/>
            <w:color w:val="1155CC"/>
            <w:sz w:val="28"/>
            <w:szCs w:val="28"/>
            <w:u w:val="single"/>
          </w:rPr>
          <w:t xml:space="preserve"> Land Grant</w:t>
        </w:r>
      </w:hyperlink>
      <w:r>
        <w:rPr>
          <w:rFonts w:ascii="Times New Roman" w:eastAsia="Times New Roman" w:hAnsi="Times New Roman" w:cs="Times New Roman"/>
          <w:sz w:val="28"/>
          <w:szCs w:val="28"/>
        </w:rPr>
        <w:t>, in a foreclosure transaction from the former failed developer SunCal to build a “</w:t>
      </w:r>
      <w:hyperlink r:id="rId29">
        <w:r>
          <w:rPr>
            <w:rFonts w:ascii="Times New Roman" w:eastAsia="Times New Roman" w:hAnsi="Times New Roman" w:cs="Times New Roman"/>
            <w:color w:val="1155CC"/>
            <w:sz w:val="28"/>
            <w:szCs w:val="28"/>
            <w:u w:val="single"/>
          </w:rPr>
          <w:t>38,000-home mega-development</w:t>
        </w:r>
      </w:hyperlink>
      <w:r>
        <w:rPr>
          <w:rFonts w:ascii="Times New Roman" w:eastAsia="Times New Roman" w:hAnsi="Times New Roman" w:cs="Times New Roman"/>
          <w:sz w:val="28"/>
          <w:szCs w:val="28"/>
        </w:rPr>
        <w:t>.”</w:t>
      </w:r>
    </w:p>
    <w:p w14:paraId="00000012" w14:textId="77777777" w:rsidR="001C78E9" w:rsidRDefault="00F75C6E">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When economic growth and progress are on the menu, how can the centuries-old oasis culture of the Southwest, with its small agricultural producers, prevail? Are acequia systems old-fashioned? Are they no longer relevant? Is </w:t>
      </w:r>
      <w:r>
        <w:rPr>
          <w:rFonts w:ascii="Times New Roman" w:eastAsia="Times New Roman" w:hAnsi="Times New Roman" w:cs="Times New Roman"/>
          <w:sz w:val="28"/>
          <w:szCs w:val="28"/>
        </w:rPr>
        <w:t>the wish to preserve them impractical nostalgia?</w:t>
      </w:r>
    </w:p>
    <w:p w14:paraId="00000013" w14:textId="77777777" w:rsidR="001C78E9" w:rsidRDefault="00F75C6E">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Of course, the promoters of growth and development also depend on water. They want more and more when there is less and less. Some decades ago, manipulated photos of Albuquerque, New Mexico’s largest city, s</w:t>
      </w:r>
      <w:r>
        <w:rPr>
          <w:rFonts w:ascii="Times New Roman" w:eastAsia="Times New Roman" w:hAnsi="Times New Roman" w:cs="Times New Roman"/>
          <w:sz w:val="28"/>
          <w:szCs w:val="28"/>
        </w:rPr>
        <w:t xml:space="preserve">howed that it was sitting on an </w:t>
      </w:r>
      <w:hyperlink r:id="rId30">
        <w:r>
          <w:rPr>
            <w:rFonts w:ascii="Times New Roman" w:eastAsia="Times New Roman" w:hAnsi="Times New Roman" w:cs="Times New Roman"/>
            <w:color w:val="1155CC"/>
            <w:sz w:val="28"/>
            <w:szCs w:val="28"/>
            <w:u w:val="single"/>
          </w:rPr>
          <w:t>underground lake</w:t>
        </w:r>
      </w:hyperlink>
      <w:r>
        <w:rPr>
          <w:rFonts w:ascii="Times New Roman" w:eastAsia="Times New Roman" w:hAnsi="Times New Roman" w:cs="Times New Roman"/>
          <w:sz w:val="28"/>
          <w:szCs w:val="28"/>
        </w:rPr>
        <w:t xml:space="preserve">, nicknamed Lake Superior. But this aquifer was an illusion: wishful thinking. There was far less water underground, it was pumped out too fast, and users </w:t>
      </w:r>
      <w:r>
        <w:rPr>
          <w:rFonts w:ascii="Times New Roman" w:eastAsia="Times New Roman" w:hAnsi="Times New Roman" w:cs="Times New Roman"/>
          <w:sz w:val="28"/>
          <w:szCs w:val="28"/>
        </w:rPr>
        <w:t>depleted it rapidly.</w:t>
      </w:r>
    </w:p>
    <w:p w14:paraId="00000014" w14:textId="77777777" w:rsidR="001C78E9" w:rsidRDefault="00F75C6E">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Thankfully, the city came to its senses. From 1994 to 2018, the Albuquerque metro area reduced water use per capita from 252 gallons per day to 125 gallons. The consumption was </w:t>
      </w:r>
      <w:hyperlink r:id="rId31">
        <w:r>
          <w:rPr>
            <w:rFonts w:ascii="Times New Roman" w:eastAsia="Times New Roman" w:hAnsi="Times New Roman" w:cs="Times New Roman"/>
            <w:color w:val="1155CC"/>
            <w:sz w:val="28"/>
            <w:szCs w:val="28"/>
            <w:u w:val="single"/>
          </w:rPr>
          <w:t>down</w:t>
        </w:r>
      </w:hyperlink>
      <w:r>
        <w:rPr>
          <w:rFonts w:ascii="Times New Roman" w:eastAsia="Times New Roman" w:hAnsi="Times New Roman" w:cs="Times New Roman"/>
          <w:sz w:val="28"/>
          <w:szCs w:val="28"/>
        </w:rPr>
        <w:t xml:space="preserve"> to 121 gallons per capita per day in 2019 (although it </w:t>
      </w:r>
      <w:hyperlink r:id="rId32">
        <w:r>
          <w:rPr>
            <w:rFonts w:ascii="Times New Roman" w:eastAsia="Times New Roman" w:hAnsi="Times New Roman" w:cs="Times New Roman"/>
            <w:color w:val="1155CC"/>
            <w:sz w:val="28"/>
            <w:szCs w:val="28"/>
            <w:u w:val="single"/>
          </w:rPr>
          <w:t>crept up</w:t>
        </w:r>
      </w:hyperlink>
      <w:r>
        <w:rPr>
          <w:rFonts w:ascii="Times New Roman" w:eastAsia="Times New Roman" w:hAnsi="Times New Roman" w:cs="Times New Roman"/>
          <w:sz w:val="28"/>
          <w:szCs w:val="28"/>
        </w:rPr>
        <w:t xml:space="preserve"> again d</w:t>
      </w:r>
      <w:r>
        <w:rPr>
          <w:rFonts w:ascii="Times New Roman" w:eastAsia="Times New Roman" w:hAnsi="Times New Roman" w:cs="Times New Roman"/>
          <w:sz w:val="28"/>
          <w:szCs w:val="28"/>
        </w:rPr>
        <w:t xml:space="preserve">uring the pandemic in 2020). To achieve the </w:t>
      </w:r>
      <w:proofErr w:type="gramStart"/>
      <w:r>
        <w:rPr>
          <w:rFonts w:ascii="Times New Roman" w:eastAsia="Times New Roman" w:hAnsi="Times New Roman" w:cs="Times New Roman"/>
          <w:sz w:val="28"/>
          <w:szCs w:val="28"/>
        </w:rPr>
        <w:t>2019</w:t>
      </w:r>
      <w:proofErr w:type="gramEnd"/>
      <w:r>
        <w:rPr>
          <w:rFonts w:ascii="Times New Roman" w:eastAsia="Times New Roman" w:hAnsi="Times New Roman" w:cs="Times New Roman"/>
          <w:sz w:val="28"/>
          <w:szCs w:val="28"/>
        </w:rPr>
        <w:t xml:space="preserve"> decrease in water use, residents reduced consumption of water to maintain their lawns and </w:t>
      </w:r>
      <w:proofErr w:type="spellStart"/>
      <w:r>
        <w:rPr>
          <w:rFonts w:ascii="Times New Roman" w:eastAsia="Times New Roman" w:hAnsi="Times New Roman" w:cs="Times New Roman"/>
          <w:sz w:val="28"/>
          <w:szCs w:val="28"/>
        </w:rPr>
        <w:t>xeriscaped</w:t>
      </w:r>
      <w:proofErr w:type="spellEnd"/>
      <w:r>
        <w:rPr>
          <w:rFonts w:ascii="Times New Roman" w:eastAsia="Times New Roman" w:hAnsi="Times New Roman" w:cs="Times New Roman"/>
          <w:sz w:val="28"/>
          <w:szCs w:val="28"/>
        </w:rPr>
        <w:t xml:space="preserve"> their gardens, among other adaptations. Albuquerque has earned its reputation as “one of the </w:t>
      </w:r>
      <w:hyperlink r:id="rId33">
        <w:r>
          <w:rPr>
            <w:rFonts w:ascii="Times New Roman" w:eastAsia="Times New Roman" w:hAnsi="Times New Roman" w:cs="Times New Roman"/>
            <w:color w:val="1155CC"/>
            <w:sz w:val="28"/>
            <w:szCs w:val="28"/>
            <w:u w:val="single"/>
          </w:rPr>
          <w:t>best water conservation cities in the West</w:t>
        </w:r>
      </w:hyperlink>
      <w:r>
        <w:rPr>
          <w:rFonts w:ascii="Times New Roman" w:eastAsia="Times New Roman" w:hAnsi="Times New Roman" w:cs="Times New Roman"/>
          <w:sz w:val="28"/>
          <w:szCs w:val="28"/>
        </w:rPr>
        <w:t>.”</w:t>
      </w:r>
    </w:p>
    <w:p w14:paraId="00000015" w14:textId="77777777" w:rsidR="001C78E9" w:rsidRDefault="00F75C6E">
      <w:pPr>
        <w:spacing w:before="200" w:after="200"/>
        <w:rPr>
          <w:rFonts w:ascii="Times New Roman" w:eastAsia="Times New Roman" w:hAnsi="Times New Roman" w:cs="Times New Roman"/>
          <w:sz w:val="28"/>
          <w:szCs w:val="28"/>
        </w:rPr>
      </w:pPr>
      <w:bookmarkStart w:id="0" w:name="_gjdgxs" w:colFirst="0" w:colLast="0"/>
      <w:bookmarkEnd w:id="0"/>
      <w:r>
        <w:rPr>
          <w:rFonts w:ascii="Times New Roman" w:eastAsia="Times New Roman" w:hAnsi="Times New Roman" w:cs="Times New Roman"/>
          <w:sz w:val="28"/>
          <w:szCs w:val="28"/>
        </w:rPr>
        <w:t xml:space="preserve">That’s admirable, but there is more that can be done. Scientists at </w:t>
      </w:r>
      <w:hyperlink r:id="rId34">
        <w:r>
          <w:rPr>
            <w:rFonts w:ascii="Times New Roman" w:eastAsia="Times New Roman" w:hAnsi="Times New Roman" w:cs="Times New Roman"/>
            <w:color w:val="1155CC"/>
            <w:sz w:val="28"/>
            <w:szCs w:val="28"/>
            <w:u w:val="single"/>
          </w:rPr>
          <w:t>Columbia University’s Lamont-Doherty Earth Observatory</w:t>
        </w:r>
      </w:hyperlink>
      <w:r>
        <w:rPr>
          <w:rFonts w:ascii="Times New Roman" w:eastAsia="Times New Roman" w:hAnsi="Times New Roman" w:cs="Times New Roman"/>
          <w:sz w:val="28"/>
          <w:szCs w:val="28"/>
        </w:rPr>
        <w:t xml:space="preserve"> and elsewhere fear that the Western United States is advancing toward a “megadrought” situatio</w:t>
      </w:r>
      <w:r>
        <w:rPr>
          <w:rFonts w:ascii="Times New Roman" w:eastAsia="Times New Roman" w:hAnsi="Times New Roman" w:cs="Times New Roman"/>
          <w:sz w:val="28"/>
          <w:szCs w:val="28"/>
        </w:rPr>
        <w:t>n as severe as anything known since prehistory. Our climate is warming, and the mountain snowpacks that feed and replenish our rivers are decreasing every year.</w:t>
      </w:r>
    </w:p>
    <w:p w14:paraId="00000016" w14:textId="77777777" w:rsidR="001C78E9" w:rsidRDefault="00F75C6E">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Considering this, the water democracy of the acequias makes a lot of sense. The system works. I</w:t>
      </w:r>
      <w:r>
        <w:rPr>
          <w:rFonts w:ascii="Times New Roman" w:eastAsia="Times New Roman" w:hAnsi="Times New Roman" w:cs="Times New Roman"/>
          <w:sz w:val="28"/>
          <w:szCs w:val="28"/>
        </w:rPr>
        <w:t>t has shown staying power and sustainability for centuries. The farmers who participate may have just a few acres of land, and by some measurements, they could be classified as poor; but in rich countries, this is called “relative poverty.” An acequia farm</w:t>
      </w:r>
      <w:r>
        <w:rPr>
          <w:rFonts w:ascii="Times New Roman" w:eastAsia="Times New Roman" w:hAnsi="Times New Roman" w:cs="Times New Roman"/>
          <w:sz w:val="28"/>
          <w:szCs w:val="28"/>
        </w:rPr>
        <w:t xml:space="preserve">er in Albuquerque’s still semi-rural South Valley may hold a job in the city </w:t>
      </w:r>
      <w:proofErr w:type="gramStart"/>
      <w:r>
        <w:rPr>
          <w:rFonts w:ascii="Times New Roman" w:eastAsia="Times New Roman" w:hAnsi="Times New Roman" w:cs="Times New Roman"/>
          <w:sz w:val="28"/>
          <w:szCs w:val="28"/>
        </w:rPr>
        <w:t>and also</w:t>
      </w:r>
      <w:proofErr w:type="gramEnd"/>
      <w:r>
        <w:rPr>
          <w:rFonts w:ascii="Times New Roman" w:eastAsia="Times New Roman" w:hAnsi="Times New Roman" w:cs="Times New Roman"/>
          <w:sz w:val="28"/>
          <w:szCs w:val="28"/>
        </w:rPr>
        <w:t xml:space="preserve"> take care of his or her small farm. These farmers are likely to own their own homes, as do 80 percent of the long-established Hispanics who live there. Perhaps the farmer</w:t>
      </w:r>
      <w:r>
        <w:rPr>
          <w:rFonts w:ascii="Times New Roman" w:eastAsia="Times New Roman" w:hAnsi="Times New Roman" w:cs="Times New Roman"/>
          <w:sz w:val="28"/>
          <w:szCs w:val="28"/>
        </w:rPr>
        <w:t>s don’t have much, but they have autonomy, dignity, and self-sufficiency.</w:t>
      </w:r>
    </w:p>
    <w:p w14:paraId="00000017" w14:textId="77777777" w:rsidR="001C78E9" w:rsidRDefault="00F75C6E">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And these farmers can trace back historic roots to this place, as their family might have </w:t>
      </w:r>
      <w:hyperlink r:id="rId35">
        <w:r>
          <w:rPr>
            <w:rFonts w:ascii="Times New Roman" w:eastAsia="Times New Roman" w:hAnsi="Times New Roman" w:cs="Times New Roman"/>
            <w:color w:val="1155CC"/>
            <w:sz w:val="28"/>
            <w:szCs w:val="28"/>
            <w:u w:val="single"/>
          </w:rPr>
          <w:t>farmed</w:t>
        </w:r>
      </w:hyperlink>
      <w:r>
        <w:rPr>
          <w:rFonts w:ascii="Times New Roman" w:eastAsia="Times New Roman" w:hAnsi="Times New Roman" w:cs="Times New Roman"/>
          <w:sz w:val="28"/>
          <w:szCs w:val="28"/>
        </w:rPr>
        <w:t xml:space="preserve"> th</w:t>
      </w:r>
      <w:r>
        <w:rPr>
          <w:rFonts w:ascii="Times New Roman" w:eastAsia="Times New Roman" w:hAnsi="Times New Roman" w:cs="Times New Roman"/>
          <w:sz w:val="28"/>
          <w:szCs w:val="28"/>
        </w:rPr>
        <w:t xml:space="preserve">e same modest parcel of terra </w:t>
      </w:r>
      <w:proofErr w:type="spellStart"/>
      <w:r>
        <w:rPr>
          <w:rFonts w:ascii="Times New Roman" w:eastAsia="Times New Roman" w:hAnsi="Times New Roman" w:cs="Times New Roman"/>
          <w:sz w:val="28"/>
          <w:szCs w:val="28"/>
        </w:rPr>
        <w:t>firma</w:t>
      </w:r>
      <w:proofErr w:type="spellEnd"/>
      <w:r>
        <w:rPr>
          <w:rFonts w:ascii="Times New Roman" w:eastAsia="Times New Roman" w:hAnsi="Times New Roman" w:cs="Times New Roman"/>
          <w:sz w:val="28"/>
          <w:szCs w:val="28"/>
        </w:rPr>
        <w:t xml:space="preserve"> since the 1600s. But developments like Santolina would cover this land with concrete and make these farmers homeless. The trends are in favor of the acequias. During the pandemic, the global food supply chains were shake</w:t>
      </w:r>
      <w:r>
        <w:rPr>
          <w:rFonts w:ascii="Times New Roman" w:eastAsia="Times New Roman" w:hAnsi="Times New Roman" w:cs="Times New Roman"/>
          <w:sz w:val="28"/>
          <w:szCs w:val="28"/>
        </w:rPr>
        <w:t>n and disrupted. Shoppers in North America, 65 percent of those surveyed in the U.S. and 82 percent in Canada, said they would be more likely to purchase locally produced food. For instance, it makes very little sense to grow lettuce or spinach on the West</w:t>
      </w:r>
      <w:r>
        <w:rPr>
          <w:rFonts w:ascii="Times New Roman" w:eastAsia="Times New Roman" w:hAnsi="Times New Roman" w:cs="Times New Roman"/>
          <w:sz w:val="28"/>
          <w:szCs w:val="28"/>
        </w:rPr>
        <w:t xml:space="preserve"> Coast and ship it for consumption to the East Coast, thousands of miles away. This not only leaves a big carbon footprint but also raises questions about the freshness of these vegetables despite the cooling systems installed in the trucks transporting th</w:t>
      </w:r>
      <w:r>
        <w:rPr>
          <w:rFonts w:ascii="Times New Roman" w:eastAsia="Times New Roman" w:hAnsi="Times New Roman" w:cs="Times New Roman"/>
          <w:sz w:val="28"/>
          <w:szCs w:val="28"/>
        </w:rPr>
        <w:t>em.</w:t>
      </w:r>
    </w:p>
    <w:p w14:paraId="00000018" w14:textId="77777777" w:rsidR="001C78E9" w:rsidRDefault="00F75C6E">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To bypass Big Ag, it is crucial for small-scale farmers to grow value-added crops that are better-tasting, more nutritious, environmentally sound, and income-friendly for the producer: the emphasis should be on quality, not quantity. All over the world</w:t>
      </w:r>
      <w:r>
        <w:rPr>
          <w:rFonts w:ascii="Times New Roman" w:eastAsia="Times New Roman" w:hAnsi="Times New Roman" w:cs="Times New Roman"/>
          <w:sz w:val="28"/>
          <w:szCs w:val="28"/>
        </w:rPr>
        <w:t xml:space="preserve">, there is much ongoing imaginative innovation, scientific research, and technical know-how that can be studied and perhaps adapted. What is the Netherlands or Singapore doing </w:t>
      </w:r>
      <w:proofErr w:type="gramStart"/>
      <w:r>
        <w:rPr>
          <w:rFonts w:ascii="Times New Roman" w:eastAsia="Times New Roman" w:hAnsi="Times New Roman" w:cs="Times New Roman"/>
          <w:sz w:val="28"/>
          <w:szCs w:val="28"/>
        </w:rPr>
        <w:t>with regard to</w:t>
      </w:r>
      <w:proofErr w:type="gramEnd"/>
      <w:r>
        <w:rPr>
          <w:rFonts w:ascii="Times New Roman" w:eastAsia="Times New Roman" w:hAnsi="Times New Roman" w:cs="Times New Roman"/>
          <w:sz w:val="28"/>
          <w:szCs w:val="28"/>
        </w:rPr>
        <w:t xml:space="preserve"> small-scale urban farming? How are growers in the Sonoran Desert </w:t>
      </w:r>
      <w:r>
        <w:rPr>
          <w:rFonts w:ascii="Times New Roman" w:eastAsia="Times New Roman" w:hAnsi="Times New Roman" w:cs="Times New Roman"/>
          <w:sz w:val="28"/>
          <w:szCs w:val="28"/>
        </w:rPr>
        <w:t>able to sustain their agricultural needs? The big tasks required to repair and preserve our planet can overpower the mind. So perhaps setting our own local house in order is a good starting point. In this context, the Southwest is fortunate to already have</w:t>
      </w:r>
      <w:r>
        <w:rPr>
          <w:rFonts w:ascii="Times New Roman" w:eastAsia="Times New Roman" w:hAnsi="Times New Roman" w:cs="Times New Roman"/>
          <w:sz w:val="28"/>
          <w:szCs w:val="28"/>
        </w:rPr>
        <w:t xml:space="preserve"> a model for water democracy in the acequias. Something so viable deserves respect and support.</w:t>
      </w:r>
    </w:p>
    <w:sectPr w:rsidR="001C78E9">
      <w:footerReference w:type="default" r:id="rId3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2676E" w14:textId="77777777" w:rsidR="00000000" w:rsidRDefault="00F75C6E">
      <w:pPr>
        <w:spacing w:line="240" w:lineRule="auto"/>
      </w:pPr>
      <w:r>
        <w:separator/>
      </w:r>
    </w:p>
  </w:endnote>
  <w:endnote w:type="continuationSeparator" w:id="0">
    <w:p w14:paraId="1FA7084E" w14:textId="77777777" w:rsidR="00000000" w:rsidRDefault="00F75C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9" w14:textId="77777777" w:rsidR="001C78E9" w:rsidRDefault="001C78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DCF3F" w14:textId="77777777" w:rsidR="00000000" w:rsidRDefault="00F75C6E">
      <w:pPr>
        <w:spacing w:line="240" w:lineRule="auto"/>
      </w:pPr>
      <w:r>
        <w:separator/>
      </w:r>
    </w:p>
  </w:footnote>
  <w:footnote w:type="continuationSeparator" w:id="0">
    <w:p w14:paraId="023BFE81" w14:textId="77777777" w:rsidR="00000000" w:rsidRDefault="00F75C6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8E9"/>
    <w:rsid w:val="001C78E9"/>
    <w:rsid w:val="00F75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CF6A00-4FFB-4EBC-865D-43F36788D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nationalgeographic.com/environment/article/acequias" TargetMode="External"/><Relationship Id="rId18" Type="http://schemas.openxmlformats.org/officeDocument/2006/relationships/hyperlink" Target="https://en.wikipedia.org/wiki/Treaty_of_Guadalupe_Hidalgo" TargetMode="External"/><Relationship Id="rId26" Type="http://schemas.openxmlformats.org/officeDocument/2006/relationships/hyperlink" Target="https://www.santafenewmexican.com/opinion/my_view/santolina-development-is-a-flawed-project/article_93249ace-5c6a-567e-82a0-28cad14cd7ab.html" TargetMode="External"/><Relationship Id="rId21" Type="http://schemas.openxmlformats.org/officeDocument/2006/relationships/hyperlink" Target="https://aces.nmsu.edu/cnhacequia/documents/congresso_poster_final_draft_al_11-10-11-co.pdf" TargetMode="External"/><Relationship Id="rId34" Type="http://schemas.openxmlformats.org/officeDocument/2006/relationships/hyperlink" Target="https://blogs.ei.columbia.edu/2020/04/16/climate-driven-megadrought-emerging-western-u-s/" TargetMode="External"/><Relationship Id="rId7" Type="http://schemas.openxmlformats.org/officeDocument/2006/relationships/hyperlink" Target="https://smile.amazon.com/Liberating-Future-Past-Short-Listed-Essay/dp/0989121623?tag=alternorg08-20" TargetMode="External"/><Relationship Id="rId12" Type="http://schemas.openxmlformats.org/officeDocument/2006/relationships/hyperlink" Target="https://aces.nmsu.edu/pubs/research/water/RR796/welcome.html" TargetMode="External"/><Relationship Id="rId17" Type="http://schemas.openxmlformats.org/officeDocument/2006/relationships/hyperlink" Target="https://www.farmprogress.com/irrigation/benefits-traditional-acequia-irrigation-systems" TargetMode="External"/><Relationship Id="rId25" Type="http://schemas.openxmlformats.org/officeDocument/2006/relationships/hyperlink" Target="https://www.nationalgeographic.com/environment/article/acequias" TargetMode="External"/><Relationship Id="rId33" Type="http://schemas.openxmlformats.org/officeDocument/2006/relationships/hyperlink" Target="https://www.abqjournal.com/1416690/albuquerque-water-use-at-record-low.html"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semanticscholar.org/paper/Documenting-Hydrological-Benefits-of-Traditional-in-Guldan-Fernald/ca6c7ed187c8504393e29111956b0cc4a084df02?p2df" TargetMode="External"/><Relationship Id="rId20" Type="http://schemas.openxmlformats.org/officeDocument/2006/relationships/hyperlink" Target="https://nmwrri.nmsu.edu/nmsu-publication-culminates-10-year-study-of-three-acequia-systems/" TargetMode="External"/><Relationship Id="rId29" Type="http://schemas.openxmlformats.org/officeDocument/2006/relationships/hyperlink" Target="https://www.theguardian.com/cities/2015/may/19/barclays-city-new-mexico-desert-santolina-urban-sprawl-albuquerque" TargetMode="External"/><Relationship Id="rId1" Type="http://schemas.openxmlformats.org/officeDocument/2006/relationships/styles" Target="styles.xml"/><Relationship Id="rId6" Type="http://schemas.openxmlformats.org/officeDocument/2006/relationships/hyperlink" Target="https://smile.amazon.com/Looking-Humboldt-Searching-German-Footprints/dp/0989121631?tag=alternorg08-20" TargetMode="External"/><Relationship Id="rId11" Type="http://schemas.openxmlformats.org/officeDocument/2006/relationships/hyperlink" Target="https://www.easy-irrigation.co.uk/a-history-of-agricultural-page-29" TargetMode="External"/><Relationship Id="rId24" Type="http://schemas.openxmlformats.org/officeDocument/2006/relationships/hyperlink" Target="https://www.nationalgeographic.com/environment/article/acequias" TargetMode="External"/><Relationship Id="rId32" Type="http://schemas.openxmlformats.org/officeDocument/2006/relationships/hyperlink" Target="https://www.krqe.com/news/albuquerque-metro/water-use-in-albuquerque-up-by-a-billion-gallons-more-than-same-time-last-year/" TargetMode="Externa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farmprogress.com/irrigation/benefits-traditional-acequia-irrigation-systems" TargetMode="External"/><Relationship Id="rId23" Type="http://schemas.openxmlformats.org/officeDocument/2006/relationships/hyperlink" Target="https://nmwrri.nmsu.edu/nmsu-publication-culminates-10-year-study-of-three-acequia-systems/" TargetMode="External"/><Relationship Id="rId28" Type="http://schemas.openxmlformats.org/officeDocument/2006/relationships/hyperlink" Target="https://www.atriscoheritagefoundation.org/our-history/" TargetMode="External"/><Relationship Id="rId36" Type="http://schemas.openxmlformats.org/officeDocument/2006/relationships/footer" Target="footer1.xml"/><Relationship Id="rId10" Type="http://schemas.openxmlformats.org/officeDocument/2006/relationships/hyperlink" Target="https://www.nationalgeographic.com/environment/article/acequias" TargetMode="External"/><Relationship Id="rId19" Type="http://schemas.openxmlformats.org/officeDocument/2006/relationships/hyperlink" Target="https://digitalrepository.unm.edu/nrj/vol28/iss3/6/" TargetMode="External"/><Relationship Id="rId31" Type="http://schemas.openxmlformats.org/officeDocument/2006/relationships/hyperlink" Target="https://www.abqjournal.com/1416690/albuquerque-water-use-at-record-low.html" TargetMode="External"/><Relationship Id="rId4" Type="http://schemas.openxmlformats.org/officeDocument/2006/relationships/footnotes" Target="footnotes.xml"/><Relationship Id="rId9" Type="http://schemas.openxmlformats.org/officeDocument/2006/relationships/hyperlink" Target="https://drive.google.com/drive/folders/1vUKemwKUYOisLJcESbnKrDP7GB6tTKmL?usp=sharing" TargetMode="External"/><Relationship Id="rId14" Type="http://schemas.openxmlformats.org/officeDocument/2006/relationships/hyperlink" Target="https://www.nationalgeographic.com/environment/article/acequias" TargetMode="External"/><Relationship Id="rId22" Type="http://schemas.openxmlformats.org/officeDocument/2006/relationships/hyperlink" Target="https://nmwrri.nmsu.edu/nmsu-publication-culminates-10-year-study-of-three-acequia-systems/" TargetMode="External"/><Relationship Id="rId27" Type="http://schemas.openxmlformats.org/officeDocument/2006/relationships/hyperlink" Target="https://www.theguardian.com/cities/2015/may/19/barclays-city-new-mexico-desert-santolina-urban-sprawl-albuquerque" TargetMode="External"/><Relationship Id="rId30" Type="http://schemas.openxmlformats.org/officeDocument/2006/relationships/hyperlink" Target="https://www.hcn.org/issues/26/728" TargetMode="External"/><Relationship Id="rId35" Type="http://schemas.openxmlformats.org/officeDocument/2006/relationships/hyperlink" Target="https://www.nationalgeographic.com/environment/article/acequias" TargetMode="External"/><Relationship Id="rId8" Type="http://schemas.openxmlformats.org/officeDocument/2006/relationships/hyperlink" Target="https://independentmediainstitute.org/earth-food-life/"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2297</Words>
  <Characters>13099</Characters>
  <Application>Microsoft Office Word</Application>
  <DocSecurity>0</DocSecurity>
  <Lines>109</Lines>
  <Paragraphs>30</Paragraphs>
  <ScaleCrop>false</ScaleCrop>
  <Company/>
  <LinksUpToDate>false</LinksUpToDate>
  <CharactersWithSpaces>15366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Ruhi Bhasin</dc:creator>
  <cp:lastModifiedBy>Ruhi Bhasin</cp:lastModifiedBy>
  <cp:revision>2</cp:revision>
  <dcterms:created xsi:type="dcterms:W3CDTF">2021-09-21T22:16:00Z</dcterms:created>
  <dcterms:modified xsi:type="dcterms:W3CDTF">2021-09-21T22:16:00Z</dcterms:modified>
</cp:coreProperties>
</file>