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How the American Legislative Exchange Council Turns Disinformation Into Law</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State lawmakers introduced nearly 2,900 bills based on ALEC templates from 2010 through 2018. More than 600 of them became law.</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Elliott Negin</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Elliott Negin is a senior writer at the </w:t>
      </w:r>
      <w:hyperlink r:id="rId6">
        <w:r w:rsidDel="00000000" w:rsidR="00000000" w:rsidRPr="00000000">
          <w:rPr>
            <w:rFonts w:ascii="Times New Roman" w:cs="Times New Roman" w:eastAsia="Times New Roman" w:hAnsi="Times New Roman"/>
            <w:color w:val="1155cc"/>
            <w:sz w:val="28"/>
            <w:szCs w:val="28"/>
            <w:u w:val="single"/>
            <w:rtl w:val="0"/>
          </w:rPr>
          <w:t xml:space="preserve">Union of Concerned Scientists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Law, </w:t>
      </w:r>
      <w:r w:rsidDel="00000000" w:rsidR="00000000" w:rsidRPr="00000000">
        <w:rPr>
          <w:rFonts w:ascii="Times New Roman" w:cs="Times New Roman" w:eastAsia="Times New Roman" w:hAnsi="Times New Roman"/>
          <w:sz w:val="28"/>
          <w:szCs w:val="28"/>
          <w:highlight w:val="white"/>
          <w:rtl w:val="0"/>
        </w:rPr>
        <w:t xml:space="preserve">Activism</w:t>
      </w:r>
      <w:r w:rsidDel="00000000" w:rsidR="00000000" w:rsidRPr="00000000">
        <w:rPr>
          <w:rFonts w:ascii="Times New Roman" w:cs="Times New Roman" w:eastAsia="Times New Roman" w:hAnsi="Times New Roman"/>
          <w:sz w:val="28"/>
          <w:szCs w:val="28"/>
          <w:highlight w:val="white"/>
          <w:rtl w:val="0"/>
        </w:rPr>
        <w:t xml:space="preserve">, Climate Change, Environment, GOP/Right Wing, Science, Social Justice, Voting Rights, North America/United States of America, Opinion, Time-Sensitive</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June 2021</w:t>
      </w:r>
      <w:r w:rsidDel="00000000" w:rsidR="00000000" w:rsidRPr="00000000">
        <w:rPr>
          <w:rFonts w:ascii="Times New Roman" w:cs="Times New Roman" w:eastAsia="Times New Roman" w:hAnsi="Times New Roman"/>
          <w:sz w:val="28"/>
          <w:szCs w:val="28"/>
          <w:rtl w:val="0"/>
        </w:rPr>
        <w:t xml:space="preserve">, Texas Governor Greg Abbott signed into law a </w:t>
      </w:r>
      <w:hyperlink r:id="rId8">
        <w:r w:rsidDel="00000000" w:rsidR="00000000" w:rsidRPr="00000000">
          <w:rPr>
            <w:rFonts w:ascii="Times New Roman" w:cs="Times New Roman" w:eastAsia="Times New Roman" w:hAnsi="Times New Roman"/>
            <w:color w:val="1155cc"/>
            <w:sz w:val="28"/>
            <w:szCs w:val="28"/>
            <w:u w:val="single"/>
            <w:rtl w:val="0"/>
          </w:rPr>
          <w:t xml:space="preserve">bill</w:t>
        </w:r>
      </w:hyperlink>
      <w:r w:rsidDel="00000000" w:rsidR="00000000" w:rsidRPr="00000000">
        <w:rPr>
          <w:rFonts w:ascii="Times New Roman" w:cs="Times New Roman" w:eastAsia="Times New Roman" w:hAnsi="Times New Roman"/>
          <w:sz w:val="28"/>
          <w:szCs w:val="28"/>
          <w:rtl w:val="0"/>
        </w:rPr>
        <w:t xml:space="preserve"> banning the state from contracting with or investing in businesses that divest from coal, oil or natural gas companies. For Texas Railroad Commissioner Wayne Christian—one of the state’s top energy regulators—the </w:t>
      </w:r>
      <w:hyperlink r:id="rId9">
        <w:r w:rsidDel="00000000" w:rsidR="00000000" w:rsidRPr="00000000">
          <w:rPr>
            <w:rFonts w:ascii="Times New Roman" w:cs="Times New Roman" w:eastAsia="Times New Roman" w:hAnsi="Times New Roman"/>
            <w:color w:val="1155cc"/>
            <w:sz w:val="28"/>
            <w:szCs w:val="28"/>
            <w:u w:val="single"/>
            <w:rtl w:val="0"/>
          </w:rPr>
          <w:t xml:space="preserve">message</w:t>
        </w:r>
      </w:hyperlink>
      <w:r w:rsidDel="00000000" w:rsidR="00000000" w:rsidRPr="00000000">
        <w:rPr>
          <w:rFonts w:ascii="Times New Roman" w:cs="Times New Roman" w:eastAsia="Times New Roman" w:hAnsi="Times New Roman"/>
          <w:sz w:val="28"/>
          <w:szCs w:val="28"/>
          <w:rtl w:val="0"/>
        </w:rPr>
        <w:t xml:space="preserve"> was clear: “Boycott Texas, and we’ll boycott you.”</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 beginning of this year, lawmakers in Indiana, Oklahoma and West Virginia </w:t>
      </w:r>
      <w:hyperlink r:id="rId10">
        <w:r w:rsidDel="00000000" w:rsidR="00000000" w:rsidRPr="00000000">
          <w:rPr>
            <w:rFonts w:ascii="Times New Roman" w:cs="Times New Roman" w:eastAsia="Times New Roman" w:hAnsi="Times New Roman"/>
            <w:color w:val="1155cc"/>
            <w:sz w:val="28"/>
            <w:szCs w:val="28"/>
            <w:u w:val="single"/>
            <w:rtl w:val="0"/>
          </w:rPr>
          <w:t xml:space="preserve">have introduced bills</w:t>
        </w:r>
      </w:hyperlink>
      <w:r w:rsidDel="00000000" w:rsidR="00000000" w:rsidRPr="00000000">
        <w:rPr>
          <w:rFonts w:ascii="Times New Roman" w:cs="Times New Roman" w:eastAsia="Times New Roman" w:hAnsi="Times New Roman"/>
          <w:sz w:val="28"/>
          <w:szCs w:val="28"/>
          <w:rtl w:val="0"/>
        </w:rPr>
        <w:t xml:space="preserve"> that read a lot like the Texas anti-divestment law, and legislators in a dozen other states have also expressed </w:t>
      </w:r>
      <w:hyperlink r:id="rId11">
        <w:r w:rsidDel="00000000" w:rsidR="00000000" w:rsidRPr="00000000">
          <w:rPr>
            <w:rFonts w:ascii="Times New Roman" w:cs="Times New Roman" w:eastAsia="Times New Roman" w:hAnsi="Times New Roman"/>
            <w:color w:val="1155cc"/>
            <w:sz w:val="28"/>
            <w:szCs w:val="28"/>
            <w:u w:val="single"/>
            <w:rtl w:val="0"/>
          </w:rPr>
          <w:t xml:space="preserve">support</w:t>
        </w:r>
      </w:hyperlink>
      <w:r w:rsidDel="00000000" w:rsidR="00000000" w:rsidRPr="00000000">
        <w:rPr>
          <w:rFonts w:ascii="Times New Roman" w:cs="Times New Roman" w:eastAsia="Times New Roman" w:hAnsi="Times New Roman"/>
          <w:sz w:val="28"/>
          <w:szCs w:val="28"/>
          <w:rtl w:val="0"/>
        </w:rPr>
        <w:t xml:space="preserve"> for the legislation’s objective.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Mere coincidence? Not at all. The template for the bill, titled </w:t>
      </w:r>
      <w:hyperlink r:id="rId12">
        <w:r w:rsidDel="00000000" w:rsidR="00000000" w:rsidRPr="00000000">
          <w:rPr>
            <w:rFonts w:ascii="Times New Roman" w:cs="Times New Roman" w:eastAsia="Times New Roman" w:hAnsi="Times New Roman"/>
            <w:color w:val="1155cc"/>
            <w:sz w:val="28"/>
            <w:szCs w:val="28"/>
            <w:u w:val="single"/>
            <w:rtl w:val="0"/>
          </w:rPr>
          <w:t xml:space="preserve">the Energy Discrimination Elimination Act</w:t>
        </w:r>
      </w:hyperlink>
      <w:r w:rsidDel="00000000" w:rsidR="00000000" w:rsidRPr="00000000">
        <w:rPr>
          <w:rFonts w:ascii="Times New Roman" w:cs="Times New Roman" w:eastAsia="Times New Roman" w:hAnsi="Times New Roman"/>
          <w:sz w:val="28"/>
          <w:szCs w:val="28"/>
          <w:rtl w:val="0"/>
        </w:rPr>
        <w:t xml:space="preserve">, was supplied by the American Legislative Exchange Council (ALEC), a lobby group backed by corporations and right-wing foundations that provides state lawmakers with ready-made, </w:t>
      </w:r>
      <w:hyperlink r:id="rId13">
        <w:r w:rsidDel="00000000" w:rsidR="00000000" w:rsidRPr="00000000">
          <w:rPr>
            <w:rFonts w:ascii="Times New Roman" w:cs="Times New Roman" w:eastAsia="Times New Roman" w:hAnsi="Times New Roman"/>
            <w:color w:val="1155cc"/>
            <w:sz w:val="28"/>
            <w:szCs w:val="28"/>
            <w:u w:val="single"/>
            <w:rtl w:val="0"/>
          </w:rPr>
          <w:t xml:space="preserve">fill-in-the-blank</w:t>
        </w:r>
      </w:hyperlink>
      <w:r w:rsidDel="00000000" w:rsidR="00000000" w:rsidRPr="00000000">
        <w:rPr>
          <w:rFonts w:ascii="Times New Roman" w:cs="Times New Roman" w:eastAsia="Times New Roman" w:hAnsi="Times New Roman"/>
          <w:sz w:val="28"/>
          <w:szCs w:val="28"/>
          <w:rtl w:val="0"/>
        </w:rPr>
        <w:t xml:space="preserve"> sample legislation drafted by, or on behalf of, ALEC’s private sector members, including tobacco, fossil fuel and electric utility companies.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bills in </w:t>
      </w:r>
      <w:hyperlink r:id="rId14">
        <w:r w:rsidDel="00000000" w:rsidR="00000000" w:rsidRPr="00000000">
          <w:rPr>
            <w:rFonts w:ascii="Times New Roman" w:cs="Times New Roman" w:eastAsia="Times New Roman" w:hAnsi="Times New Roman"/>
            <w:color w:val="1155cc"/>
            <w:sz w:val="28"/>
            <w:szCs w:val="28"/>
            <w:u w:val="single"/>
            <w:rtl w:val="0"/>
          </w:rPr>
          <w:t xml:space="preserve">Indiana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Texas</w:t>
        </w:r>
      </w:hyperlink>
      <w:r w:rsidDel="00000000" w:rsidR="00000000" w:rsidRPr="00000000">
        <w:rPr>
          <w:rFonts w:ascii="Times New Roman" w:cs="Times New Roman" w:eastAsia="Times New Roman" w:hAnsi="Times New Roman"/>
          <w:sz w:val="28"/>
          <w:szCs w:val="28"/>
          <w:rtl w:val="0"/>
        </w:rPr>
        <w:t xml:space="preserve"> and </w:t>
      </w:r>
      <w:hyperlink r:id="rId16">
        <w:r w:rsidDel="00000000" w:rsidR="00000000" w:rsidRPr="00000000">
          <w:rPr>
            <w:rFonts w:ascii="Times New Roman" w:cs="Times New Roman" w:eastAsia="Times New Roman" w:hAnsi="Times New Roman"/>
            <w:color w:val="1155cc"/>
            <w:sz w:val="28"/>
            <w:szCs w:val="28"/>
            <w:u w:val="single"/>
            <w:rtl w:val="0"/>
          </w:rPr>
          <w:t xml:space="preserve">West Virginia</w:t>
        </w:r>
      </w:hyperlink>
      <w:r w:rsidDel="00000000" w:rsidR="00000000" w:rsidRPr="00000000">
        <w:rPr>
          <w:rFonts w:ascii="Times New Roman" w:cs="Times New Roman" w:eastAsia="Times New Roman" w:hAnsi="Times New Roman"/>
          <w:sz w:val="28"/>
          <w:szCs w:val="28"/>
          <w:rtl w:val="0"/>
        </w:rPr>
        <w:t xml:space="preserve"> are near-verbatim copies of ALEC’s draft legislation, while the </w:t>
      </w:r>
      <w:hyperlink r:id="rId17">
        <w:r w:rsidDel="00000000" w:rsidR="00000000" w:rsidRPr="00000000">
          <w:rPr>
            <w:rFonts w:ascii="Times New Roman" w:cs="Times New Roman" w:eastAsia="Times New Roman" w:hAnsi="Times New Roman"/>
            <w:color w:val="1155cc"/>
            <w:sz w:val="28"/>
            <w:szCs w:val="28"/>
            <w:u w:val="single"/>
            <w:rtl w:val="0"/>
          </w:rPr>
          <w:t xml:space="preserve">Oklahoma bill</w:t>
        </w:r>
      </w:hyperlink>
      <w:r w:rsidDel="00000000" w:rsidR="00000000" w:rsidRPr="00000000">
        <w:rPr>
          <w:rFonts w:ascii="Times New Roman" w:cs="Times New Roman" w:eastAsia="Times New Roman" w:hAnsi="Times New Roman"/>
          <w:sz w:val="28"/>
          <w:szCs w:val="28"/>
          <w:rtl w:val="0"/>
        </w:rPr>
        <w:t xml:space="preserve"> is a boiled-down version. And in each case, besides Oklahoma, at least one of the bill sponsors is an ALEC member. In Texas, five of the six </w:t>
      </w:r>
      <w:hyperlink r:id="rId18">
        <w:r w:rsidDel="00000000" w:rsidR="00000000" w:rsidRPr="00000000">
          <w:rPr>
            <w:rFonts w:ascii="Times New Roman" w:cs="Times New Roman" w:eastAsia="Times New Roman" w:hAnsi="Times New Roman"/>
            <w:color w:val="1155cc"/>
            <w:sz w:val="28"/>
            <w:szCs w:val="28"/>
            <w:u w:val="single"/>
            <w:rtl w:val="0"/>
          </w:rPr>
          <w:t xml:space="preserve">primary authors</w:t>
        </w:r>
      </w:hyperlink>
      <w:r w:rsidDel="00000000" w:rsidR="00000000" w:rsidRPr="00000000">
        <w:rPr>
          <w:rFonts w:ascii="Times New Roman" w:cs="Times New Roman" w:eastAsia="Times New Roman" w:hAnsi="Times New Roman"/>
          <w:sz w:val="28"/>
          <w:szCs w:val="28"/>
          <w:rtl w:val="0"/>
        </w:rPr>
        <w:t xml:space="preserve"> of the bill and four of the five </w:t>
      </w:r>
      <w:hyperlink r:id="rId19">
        <w:r w:rsidDel="00000000" w:rsidR="00000000" w:rsidRPr="00000000">
          <w:rPr>
            <w:rFonts w:ascii="Times New Roman" w:cs="Times New Roman" w:eastAsia="Times New Roman" w:hAnsi="Times New Roman"/>
            <w:color w:val="1155cc"/>
            <w:sz w:val="28"/>
            <w:szCs w:val="28"/>
            <w:u w:val="single"/>
            <w:rtl w:val="0"/>
          </w:rPr>
          <w:t xml:space="preserve">sponsors</w:t>
        </w:r>
      </w:hyperlink>
      <w:r w:rsidDel="00000000" w:rsidR="00000000" w:rsidRPr="00000000">
        <w:rPr>
          <w:rFonts w:ascii="Times New Roman" w:cs="Times New Roman" w:eastAsia="Times New Roman" w:hAnsi="Times New Roman"/>
          <w:sz w:val="28"/>
          <w:szCs w:val="28"/>
          <w:rtl w:val="0"/>
        </w:rPr>
        <w:t xml:space="preserve"> are </w:t>
      </w:r>
      <w:r w:rsidDel="00000000" w:rsidR="00000000" w:rsidRPr="00000000">
        <w:rPr>
          <w:rFonts w:ascii="Times New Roman" w:cs="Times New Roman" w:eastAsia="Times New Roman" w:hAnsi="Times New Roman"/>
          <w:sz w:val="28"/>
          <w:szCs w:val="28"/>
          <w:rtl w:val="0"/>
        </w:rPr>
        <w:t xml:space="preserve">ALEC members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Wayne Christian, the “Don’t mess with Texas”</w:t>
      </w:r>
      <w:r w:rsidDel="00000000" w:rsidR="00000000" w:rsidRPr="00000000">
        <w:rPr>
          <w:rFonts w:ascii="Times New Roman" w:cs="Times New Roman" w:eastAsia="Times New Roman" w:hAnsi="Times New Roman"/>
          <w:sz w:val="28"/>
          <w:szCs w:val="28"/>
          <w:rtl w:val="0"/>
        </w:rPr>
        <w:t xml:space="preserve"> guy, is a </w:t>
      </w:r>
      <w:hyperlink r:id="rId20">
        <w:r w:rsidDel="00000000" w:rsidR="00000000" w:rsidRPr="00000000">
          <w:rPr>
            <w:rFonts w:ascii="Times New Roman" w:cs="Times New Roman" w:eastAsia="Times New Roman" w:hAnsi="Times New Roman"/>
            <w:color w:val="1155cc"/>
            <w:sz w:val="28"/>
            <w:szCs w:val="28"/>
            <w:u w:val="single"/>
            <w:rtl w:val="0"/>
          </w:rPr>
          <w:t xml:space="preserve">member</w:t>
        </w:r>
      </w:hyperlink>
      <w:r w:rsidDel="00000000" w:rsidR="00000000" w:rsidRPr="00000000">
        <w:rPr>
          <w:rFonts w:ascii="Times New Roman" w:cs="Times New Roman" w:eastAsia="Times New Roman" w:hAnsi="Times New Roman"/>
          <w:sz w:val="28"/>
          <w:szCs w:val="28"/>
          <w:rtl w:val="0"/>
        </w:rPr>
        <w:t xml:space="preserve">, too.</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Energy Discrimination Elimination Act is just one of the thousands of pieces of legislation ALEC has disseminated nationwide since its formation in 1973. According to a two-year </w:t>
      </w:r>
      <w:hyperlink r:id="rId21">
        <w:r w:rsidDel="00000000" w:rsidR="00000000" w:rsidRPr="00000000">
          <w:rPr>
            <w:rFonts w:ascii="Times New Roman" w:cs="Times New Roman" w:eastAsia="Times New Roman" w:hAnsi="Times New Roman"/>
            <w:color w:val="1155cc"/>
            <w:sz w:val="28"/>
            <w:szCs w:val="28"/>
            <w:u w:val="single"/>
            <w:rtl w:val="0"/>
          </w:rPr>
          <w:t xml:space="preserve">investigation</w:t>
        </w:r>
      </w:hyperlink>
      <w:r w:rsidDel="00000000" w:rsidR="00000000" w:rsidRPr="00000000">
        <w:rPr>
          <w:rFonts w:ascii="Times New Roman" w:cs="Times New Roman" w:eastAsia="Times New Roman" w:hAnsi="Times New Roman"/>
          <w:sz w:val="28"/>
          <w:szCs w:val="28"/>
          <w:rtl w:val="0"/>
        </w:rPr>
        <w:t xml:space="preserve"> of “copycat” bills published in 2019 by USA Today, the Arizona Republic and the Center for Public Integrity, state lawmakers introduced nearly 2,900 bills based on ALEC templates from 2010 through 2018. More than 600 of them became law.</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explains ALEC’s track record? A big piece of the answer lies in the way the group spreads disinformation and hides its activities from the general public.</w:t>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Peddling Disinformation</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ALEC’s disinformation starts with how the group describes itself.</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Originally </w:t>
      </w:r>
      <w:hyperlink r:id="rId22">
        <w:r w:rsidDel="00000000" w:rsidR="00000000" w:rsidRPr="00000000">
          <w:rPr>
            <w:rFonts w:ascii="Times New Roman" w:cs="Times New Roman" w:eastAsia="Times New Roman" w:hAnsi="Times New Roman"/>
            <w:color w:val="1155cc"/>
            <w:sz w:val="28"/>
            <w:szCs w:val="28"/>
            <w:u w:val="single"/>
            <w:rtl w:val="0"/>
          </w:rPr>
          <w:t xml:space="preserve">called</w:t>
        </w:r>
      </w:hyperlink>
      <w:r w:rsidDel="00000000" w:rsidR="00000000" w:rsidRPr="00000000">
        <w:rPr>
          <w:rFonts w:ascii="Times New Roman" w:cs="Times New Roman" w:eastAsia="Times New Roman" w:hAnsi="Times New Roman"/>
          <w:sz w:val="28"/>
          <w:szCs w:val="28"/>
          <w:rtl w:val="0"/>
        </w:rPr>
        <w:t xml:space="preserve"> the Conservative Caucus of State Legislators, ALEC falsely claims it is a “</w:t>
      </w:r>
      <w:hyperlink r:id="rId23">
        <w:r w:rsidDel="00000000" w:rsidR="00000000" w:rsidRPr="00000000">
          <w:rPr>
            <w:rFonts w:ascii="Times New Roman" w:cs="Times New Roman" w:eastAsia="Times New Roman" w:hAnsi="Times New Roman"/>
            <w:color w:val="1155cc"/>
            <w:sz w:val="28"/>
            <w:szCs w:val="28"/>
            <w:u w:val="single"/>
            <w:rtl w:val="0"/>
          </w:rPr>
          <w:t xml:space="preserve">nonpartisan</w:t>
        </w:r>
      </w:hyperlink>
      <w:r w:rsidDel="00000000" w:rsidR="00000000" w:rsidRPr="00000000">
        <w:rPr>
          <w:rFonts w:ascii="Times New Roman" w:cs="Times New Roman" w:eastAsia="Times New Roman" w:hAnsi="Times New Roman"/>
          <w:sz w:val="28"/>
          <w:szCs w:val="28"/>
          <w:rtl w:val="0"/>
        </w:rPr>
        <w:t xml:space="preserve">” organization that enables private sector members to collaborate with legislators on policies and programs promoting what it </w:t>
      </w:r>
      <w:hyperlink r:id="rId24">
        <w:r w:rsidDel="00000000" w:rsidR="00000000" w:rsidRPr="00000000">
          <w:rPr>
            <w:rFonts w:ascii="Times New Roman" w:cs="Times New Roman" w:eastAsia="Times New Roman" w:hAnsi="Times New Roman"/>
            <w:color w:val="1155cc"/>
            <w:sz w:val="28"/>
            <w:szCs w:val="28"/>
            <w:u w:val="single"/>
            <w:rtl w:val="0"/>
          </w:rPr>
          <w:t xml:space="preserve">calls</w:t>
        </w:r>
      </w:hyperlink>
      <w:r w:rsidDel="00000000" w:rsidR="00000000" w:rsidRPr="00000000">
        <w:rPr>
          <w:rFonts w:ascii="Times New Roman" w:cs="Times New Roman" w:eastAsia="Times New Roman" w:hAnsi="Times New Roman"/>
          <w:sz w:val="28"/>
          <w:szCs w:val="28"/>
          <w:rtl w:val="0"/>
        </w:rPr>
        <w:t xml:space="preserve"> “Jeffersonian principles of free markets, limited government, federalism, and individual liberty”—a classic libertarian mantra.</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Nonpartisan? Hardly. Virtually all of the roughly </w:t>
      </w:r>
      <w:hyperlink r:id="rId25">
        <w:r w:rsidDel="00000000" w:rsidR="00000000" w:rsidRPr="00000000">
          <w:rPr>
            <w:rFonts w:ascii="Times New Roman" w:cs="Times New Roman" w:eastAsia="Times New Roman" w:hAnsi="Times New Roman"/>
            <w:color w:val="1155cc"/>
            <w:sz w:val="28"/>
            <w:szCs w:val="28"/>
            <w:u w:val="single"/>
            <w:rtl w:val="0"/>
          </w:rPr>
          <w:t xml:space="preserve">2,000</w:t>
        </w:r>
      </w:hyperlink>
      <w:r w:rsidDel="00000000" w:rsidR="00000000" w:rsidRPr="00000000">
        <w:rPr>
          <w:rFonts w:ascii="Times New Roman" w:cs="Times New Roman" w:eastAsia="Times New Roman" w:hAnsi="Times New Roman"/>
          <w:sz w:val="28"/>
          <w:szCs w:val="28"/>
          <w:rtl w:val="0"/>
        </w:rPr>
        <w:t xml:space="preserve"> state lawmakers, officials and staffers who pay a token fee of </w:t>
      </w:r>
      <w:hyperlink r:id="rId26">
        <w:r w:rsidDel="00000000" w:rsidR="00000000" w:rsidRPr="00000000">
          <w:rPr>
            <w:rFonts w:ascii="Times New Roman" w:cs="Times New Roman" w:eastAsia="Times New Roman" w:hAnsi="Times New Roman"/>
            <w:color w:val="1155cc"/>
            <w:sz w:val="28"/>
            <w:szCs w:val="28"/>
            <w:u w:val="single"/>
            <w:rtl w:val="0"/>
          </w:rPr>
          <w:t xml:space="preserve">$200</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 a two-year ALEC membership </w:t>
      </w:r>
      <w:hyperlink r:id="rId27">
        <w:r w:rsidDel="00000000" w:rsidR="00000000" w:rsidRPr="00000000">
          <w:rPr>
            <w:rFonts w:ascii="Times New Roman" w:cs="Times New Roman" w:eastAsia="Times New Roman" w:hAnsi="Times New Roman"/>
            <w:color w:val="1155cc"/>
            <w:sz w:val="28"/>
            <w:szCs w:val="28"/>
            <w:u w:val="single"/>
            <w:rtl w:val="0"/>
          </w:rPr>
          <w:t xml:space="preserve">are Republicans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Likewise, despite ALEC’s positive gloss, the principles it espouses would establish a corporatocracy. By “free markets,” ALEC means giving free rein to corporations by rolling back public health, environmental, consumer and voting protections; by “limited government,” it means radically downsizing the federal government; and by “federalism,” it means transferring authority from the federal government to governors and state legislatures, which corporations can more easily dominate.</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ALEC’s definition of Jeffersonian principles also ignores the fact that Thomas Jefferson had some harsh words to say about undue corporate influence. In a </w:t>
      </w:r>
      <w:hyperlink r:id="rId28">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to former U.S. Senator George Logan of Pennsylvania, he wrote that we must “crush in its birth the aristocracy of our monied corporations which dare already to challenge our government to a trial of strength, and bid defiance to the laws of </w:t>
      </w:r>
      <w:r w:rsidDel="00000000" w:rsidR="00000000" w:rsidRPr="00000000">
        <w:rPr>
          <w:rFonts w:ascii="Times New Roman" w:cs="Times New Roman" w:eastAsia="Times New Roman" w:hAnsi="Times New Roman"/>
          <w:sz w:val="28"/>
          <w:szCs w:val="28"/>
          <w:rtl w:val="0"/>
        </w:rPr>
        <w:t xml:space="preserve">their </w:t>
      </w:r>
      <w:r w:rsidDel="00000000" w:rsidR="00000000" w:rsidRPr="00000000">
        <w:rPr>
          <w:rFonts w:ascii="Times New Roman" w:cs="Times New Roman" w:eastAsia="Times New Roman" w:hAnsi="Times New Roman"/>
          <w:sz w:val="28"/>
          <w:szCs w:val="28"/>
          <w:rtl w:val="0"/>
        </w:rPr>
        <w:t xml:space="preserve">country.” That sentiment pretty much flies in the face of one of ALEC’s main reasons for being: representing the narrow interests of its corporate benefactors.</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benefactors are the real power behind ALEC—a network of</w:t>
      </w:r>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1155cc"/>
            <w:sz w:val="28"/>
            <w:szCs w:val="28"/>
            <w:u w:val="single"/>
            <w:rtl w:val="0"/>
          </w:rPr>
          <w:t xml:space="preserve">nearly 300</w:t>
        </w:r>
      </w:hyperlink>
      <w:r w:rsidDel="00000000" w:rsidR="00000000" w:rsidRPr="00000000">
        <w:rPr>
          <w:rFonts w:ascii="Times New Roman" w:cs="Times New Roman" w:eastAsia="Times New Roman" w:hAnsi="Times New Roman"/>
          <w:sz w:val="28"/>
          <w:szCs w:val="28"/>
          <w:rtl w:val="0"/>
        </w:rPr>
        <w:t xml:space="preserve"> companies</w:t>
      </w:r>
      <w:r w:rsidDel="00000000" w:rsidR="00000000" w:rsidRPr="00000000">
        <w:rPr>
          <w:rFonts w:ascii="Times New Roman" w:cs="Times New Roman" w:eastAsia="Times New Roman" w:hAnsi="Times New Roman"/>
          <w:sz w:val="28"/>
          <w:szCs w:val="28"/>
          <w:rtl w:val="0"/>
        </w:rPr>
        <w:t xml:space="preserve">, trade groups, corporate law firms and private libertarian foundations that pay annual dues of </w:t>
      </w:r>
      <w:hyperlink r:id="rId30">
        <w:r w:rsidDel="00000000" w:rsidR="00000000" w:rsidRPr="00000000">
          <w:rPr>
            <w:rFonts w:ascii="Times New Roman" w:cs="Times New Roman" w:eastAsia="Times New Roman" w:hAnsi="Times New Roman"/>
            <w:color w:val="1155cc"/>
            <w:sz w:val="28"/>
            <w:szCs w:val="28"/>
            <w:u w:val="single"/>
            <w:rtl w:val="0"/>
          </w:rPr>
          <w:t xml:space="preserve">$12,000 to $25,000</w:t>
        </w:r>
      </w:hyperlink>
      <w:r w:rsidDel="00000000" w:rsidR="00000000" w:rsidRPr="00000000">
        <w:rPr>
          <w:rFonts w:ascii="Times New Roman" w:cs="Times New Roman" w:eastAsia="Times New Roman" w:hAnsi="Times New Roman"/>
          <w:sz w:val="28"/>
          <w:szCs w:val="28"/>
          <w:rtl w:val="0"/>
        </w:rPr>
        <w:t xml:space="preserve">, plus as much as </w:t>
      </w:r>
      <w:hyperlink r:id="rId31">
        <w:r w:rsidDel="00000000" w:rsidR="00000000" w:rsidRPr="00000000">
          <w:rPr>
            <w:rFonts w:ascii="Times New Roman" w:cs="Times New Roman" w:eastAsia="Times New Roman" w:hAnsi="Times New Roman"/>
            <w:color w:val="1155cc"/>
            <w:sz w:val="28"/>
            <w:szCs w:val="28"/>
            <w:u w:val="single"/>
            <w:rtl w:val="0"/>
          </w:rPr>
          <w:t xml:space="preserve">$40,000</w:t>
        </w:r>
      </w:hyperlink>
      <w:r w:rsidDel="00000000" w:rsidR="00000000" w:rsidRPr="00000000">
        <w:rPr>
          <w:rFonts w:ascii="Times New Roman" w:cs="Times New Roman" w:eastAsia="Times New Roman" w:hAnsi="Times New Roman"/>
          <w:sz w:val="28"/>
          <w:szCs w:val="28"/>
          <w:rtl w:val="0"/>
        </w:rPr>
        <w:t xml:space="preserve"> to sponsor an ALEC conference session. Their tax-deductible membership fees grant them direct access to ALEC lawmakers and the opportunity to draft sample bills. Many of these corporations also ply the lawmakers with </w:t>
      </w:r>
      <w:hyperlink r:id="rId32">
        <w:r w:rsidDel="00000000" w:rsidR="00000000" w:rsidRPr="00000000">
          <w:rPr>
            <w:rFonts w:ascii="Times New Roman" w:cs="Times New Roman" w:eastAsia="Times New Roman" w:hAnsi="Times New Roman"/>
            <w:color w:val="1155cc"/>
            <w:sz w:val="28"/>
            <w:szCs w:val="28"/>
            <w:u w:val="single"/>
            <w:rtl w:val="0"/>
          </w:rPr>
          <w:t xml:space="preserve">generous campaign contributions</w:t>
        </w:r>
      </w:hyperlink>
      <w:r w:rsidDel="00000000" w:rsidR="00000000" w:rsidRPr="00000000">
        <w:rPr>
          <w:rFonts w:ascii="Times New Roman" w:cs="Times New Roman" w:eastAsia="Times New Roman" w:hAnsi="Times New Roman"/>
          <w:sz w:val="28"/>
          <w:szCs w:val="28"/>
          <w:rtl w:val="0"/>
        </w:rPr>
        <w:t xml:space="preserve"> to encourage them to introduce and pass ALEC legislation.</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ALEC’s current </w:t>
      </w:r>
      <w:hyperlink r:id="rId33">
        <w:r w:rsidDel="00000000" w:rsidR="00000000" w:rsidRPr="00000000">
          <w:rPr>
            <w:rFonts w:ascii="Times New Roman" w:cs="Times New Roman" w:eastAsia="Times New Roman" w:hAnsi="Times New Roman"/>
            <w:color w:val="1155cc"/>
            <w:sz w:val="28"/>
            <w:szCs w:val="28"/>
            <w:u w:val="single"/>
            <w:rtl w:val="0"/>
          </w:rPr>
          <w:t xml:space="preserve">corporate members</w:t>
        </w:r>
      </w:hyperlink>
      <w:r w:rsidDel="00000000" w:rsidR="00000000" w:rsidRPr="00000000">
        <w:rPr>
          <w:rFonts w:ascii="Times New Roman" w:cs="Times New Roman" w:eastAsia="Times New Roman" w:hAnsi="Times New Roman"/>
          <w:sz w:val="28"/>
          <w:szCs w:val="28"/>
          <w:rtl w:val="0"/>
        </w:rPr>
        <w:t xml:space="preserve"> include Altria Group (formerly Phillip Morris), American Electric Power, Anheuser-Busch, Chevron, Duke Energy, Eli Lilly, Farmers Insurance, FedEx, Koch Industries, Marathon Oil, Pfizer and UPS. Among its biggest </w:t>
      </w:r>
      <w:hyperlink r:id="rId34">
        <w:r w:rsidDel="00000000" w:rsidR="00000000" w:rsidRPr="00000000">
          <w:rPr>
            <w:rFonts w:ascii="Times New Roman" w:cs="Times New Roman" w:eastAsia="Times New Roman" w:hAnsi="Times New Roman"/>
            <w:color w:val="1155cc"/>
            <w:sz w:val="28"/>
            <w:szCs w:val="28"/>
            <w:u w:val="single"/>
            <w:rtl w:val="0"/>
          </w:rPr>
          <w:t xml:space="preserve">foundation donors</w:t>
        </w:r>
      </w:hyperlink>
      <w:r w:rsidDel="00000000" w:rsidR="00000000" w:rsidRPr="00000000">
        <w:rPr>
          <w:rFonts w:ascii="Times New Roman" w:cs="Times New Roman" w:eastAsia="Times New Roman" w:hAnsi="Times New Roman"/>
          <w:sz w:val="28"/>
          <w:szCs w:val="28"/>
          <w:rtl w:val="0"/>
        </w:rPr>
        <w:t xml:space="preserve"> are the </w:t>
      </w:r>
      <w:hyperlink r:id="rId35">
        <w:r w:rsidDel="00000000" w:rsidR="00000000" w:rsidRPr="00000000">
          <w:rPr>
            <w:rFonts w:ascii="Times New Roman" w:cs="Times New Roman" w:eastAsia="Times New Roman" w:hAnsi="Times New Roman"/>
            <w:color w:val="1155cc"/>
            <w:sz w:val="28"/>
            <w:szCs w:val="28"/>
            <w:u w:val="single"/>
            <w:rtl w:val="0"/>
          </w:rPr>
          <w:t xml:space="preserve">Lynde and Harry Bradley Foundation</w:t>
        </w:r>
      </w:hyperlink>
      <w:r w:rsidDel="00000000" w:rsidR="00000000" w:rsidRPr="00000000">
        <w:rPr>
          <w:rFonts w:ascii="Times New Roman" w:cs="Times New Roman" w:eastAsia="Times New Roman" w:hAnsi="Times New Roman"/>
          <w:sz w:val="28"/>
          <w:szCs w:val="28"/>
          <w:rtl w:val="0"/>
        </w:rPr>
        <w:t xml:space="preserve">, the </w:t>
      </w:r>
      <w:hyperlink r:id="rId36">
        <w:r w:rsidDel="00000000" w:rsidR="00000000" w:rsidRPr="00000000">
          <w:rPr>
            <w:rFonts w:ascii="Times New Roman" w:cs="Times New Roman" w:eastAsia="Times New Roman" w:hAnsi="Times New Roman"/>
            <w:color w:val="1155cc"/>
            <w:sz w:val="28"/>
            <w:szCs w:val="28"/>
            <w:u w:val="single"/>
            <w:rtl w:val="0"/>
          </w:rPr>
          <w:t xml:space="preserve">Adolph Coors Foundation</w:t>
        </w:r>
      </w:hyperlink>
      <w:r w:rsidDel="00000000" w:rsidR="00000000" w:rsidRPr="00000000">
        <w:rPr>
          <w:rFonts w:ascii="Times New Roman" w:cs="Times New Roman" w:eastAsia="Times New Roman" w:hAnsi="Times New Roman"/>
          <w:sz w:val="28"/>
          <w:szCs w:val="28"/>
          <w:rtl w:val="0"/>
        </w:rPr>
        <w:t xml:space="preserve">, the </w:t>
      </w:r>
      <w:hyperlink r:id="rId37">
        <w:r w:rsidDel="00000000" w:rsidR="00000000" w:rsidRPr="00000000">
          <w:rPr>
            <w:rFonts w:ascii="Times New Roman" w:cs="Times New Roman" w:eastAsia="Times New Roman" w:hAnsi="Times New Roman"/>
            <w:color w:val="1155cc"/>
            <w:sz w:val="28"/>
            <w:szCs w:val="28"/>
            <w:u w:val="single"/>
            <w:rtl w:val="0"/>
          </w:rPr>
          <w:t xml:space="preserve">Koch family foundations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w:t>
      </w:r>
      <w:hyperlink r:id="rId38">
        <w:r w:rsidDel="00000000" w:rsidR="00000000" w:rsidRPr="00000000">
          <w:rPr>
            <w:rFonts w:ascii="Times New Roman" w:cs="Times New Roman" w:eastAsia="Times New Roman" w:hAnsi="Times New Roman"/>
            <w:color w:val="1155cc"/>
            <w:sz w:val="28"/>
            <w:szCs w:val="28"/>
            <w:u w:val="single"/>
            <w:rtl w:val="0"/>
          </w:rPr>
          <w:t xml:space="preserve">Searle Freedom Trust</w:t>
        </w:r>
      </w:hyperlink>
      <w:r w:rsidDel="00000000" w:rsidR="00000000" w:rsidRPr="00000000">
        <w:rPr>
          <w:rFonts w:ascii="Times New Roman" w:cs="Times New Roman" w:eastAsia="Times New Roman" w:hAnsi="Times New Roman"/>
          <w:sz w:val="28"/>
          <w:szCs w:val="28"/>
          <w:rtl w:val="0"/>
        </w:rPr>
        <w:t xml:space="preserve"> and the </w:t>
      </w:r>
      <w:hyperlink r:id="rId39">
        <w:r w:rsidDel="00000000" w:rsidR="00000000" w:rsidRPr="00000000">
          <w:rPr>
            <w:rFonts w:ascii="Times New Roman" w:cs="Times New Roman" w:eastAsia="Times New Roman" w:hAnsi="Times New Roman"/>
            <w:color w:val="1155cc"/>
            <w:sz w:val="28"/>
            <w:szCs w:val="28"/>
            <w:u w:val="single"/>
            <w:rtl w:val="0"/>
          </w:rPr>
          <w:t xml:space="preserve">Thomas W. Smith Foundation</w:t>
        </w:r>
      </w:hyperlink>
      <w:r w:rsidDel="00000000" w:rsidR="00000000" w:rsidRPr="00000000">
        <w:rPr>
          <w:rFonts w:ascii="Times New Roman" w:cs="Times New Roman" w:eastAsia="Times New Roman" w:hAnsi="Times New Roman"/>
          <w:sz w:val="28"/>
          <w:szCs w:val="28"/>
          <w:rtl w:val="0"/>
        </w:rPr>
        <w:t xml:space="preserve">, which together donated </w:t>
      </w:r>
      <w:hyperlink r:id="rId40">
        <w:r w:rsidDel="00000000" w:rsidR="00000000" w:rsidRPr="00000000">
          <w:rPr>
            <w:rFonts w:ascii="Times New Roman" w:cs="Times New Roman" w:eastAsia="Times New Roman" w:hAnsi="Times New Roman"/>
            <w:color w:val="1155cc"/>
            <w:sz w:val="28"/>
            <w:szCs w:val="28"/>
            <w:u w:val="single"/>
            <w:rtl w:val="0"/>
          </w:rPr>
          <w:t xml:space="preserve">$9.25 million</w:t>
        </w:r>
      </w:hyperlink>
      <w:r w:rsidDel="00000000" w:rsidR="00000000" w:rsidRPr="00000000">
        <w:rPr>
          <w:rFonts w:ascii="Times New Roman" w:cs="Times New Roman" w:eastAsia="Times New Roman" w:hAnsi="Times New Roman"/>
          <w:sz w:val="28"/>
          <w:szCs w:val="28"/>
          <w:rtl w:val="0"/>
        </w:rPr>
        <w:t xml:space="preserve"> to ALEC between 2014 and 2019, according to the Center for Media and Democracy, a watchdog group that hosts the </w:t>
      </w:r>
      <w:hyperlink r:id="rId41">
        <w:r w:rsidDel="00000000" w:rsidR="00000000" w:rsidRPr="00000000">
          <w:rPr>
            <w:rFonts w:ascii="Times New Roman" w:cs="Times New Roman" w:eastAsia="Times New Roman" w:hAnsi="Times New Roman"/>
            <w:color w:val="1155cc"/>
            <w:sz w:val="28"/>
            <w:szCs w:val="28"/>
            <w:u w:val="single"/>
            <w:rtl w:val="0"/>
          </w:rPr>
          <w:t xml:space="preserve">ALEC Exposed</w:t>
        </w:r>
      </w:hyperlink>
      <w:r w:rsidDel="00000000" w:rsidR="00000000" w:rsidRPr="00000000">
        <w:rPr>
          <w:rFonts w:ascii="Times New Roman" w:cs="Times New Roman" w:eastAsia="Times New Roman" w:hAnsi="Times New Roman"/>
          <w:sz w:val="28"/>
          <w:szCs w:val="28"/>
          <w:rtl w:val="0"/>
        </w:rPr>
        <w:t xml:space="preserve"> website. That $9.25 million, the center found, amounted to 60 percent of the known donations to ALEC over that time period.</w:t>
      </w:r>
    </w:p>
    <w:p w:rsidR="00000000" w:rsidDel="00000000" w:rsidP="00000000" w:rsidRDefault="00000000" w:rsidRPr="00000000" w14:paraId="0000001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Step One of ALEC’s Tactics: Orwellian Framing</w:t>
      </w:r>
    </w:p>
    <w:p w:rsidR="00000000" w:rsidDel="00000000" w:rsidP="00000000" w:rsidRDefault="00000000" w:rsidRPr="00000000" w14:paraId="00000019">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When ALEC promotes new legislation, it regularly employs the kind of “up is down” framing immortalized by George Orwell in his dystopian classic “1984</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 detailed in the investigation </w:t>
      </w:r>
      <w:r w:rsidDel="00000000" w:rsidR="00000000" w:rsidRPr="00000000">
        <w:rPr>
          <w:rFonts w:ascii="Times New Roman" w:cs="Times New Roman" w:eastAsia="Times New Roman" w:hAnsi="Times New Roman"/>
          <w:sz w:val="28"/>
          <w:szCs w:val="28"/>
          <w:rtl w:val="0"/>
        </w:rPr>
        <w:t xml:space="preserve">by the three news organizations</w:t>
      </w:r>
      <w:r w:rsidDel="00000000" w:rsidR="00000000" w:rsidRPr="00000000">
        <w:rPr>
          <w:rFonts w:ascii="Times New Roman" w:cs="Times New Roman" w:eastAsia="Times New Roman" w:hAnsi="Times New Roman"/>
          <w:sz w:val="28"/>
          <w:szCs w:val="28"/>
          <w:rtl w:val="0"/>
        </w:rPr>
        <w:t xml:space="preserve">, ALEC routinely gives its bills deceptive titles and descriptions that hide their true objective, exploiting the fact that lawmakers—and even bill sponsors—often do not bother to read the text of the legislation itself.</w:t>
      </w:r>
      <w:r w:rsidDel="00000000" w:rsidR="00000000" w:rsidRPr="00000000">
        <w:rPr>
          <w:rtl w:val="0"/>
        </w:rPr>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good example is the </w:t>
      </w:r>
      <w:hyperlink r:id="rId42">
        <w:r w:rsidDel="00000000" w:rsidR="00000000" w:rsidRPr="00000000">
          <w:rPr>
            <w:rFonts w:ascii="Times New Roman" w:cs="Times New Roman" w:eastAsia="Times New Roman" w:hAnsi="Times New Roman"/>
            <w:color w:val="1155cc"/>
            <w:sz w:val="28"/>
            <w:szCs w:val="28"/>
            <w:u w:val="single"/>
            <w:rtl w:val="0"/>
          </w:rPr>
          <w:t xml:space="preserve">Asbestos Claims Transparency Act</w:t>
        </w:r>
      </w:hyperlink>
      <w:r w:rsidDel="00000000" w:rsidR="00000000" w:rsidRPr="00000000">
        <w:rPr>
          <w:rFonts w:ascii="Times New Roman" w:cs="Times New Roman" w:eastAsia="Times New Roman" w:hAnsi="Times New Roman"/>
          <w:sz w:val="28"/>
          <w:szCs w:val="28"/>
          <w:rtl w:val="0"/>
        </w:rPr>
        <w:t xml:space="preserve">, which lawmakers </w:t>
      </w:r>
      <w:hyperlink r:id="rId43">
        <w:r w:rsidDel="00000000" w:rsidR="00000000" w:rsidRPr="00000000">
          <w:rPr>
            <w:rFonts w:ascii="Times New Roman" w:cs="Times New Roman" w:eastAsia="Times New Roman" w:hAnsi="Times New Roman"/>
            <w:color w:val="1155cc"/>
            <w:sz w:val="28"/>
            <w:szCs w:val="28"/>
            <w:u w:val="single"/>
            <w:rtl w:val="0"/>
          </w:rPr>
          <w:t xml:space="preserve">introduced</w:t>
        </w:r>
      </w:hyperlink>
      <w:r w:rsidDel="00000000" w:rsidR="00000000" w:rsidRPr="00000000">
        <w:rPr>
          <w:rFonts w:ascii="Times New Roman" w:cs="Times New Roman" w:eastAsia="Times New Roman" w:hAnsi="Times New Roman"/>
          <w:sz w:val="28"/>
          <w:szCs w:val="28"/>
          <w:rtl w:val="0"/>
        </w:rPr>
        <w:t xml:space="preserve"> in at least 17 states </w:t>
      </w:r>
      <w:r w:rsidDel="00000000" w:rsidR="00000000" w:rsidRPr="00000000">
        <w:rPr>
          <w:rFonts w:ascii="Times New Roman" w:cs="Times New Roman" w:eastAsia="Times New Roman" w:hAnsi="Times New Roman"/>
          <w:sz w:val="28"/>
          <w:szCs w:val="28"/>
          <w:rtl w:val="0"/>
        </w:rPr>
        <w:t xml:space="preserve">between 2012 and 2018 </w:t>
      </w:r>
      <w:r w:rsidDel="00000000" w:rsidR="00000000" w:rsidRPr="00000000">
        <w:rPr>
          <w:rFonts w:ascii="Times New Roman" w:cs="Times New Roman" w:eastAsia="Times New Roman" w:hAnsi="Times New Roman"/>
          <w:sz w:val="28"/>
          <w:szCs w:val="28"/>
          <w:rtl w:val="0"/>
        </w:rPr>
        <w:t xml:space="preserve">and was passed into law by at least 11 states. Despite its title, the bill does not require companies to disclose information about products containing asbestos or inform those who had been exposed to the cancer-causing mineral about how to get help and seek compensation.</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when lawmakers do take the time to read bills based on ALEC templates, ALEC uses draft language that is often purposely “unremarkable or technical” to obscure their real-world impact, the </w:t>
      </w:r>
      <w:hyperlink r:id="rId44">
        <w:r w:rsidDel="00000000" w:rsidR="00000000" w:rsidRPr="00000000">
          <w:rPr>
            <w:rFonts w:ascii="Times New Roman" w:cs="Times New Roman" w:eastAsia="Times New Roman" w:hAnsi="Times New Roman"/>
            <w:color w:val="1155cc"/>
            <w:sz w:val="28"/>
            <w:szCs w:val="28"/>
            <w:u w:val="single"/>
            <w:rtl w:val="0"/>
          </w:rPr>
          <w:t xml:space="preserve">investigation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by </w:t>
      </w:r>
      <w:r w:rsidDel="00000000" w:rsidR="00000000" w:rsidRPr="00000000">
        <w:rPr>
          <w:rFonts w:ascii="Times New Roman" w:cs="Times New Roman" w:eastAsia="Times New Roman" w:hAnsi="Times New Roman"/>
          <w:sz w:val="28"/>
          <w:szCs w:val="28"/>
          <w:rtl w:val="0"/>
        </w:rPr>
        <w:t xml:space="preserve">USA Today, the Arizona Republic and the Center for Public Integrity </w:t>
      </w:r>
      <w:r w:rsidDel="00000000" w:rsidR="00000000" w:rsidRPr="00000000">
        <w:rPr>
          <w:rFonts w:ascii="Times New Roman" w:cs="Times New Roman" w:eastAsia="Times New Roman" w:hAnsi="Times New Roman"/>
          <w:sz w:val="28"/>
          <w:szCs w:val="28"/>
          <w:rtl w:val="0"/>
        </w:rPr>
        <w:t xml:space="preserve">found. For example, “[b]ans on raising the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local minimum wage were dubbed ‘uniform minimum wage’ laws. Changes to civil court rules to shield companies from lawsuits were described as ‘congruity’ or reforms to make laws consistent. [And] [r]epealing business regulations was disguised under the term ‘rescission.’”</w:t>
      </w:r>
    </w:p>
    <w:p w:rsidR="00000000" w:rsidDel="00000000" w:rsidP="00000000" w:rsidRDefault="00000000" w:rsidRPr="00000000" w14:paraId="0000001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Step Two: Send in the Corporate Deceivers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to indoctrinate—or just mislead—state lawmakers, ALEC provides them access to a multitude of purportedly independent, “neutral” experts who are, in fact, shilling for special interests.</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 according to the three news organizations’ </w:t>
      </w:r>
      <w:hyperlink r:id="rId45">
        <w:r w:rsidDel="00000000" w:rsidR="00000000" w:rsidRPr="00000000">
          <w:rPr>
            <w:rFonts w:ascii="Times New Roman" w:cs="Times New Roman" w:eastAsia="Times New Roman" w:hAnsi="Times New Roman"/>
            <w:color w:val="1155cc"/>
            <w:sz w:val="28"/>
            <w:szCs w:val="28"/>
            <w:u w:val="single"/>
            <w:rtl w:val="0"/>
          </w:rPr>
          <w:t xml:space="preserve">investigation</w:t>
        </w:r>
      </w:hyperlink>
      <w:r w:rsidDel="00000000" w:rsidR="00000000" w:rsidRPr="00000000">
        <w:rPr>
          <w:rFonts w:ascii="Times New Roman" w:cs="Times New Roman" w:eastAsia="Times New Roman" w:hAnsi="Times New Roman"/>
          <w:sz w:val="28"/>
          <w:szCs w:val="28"/>
          <w:rtl w:val="0"/>
        </w:rPr>
        <w:t xml:space="preserve">, Colorado state Senator </w:t>
      </w:r>
      <w:r w:rsidDel="00000000" w:rsidR="00000000" w:rsidRPr="00000000">
        <w:rPr>
          <w:rFonts w:ascii="Times New Roman" w:cs="Times New Roman" w:eastAsia="Times New Roman" w:hAnsi="Times New Roman"/>
          <w:sz w:val="28"/>
          <w:szCs w:val="28"/>
          <w:highlight w:val="white"/>
          <w:rtl w:val="0"/>
        </w:rPr>
        <w:t xml:space="preserve">Jerry Sonnenberg,</w:t>
      </w:r>
      <w:r w:rsidDel="00000000" w:rsidR="00000000" w:rsidRPr="00000000">
        <w:rPr>
          <w:rFonts w:ascii="Times New Roman" w:cs="Times New Roman" w:eastAsia="Times New Roman" w:hAnsi="Times New Roman"/>
          <w:color w:val="11111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who introduced the aforementioned </w:t>
      </w:r>
      <w:hyperlink r:id="rId46">
        <w:r w:rsidDel="00000000" w:rsidR="00000000" w:rsidRPr="00000000">
          <w:rPr>
            <w:rFonts w:ascii="Times New Roman" w:cs="Times New Roman" w:eastAsia="Times New Roman" w:hAnsi="Times New Roman"/>
            <w:color w:val="1155cc"/>
            <w:sz w:val="28"/>
            <w:szCs w:val="28"/>
            <w:u w:val="single"/>
            <w:rtl w:val="0"/>
          </w:rPr>
          <w:t xml:space="preserve">Asbestos Claims Transparency Act</w:t>
        </w:r>
      </w:hyperlink>
      <w:r w:rsidDel="00000000" w:rsidR="00000000" w:rsidRPr="00000000">
        <w:rPr>
          <w:rFonts w:ascii="Times New Roman" w:cs="Times New Roman" w:eastAsia="Times New Roman" w:hAnsi="Times New Roman"/>
          <w:sz w:val="28"/>
          <w:szCs w:val="28"/>
          <w:rtl w:val="0"/>
        </w:rPr>
        <w:t xml:space="preserve"> in 2017, relied on outside experts to explain the bill to his statehouse colleagues. One of the alleged experts, an attorney at a corporate law firm was—unbeknownst to Sonnenberg—the co-chair of ALEC’s Civil Justice Task Force. He also was a paid consultant for the </w:t>
      </w:r>
      <w:r w:rsidDel="00000000" w:rsidR="00000000" w:rsidRPr="00000000">
        <w:rPr>
          <w:rFonts w:ascii="Times New Roman" w:cs="Times New Roman" w:eastAsia="Times New Roman" w:hAnsi="Times New Roman"/>
          <w:sz w:val="28"/>
          <w:szCs w:val="28"/>
          <w:rtl w:val="0"/>
        </w:rPr>
        <w:t xml:space="preserve">U.S. Chamber of Commerce Institute for Legal Reform,</w:t>
      </w:r>
      <w:r w:rsidDel="00000000" w:rsidR="00000000" w:rsidRPr="00000000">
        <w:rPr>
          <w:rFonts w:ascii="Times New Roman" w:cs="Times New Roman" w:eastAsia="Times New Roman" w:hAnsi="Times New Roman"/>
          <w:sz w:val="28"/>
          <w:szCs w:val="28"/>
          <w:rtl w:val="0"/>
        </w:rPr>
        <w:t xml:space="preserve"> which lobbies for so-called “tort reform” to shield corporations that harm people and the environment from lawsuits. Colorado legislators ultimately rejected the bill, but according to the three news organizations, it was just one of more than 80 bills introduced from 2010 through 2018 specifically designed to “limit the public’s ability to sue corporations, including limiting class-action lawsuits, a plaintiff’s ability to offer expert testimony, and cap punitive damages for corporate wrongdoing.”</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ALEC-drafted </w:t>
      </w:r>
      <w:hyperlink r:id="rId47">
        <w:r w:rsidDel="00000000" w:rsidR="00000000" w:rsidRPr="00000000">
          <w:rPr>
            <w:rFonts w:ascii="Times New Roman" w:cs="Times New Roman" w:eastAsia="Times New Roman" w:hAnsi="Times New Roman"/>
            <w:color w:val="1155cc"/>
            <w:sz w:val="28"/>
            <w:szCs w:val="28"/>
            <w:u w:val="single"/>
            <w:rtl w:val="0"/>
          </w:rPr>
          <w:t xml:space="preserve">Energy Discrimination Elimination Act</w:t>
        </w:r>
      </w:hyperlink>
      <w:r w:rsidDel="00000000" w:rsidR="00000000" w:rsidRPr="00000000">
        <w:rPr>
          <w:rFonts w:ascii="Times New Roman" w:cs="Times New Roman" w:eastAsia="Times New Roman" w:hAnsi="Times New Roman"/>
          <w:sz w:val="28"/>
          <w:szCs w:val="28"/>
          <w:rtl w:val="0"/>
        </w:rPr>
        <w:t xml:space="preserve"> Texas passed last year </w:t>
      </w:r>
      <w:r w:rsidDel="00000000" w:rsidR="00000000" w:rsidRPr="00000000">
        <w:rPr>
          <w:rFonts w:ascii="Times New Roman" w:cs="Times New Roman" w:eastAsia="Times New Roman" w:hAnsi="Times New Roman"/>
          <w:sz w:val="28"/>
          <w:szCs w:val="28"/>
          <w:rtl w:val="0"/>
        </w:rPr>
        <w:t xml:space="preserve">is yet another example of the council deceiving state lawmakers</w:t>
      </w:r>
      <w:r w:rsidDel="00000000" w:rsidR="00000000" w:rsidRPr="00000000">
        <w:rPr>
          <w:rFonts w:ascii="Times New Roman" w:cs="Times New Roman" w:eastAsia="Times New Roman" w:hAnsi="Times New Roman"/>
          <w:sz w:val="28"/>
          <w:szCs w:val="28"/>
          <w:rtl w:val="0"/>
        </w:rPr>
        <w:t xml:space="preserve">. The bill targets the </w:t>
      </w:r>
      <w:hyperlink r:id="rId48">
        <w:r w:rsidDel="00000000" w:rsidR="00000000" w:rsidRPr="00000000">
          <w:rPr>
            <w:rFonts w:ascii="Times New Roman" w:cs="Times New Roman" w:eastAsia="Times New Roman" w:hAnsi="Times New Roman"/>
            <w:color w:val="1155cc"/>
            <w:sz w:val="28"/>
            <w:szCs w:val="28"/>
            <w:u w:val="single"/>
            <w:rtl w:val="0"/>
          </w:rPr>
          <w:t xml:space="preserve">environmental, social and governance</w:t>
        </w:r>
      </w:hyperlink>
      <w:r w:rsidDel="00000000" w:rsidR="00000000" w:rsidRPr="00000000">
        <w:rPr>
          <w:rFonts w:ascii="Times New Roman" w:cs="Times New Roman" w:eastAsia="Times New Roman" w:hAnsi="Times New Roman"/>
          <w:sz w:val="28"/>
          <w:szCs w:val="28"/>
          <w:rtl w:val="0"/>
        </w:rPr>
        <w:t xml:space="preserve"> (ESG) standards that banks, investment firms and pension funds are increasingly applying to make it harder for fossil fuel companies to obtain insurance, financing and other support if they don’t meet ESG criteria.</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no surprise that such a law would appeal to legislators in Oklahoma, Texas and other states where the fossil fuel industry holds sway, but why would ALEC lawmakers in other states support it? Perhaps because ALEC has been supplying them with a steady stream of climate disinformation.</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has been a </w:t>
      </w:r>
      <w:hyperlink r:id="rId49">
        <w:r w:rsidDel="00000000" w:rsidR="00000000" w:rsidRPr="00000000">
          <w:rPr>
            <w:rFonts w:ascii="Times New Roman" w:cs="Times New Roman" w:eastAsia="Times New Roman" w:hAnsi="Times New Roman"/>
            <w:color w:val="1155cc"/>
            <w:sz w:val="28"/>
            <w:szCs w:val="28"/>
            <w:u w:val="single"/>
            <w:rtl w:val="0"/>
          </w:rPr>
          <w:t xml:space="preserve">scientific consensus</w:t>
        </w:r>
      </w:hyperlink>
      <w:r w:rsidDel="00000000" w:rsidR="00000000" w:rsidRPr="00000000">
        <w:rPr>
          <w:rFonts w:ascii="Times New Roman" w:cs="Times New Roman" w:eastAsia="Times New Roman" w:hAnsi="Times New Roman"/>
          <w:sz w:val="28"/>
          <w:szCs w:val="28"/>
          <w:rtl w:val="0"/>
        </w:rPr>
        <w:t xml:space="preserve"> for years that human activity—mainly burning fossil fuels—is the primary cause of climate change. There is no debate. Yet, over the last two decades, ALEC conferences have </w:t>
      </w:r>
      <w:hyperlink r:id="rId50">
        <w:r w:rsidDel="00000000" w:rsidR="00000000" w:rsidRPr="00000000">
          <w:rPr>
            <w:rFonts w:ascii="Times New Roman" w:cs="Times New Roman" w:eastAsia="Times New Roman" w:hAnsi="Times New Roman"/>
            <w:color w:val="1155cc"/>
            <w:sz w:val="28"/>
            <w:szCs w:val="28"/>
            <w:u w:val="single"/>
            <w:rtl w:val="0"/>
          </w:rPr>
          <w:t xml:space="preserve">featured</w:t>
        </w:r>
      </w:hyperlink>
      <w:r w:rsidDel="00000000" w:rsidR="00000000" w:rsidRPr="00000000">
        <w:rPr>
          <w:rFonts w:ascii="Times New Roman" w:cs="Times New Roman" w:eastAsia="Times New Roman" w:hAnsi="Times New Roman"/>
          <w:sz w:val="28"/>
          <w:szCs w:val="28"/>
          <w:rtl w:val="0"/>
        </w:rPr>
        <w:t xml:space="preserve"> fossil fuel industry-funded “experts” who have falsely claimed that the benefits of carbon emissions far outweigh the costs, insisted that carbon dioxide is not the primary cause of global warming, and likened climate science advocates to Nazis. ALEC doesn’t go that far in its official statements, but it continues to </w:t>
      </w:r>
      <w:hyperlink r:id="rId51">
        <w:r w:rsidDel="00000000" w:rsidR="00000000" w:rsidRPr="00000000">
          <w:rPr>
            <w:rFonts w:ascii="Times New Roman" w:cs="Times New Roman" w:eastAsia="Times New Roman" w:hAnsi="Times New Roman"/>
            <w:color w:val="1155cc"/>
            <w:sz w:val="28"/>
            <w:szCs w:val="28"/>
            <w:u w:val="single"/>
            <w:rtl w:val="0"/>
          </w:rPr>
          <w:t xml:space="preserve">falsely assert</w:t>
        </w:r>
      </w:hyperlink>
      <w:r w:rsidDel="00000000" w:rsidR="00000000" w:rsidRPr="00000000">
        <w:rPr>
          <w:rFonts w:ascii="Times New Roman" w:cs="Times New Roman" w:eastAsia="Times New Roman" w:hAnsi="Times New Roman"/>
          <w:sz w:val="28"/>
          <w:szCs w:val="28"/>
          <w:rtl w:val="0"/>
        </w:rPr>
        <w:t xml:space="preserve"> that the jury is still out on the role human activity plays in global warming.</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same time, ALEC—which relentlessly denigrates clean energy solutions—has been flooding state lawmakers with sample legislation designed to </w:t>
      </w:r>
      <w:hyperlink r:id="rId52">
        <w:r w:rsidDel="00000000" w:rsidR="00000000" w:rsidRPr="00000000">
          <w:rPr>
            <w:rFonts w:ascii="Times New Roman" w:cs="Times New Roman" w:eastAsia="Times New Roman" w:hAnsi="Times New Roman"/>
            <w:color w:val="1155cc"/>
            <w:sz w:val="28"/>
            <w:szCs w:val="28"/>
            <w:u w:val="single"/>
            <w:rtl w:val="0"/>
          </w:rPr>
          <w:t xml:space="preserve">weaken or repeal</w:t>
        </w:r>
      </w:hyperlink>
      <w:r w:rsidDel="00000000" w:rsidR="00000000" w:rsidRPr="00000000">
        <w:rPr>
          <w:rFonts w:ascii="Times New Roman" w:cs="Times New Roman" w:eastAsia="Times New Roman" w:hAnsi="Times New Roman"/>
          <w:sz w:val="28"/>
          <w:szCs w:val="28"/>
          <w:rtl w:val="0"/>
        </w:rPr>
        <w:t xml:space="preserve"> state renewable energy and efficiency standards, </w:t>
      </w:r>
      <w:hyperlink r:id="rId53">
        <w:r w:rsidDel="00000000" w:rsidR="00000000" w:rsidRPr="00000000">
          <w:rPr>
            <w:rFonts w:ascii="Times New Roman" w:cs="Times New Roman" w:eastAsia="Times New Roman" w:hAnsi="Times New Roman"/>
            <w:color w:val="1155cc"/>
            <w:sz w:val="28"/>
            <w:szCs w:val="28"/>
            <w:u w:val="single"/>
            <w:rtl w:val="0"/>
          </w:rPr>
          <w:t xml:space="preserve">slash</w:t>
        </w:r>
      </w:hyperlink>
      <w:r w:rsidDel="00000000" w:rsidR="00000000" w:rsidRPr="00000000">
        <w:rPr>
          <w:rFonts w:ascii="Times New Roman" w:cs="Times New Roman" w:eastAsia="Times New Roman" w:hAnsi="Times New Roman"/>
          <w:sz w:val="28"/>
          <w:szCs w:val="28"/>
          <w:rtl w:val="0"/>
        </w:rPr>
        <w:t xml:space="preserve"> incentives for installing rooftop solar panels, </w:t>
      </w:r>
      <w:hyperlink r:id="rId54">
        <w:r w:rsidDel="00000000" w:rsidR="00000000" w:rsidRPr="00000000">
          <w:rPr>
            <w:rFonts w:ascii="Times New Roman" w:cs="Times New Roman" w:eastAsia="Times New Roman" w:hAnsi="Times New Roman"/>
            <w:color w:val="1155cc"/>
            <w:sz w:val="28"/>
            <w:szCs w:val="28"/>
            <w:u w:val="single"/>
            <w:rtl w:val="0"/>
          </w:rPr>
          <w:t xml:space="preserve">eliminate</w:t>
        </w:r>
      </w:hyperlink>
      <w:r w:rsidDel="00000000" w:rsidR="00000000" w:rsidRPr="00000000">
        <w:rPr>
          <w:rFonts w:ascii="Times New Roman" w:cs="Times New Roman" w:eastAsia="Times New Roman" w:hAnsi="Times New Roman"/>
          <w:sz w:val="28"/>
          <w:szCs w:val="28"/>
          <w:rtl w:val="0"/>
        </w:rPr>
        <w:t xml:space="preserve"> tax breaks for purchasing electric vehicles, </w:t>
      </w:r>
      <w:hyperlink r:id="rId55">
        <w:r w:rsidDel="00000000" w:rsidR="00000000" w:rsidRPr="00000000">
          <w:rPr>
            <w:rFonts w:ascii="Times New Roman" w:cs="Times New Roman" w:eastAsia="Times New Roman" w:hAnsi="Times New Roman"/>
            <w:color w:val="1155cc"/>
            <w:sz w:val="28"/>
            <w:szCs w:val="28"/>
            <w:u w:val="single"/>
            <w:rtl w:val="0"/>
          </w:rPr>
          <w:t xml:space="preserve">oppose</w:t>
        </w:r>
      </w:hyperlink>
      <w:r w:rsidDel="00000000" w:rsidR="00000000" w:rsidRPr="00000000">
        <w:rPr>
          <w:rFonts w:ascii="Times New Roman" w:cs="Times New Roman" w:eastAsia="Times New Roman" w:hAnsi="Times New Roman"/>
          <w:sz w:val="28"/>
          <w:szCs w:val="28"/>
          <w:rtl w:val="0"/>
        </w:rPr>
        <w:t xml:space="preserve"> federal efforts to limit power plant carbon pollution, and </w:t>
      </w:r>
      <w:hyperlink r:id="rId56">
        <w:r w:rsidDel="00000000" w:rsidR="00000000" w:rsidRPr="00000000">
          <w:rPr>
            <w:rFonts w:ascii="Times New Roman" w:cs="Times New Roman" w:eastAsia="Times New Roman" w:hAnsi="Times New Roman"/>
            <w:color w:val="1155cc"/>
            <w:sz w:val="28"/>
            <w:szCs w:val="28"/>
            <w:u w:val="single"/>
            <w:rtl w:val="0"/>
          </w:rPr>
          <w:t xml:space="preserve">criminalize</w:t>
        </w:r>
      </w:hyperlink>
      <w:r w:rsidDel="00000000" w:rsidR="00000000" w:rsidRPr="00000000">
        <w:rPr>
          <w:rFonts w:ascii="Times New Roman" w:cs="Times New Roman" w:eastAsia="Times New Roman" w:hAnsi="Times New Roman"/>
          <w:sz w:val="28"/>
          <w:szCs w:val="28"/>
          <w:rtl w:val="0"/>
        </w:rPr>
        <w:t xml:space="preserve"> protests against pipeline projects.</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Equally troubling, ALEC’s climate science disinformation efforts have had a discernible “trickle up” impact on federal policy. More than </w:t>
      </w:r>
      <w:r w:rsidDel="00000000" w:rsidR="00000000" w:rsidRPr="00000000">
        <w:rPr>
          <w:rFonts w:ascii="Times New Roman" w:cs="Times New Roman" w:eastAsia="Times New Roman" w:hAnsi="Times New Roman"/>
          <w:sz w:val="28"/>
          <w:szCs w:val="28"/>
          <w:rtl w:val="0"/>
        </w:rPr>
        <w:t xml:space="preserve">60 percent</w:t>
      </w:r>
      <w:r w:rsidDel="00000000" w:rsidR="00000000" w:rsidRPr="00000000">
        <w:rPr>
          <w:rFonts w:ascii="Times New Roman" w:cs="Times New Roman" w:eastAsia="Times New Roman" w:hAnsi="Times New Roman"/>
          <w:sz w:val="28"/>
          <w:szCs w:val="28"/>
          <w:rtl w:val="0"/>
        </w:rPr>
        <w:t xml:space="preserve"> of the 77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hyperlink r:id="rId57">
        <w:r w:rsidDel="00000000" w:rsidR="00000000" w:rsidRPr="00000000">
          <w:rPr>
            <w:rFonts w:ascii="Times New Roman" w:cs="Times New Roman" w:eastAsia="Times New Roman" w:hAnsi="Times New Roman"/>
            <w:color w:val="1155cc"/>
            <w:sz w:val="28"/>
            <w:szCs w:val="28"/>
            <w:u w:val="single"/>
            <w:rtl w:val="0"/>
          </w:rPr>
          <w:t xml:space="preserve">alumni</w:t>
        </w:r>
      </w:hyperlink>
      <w:r w:rsidDel="00000000" w:rsidR="00000000" w:rsidRPr="00000000">
        <w:rPr>
          <w:rFonts w:ascii="Times New Roman" w:cs="Times New Roman" w:eastAsia="Times New Roman" w:hAnsi="Times New Roman"/>
          <w:sz w:val="28"/>
          <w:szCs w:val="28"/>
          <w:rtl w:val="0"/>
        </w:rPr>
        <w:t xml:space="preserve">” ALEC lists on its website who are in the U.S. Congress are </w:t>
      </w:r>
      <w:hyperlink r:id="rId58">
        <w:r w:rsidDel="00000000" w:rsidR="00000000" w:rsidRPr="00000000">
          <w:rPr>
            <w:rFonts w:ascii="Times New Roman" w:cs="Times New Roman" w:eastAsia="Times New Roman" w:hAnsi="Times New Roman"/>
            <w:color w:val="1155cc"/>
            <w:sz w:val="28"/>
            <w:szCs w:val="28"/>
            <w:u w:val="single"/>
            <w:rtl w:val="0"/>
          </w:rPr>
          <w:t xml:space="preserve">climate science deniers</w:t>
        </w:r>
      </w:hyperlink>
      <w:r w:rsidDel="00000000" w:rsidR="00000000" w:rsidRPr="00000000">
        <w:rPr>
          <w:rFonts w:ascii="Times New Roman" w:cs="Times New Roman" w:eastAsia="Times New Roman" w:hAnsi="Times New Roman"/>
          <w:sz w:val="28"/>
          <w:szCs w:val="28"/>
          <w:rtl w:val="0"/>
        </w:rPr>
        <w:t xml:space="preserve">: nine of the 13 senators, including James Inhofe </w:t>
      </w: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Fonts w:ascii="Times New Roman" w:cs="Times New Roman" w:eastAsia="Times New Roman" w:hAnsi="Times New Roman"/>
          <w:sz w:val="28"/>
          <w:szCs w:val="28"/>
          <w:highlight w:val="white"/>
          <w:rtl w:val="0"/>
        </w:rPr>
        <w:t xml:space="preserve">OK</w:t>
      </w:r>
      <w:r w:rsidDel="00000000" w:rsidR="00000000" w:rsidRPr="00000000">
        <w:rPr>
          <w:rFonts w:ascii="Times New Roman" w:cs="Times New Roman" w:eastAsia="Times New Roman" w:hAnsi="Times New Roman"/>
          <w:sz w:val="28"/>
          <w:szCs w:val="28"/>
          <w:rtl w:val="0"/>
        </w:rPr>
        <w:t xml:space="preserve">), Marco Rubio (R-FL) and Thom Tillis (R-NC), and 39 of the 64 House members, including Andy Biggs (R-AZ), James Comer (R-KY) and Steve Scalise (R-LA).</w:t>
      </w:r>
      <w:r w:rsidDel="00000000" w:rsidR="00000000" w:rsidRPr="00000000">
        <w:rPr>
          <w:rtl w:val="0"/>
        </w:rPr>
      </w:r>
    </w:p>
    <w:p w:rsidR="00000000" w:rsidDel="00000000" w:rsidP="00000000" w:rsidRDefault="00000000" w:rsidRPr="00000000" w14:paraId="0000002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Step Three: Exploit Understaffed Legislators</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Disinformation thrives when legislators are distracted or not paying close attention, and ALEC takes advantage of the fact that state lawmakers have limited time, salaries and resources.</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are prime targets for corporations because it’s easier to get things out of state legislatures than Congress,” </w:t>
      </w:r>
      <w:hyperlink r:id="rId59">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political scientist Darrell West</w:t>
      </w:r>
      <w:r w:rsidDel="00000000" w:rsidR="00000000" w:rsidRPr="00000000">
        <w:rPr>
          <w:rFonts w:ascii="Times New Roman" w:cs="Times New Roman" w:eastAsia="Times New Roman" w:hAnsi="Times New Roman"/>
          <w:sz w:val="28"/>
          <w:szCs w:val="28"/>
          <w:rtl w:val="0"/>
        </w:rPr>
        <w:t xml:space="preserve">, the Brookings Institution’s director of </w:t>
      </w:r>
      <w:r w:rsidDel="00000000" w:rsidR="00000000" w:rsidRPr="00000000">
        <w:rPr>
          <w:rFonts w:ascii="Times New Roman" w:cs="Times New Roman" w:eastAsia="Times New Roman" w:hAnsi="Times New Roman"/>
          <w:sz w:val="28"/>
          <w:szCs w:val="28"/>
          <w:rtl w:val="0"/>
        </w:rPr>
        <w:t xml:space="preserve">governance studies</w:t>
      </w:r>
      <w:r w:rsidDel="00000000" w:rsidR="00000000" w:rsidRPr="00000000">
        <w:rPr>
          <w:rFonts w:ascii="Times New Roman" w:cs="Times New Roman" w:eastAsia="Times New Roman" w:hAnsi="Times New Roman"/>
          <w:sz w:val="28"/>
          <w:szCs w:val="28"/>
          <w:rtl w:val="0"/>
        </w:rPr>
        <w:t xml:space="preserve">, during a conversation I had with him a few years ago. “The biggest problem is state legislators are understaffed.”</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Stella Rouse, </w:t>
      </w:r>
      <w:r w:rsidDel="00000000" w:rsidR="00000000" w:rsidRPr="00000000">
        <w:rPr>
          <w:rFonts w:ascii="Times New Roman" w:cs="Times New Roman" w:eastAsia="Times New Roman" w:hAnsi="Times New Roman"/>
          <w:sz w:val="28"/>
          <w:szCs w:val="28"/>
          <w:highlight w:val="white"/>
          <w:rtl w:val="0"/>
        </w:rPr>
        <w:t xml:space="preserve">director of the </w:t>
      </w:r>
      <w:hyperlink r:id="rId60">
        <w:r w:rsidDel="00000000" w:rsidR="00000000" w:rsidRPr="00000000">
          <w:rPr>
            <w:rFonts w:ascii="Times New Roman" w:cs="Times New Roman" w:eastAsia="Times New Roman" w:hAnsi="Times New Roman"/>
            <w:sz w:val="28"/>
            <w:szCs w:val="28"/>
            <w:highlight w:val="white"/>
            <w:rtl w:val="0"/>
          </w:rPr>
          <w:t xml:space="preserve">Center for Democracy and Civic Engagement</w:t>
        </w:r>
      </w:hyperlink>
      <w:r w:rsidDel="00000000" w:rsidR="00000000" w:rsidRPr="00000000">
        <w:rPr>
          <w:rFonts w:ascii="Times New Roman" w:cs="Times New Roman" w:eastAsia="Times New Roman" w:hAnsi="Times New Roman"/>
          <w:color w:val="333333"/>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at the University of Maryland,</w:t>
      </w:r>
      <w:r w:rsidDel="00000000" w:rsidR="00000000" w:rsidRPr="00000000">
        <w:rPr>
          <w:rFonts w:ascii="Times New Roman" w:cs="Times New Roman" w:eastAsia="Times New Roman" w:hAnsi="Times New Roman"/>
          <w:sz w:val="28"/>
          <w:szCs w:val="28"/>
          <w:rtl w:val="0"/>
        </w:rPr>
        <w:t xml:space="preserve"> seconded that assessment, noting that the job of researching and drafting bills can be challenging and time-consuming. “The legislative staff issue is huge,” she </w:t>
      </w:r>
      <w:hyperlink r:id="rId61">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me. “They are vital. Legislators want to introduce bills, but when they don’t have a staff—or it is very limited—ALEC provides them with a shortcut by providing a ready-made bill. ALEC provides the expertise that legislatures lack.”</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fact that most state legislatures are part-time and consequently don’t pay lawmakers full-time salaries also strengthens the hand of groups such as ALEC, </w:t>
      </w:r>
      <w:hyperlink r:id="rId62">
        <w:r w:rsidDel="00000000" w:rsidR="00000000" w:rsidRPr="00000000">
          <w:rPr>
            <w:rFonts w:ascii="Times New Roman" w:cs="Times New Roman" w:eastAsia="Times New Roman" w:hAnsi="Times New Roman"/>
            <w:color w:val="1155cc"/>
            <w:sz w:val="28"/>
            <w:szCs w:val="28"/>
            <w:u w:val="single"/>
            <w:rtl w:val="0"/>
          </w:rPr>
          <w:t xml:space="preserve">added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West. “Many legislators have to have jobs on the side, so they don’t have a lot of time to put into legislating. That makes them dependent on outside sources.”</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Alex Hertel-Fernandez, an assistant professor at Columbia University’s School of International and Public Affairs, explains that ALEC’s success hinges on more than supplying sample legislation. The author of “State Capture: How Conservative Activists, Big Businesses, and Wealthy Donors Reshaped the American States—and the Nation,” Hertel-Fernandez told the Washington Post in a </w:t>
      </w:r>
      <w:hyperlink r:id="rId63">
        <w:r w:rsidDel="00000000" w:rsidR="00000000" w:rsidRPr="00000000">
          <w:rPr>
            <w:rFonts w:ascii="Times New Roman" w:cs="Times New Roman" w:eastAsia="Times New Roman" w:hAnsi="Times New Roman"/>
            <w:color w:val="1155cc"/>
            <w:sz w:val="28"/>
            <w:szCs w:val="28"/>
            <w:u w:val="single"/>
            <w:rtl w:val="0"/>
          </w:rPr>
          <w:t xml:space="preserve">2019 interview</w:t>
        </w:r>
      </w:hyperlink>
      <w:r w:rsidDel="00000000" w:rsidR="00000000" w:rsidRPr="00000000">
        <w:rPr>
          <w:rFonts w:ascii="Times New Roman" w:cs="Times New Roman" w:eastAsia="Times New Roman" w:hAnsi="Times New Roman"/>
          <w:sz w:val="28"/>
          <w:szCs w:val="28"/>
          <w:rtl w:val="0"/>
        </w:rPr>
        <w:t xml:space="preserve"> that “ALEC also provides research help for bill development, political strategy and talking points, and even the witnesses the legislators can call to testify on behalf of a bill. Beyond these immediate services, ALEC fosters a network through its regular convenings that establishes social bonds between its legislative and its staff and other corporate and advocacy members.” (ALEC’s </w:t>
      </w:r>
      <w:hyperlink r:id="rId64">
        <w:r w:rsidDel="00000000" w:rsidR="00000000" w:rsidRPr="00000000">
          <w:rPr>
            <w:rFonts w:ascii="Times New Roman" w:cs="Times New Roman" w:eastAsia="Times New Roman" w:hAnsi="Times New Roman"/>
            <w:color w:val="1155cc"/>
            <w:sz w:val="28"/>
            <w:szCs w:val="28"/>
            <w:u w:val="single"/>
            <w:rtl w:val="0"/>
          </w:rPr>
          <w:t xml:space="preserve">49th annual meeting</w:t>
        </w:r>
      </w:hyperlink>
      <w:r w:rsidDel="00000000" w:rsidR="00000000" w:rsidRPr="00000000">
        <w:rPr>
          <w:rFonts w:ascii="Times New Roman" w:cs="Times New Roman" w:eastAsia="Times New Roman" w:hAnsi="Times New Roman"/>
          <w:sz w:val="28"/>
          <w:szCs w:val="28"/>
          <w:rtl w:val="0"/>
        </w:rPr>
        <w:t xml:space="preserve"> will take place in Atlanta at the end of July.)</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hyperlink r:id="rId65">
        <w:r w:rsidDel="00000000" w:rsidR="00000000" w:rsidRPr="00000000">
          <w:rPr>
            <w:rFonts w:ascii="Times New Roman" w:cs="Times New Roman" w:eastAsia="Times New Roman" w:hAnsi="Times New Roman"/>
            <w:color w:val="1155cc"/>
            <w:sz w:val="28"/>
            <w:szCs w:val="28"/>
            <w:u w:val="single"/>
            <w:rtl w:val="0"/>
          </w:rPr>
          <w:t xml:space="preserve">According to</w:t>
        </w:r>
      </w:hyperlink>
      <w:r w:rsidDel="00000000" w:rsidR="00000000" w:rsidRPr="00000000">
        <w:rPr>
          <w:rFonts w:ascii="Times New Roman" w:cs="Times New Roman" w:eastAsia="Times New Roman" w:hAnsi="Times New Roman"/>
          <w:sz w:val="28"/>
          <w:szCs w:val="28"/>
          <w:rtl w:val="0"/>
        </w:rPr>
        <w:t xml:space="preserve"> the National Conference of State Legislatures (NCSL), a nonpartisan, professional development organization, only four states—California, Michigan, New York and Pennsylvania—have what could be considered a full-time legislature. Another six—Alaska, Hawaii, Illinois, Massachusetts, Ohio and Wisconsin—have nearly full-time legislatures. Lawmakers in another 26 states devote about three-quarters of a full-time job to legislative duties, NCSL </w:t>
      </w:r>
      <w:hyperlink r:id="rId66">
        <w:r w:rsidDel="00000000" w:rsidR="00000000" w:rsidRPr="00000000">
          <w:rPr>
            <w:rFonts w:ascii="Times New Roman" w:cs="Times New Roman" w:eastAsia="Times New Roman" w:hAnsi="Times New Roman"/>
            <w:color w:val="1155cc"/>
            <w:sz w:val="28"/>
            <w:szCs w:val="28"/>
            <w:u w:val="single"/>
            <w:rtl w:val="0"/>
          </w:rPr>
          <w:t xml:space="preserve">found</w:t>
        </w:r>
      </w:hyperlink>
      <w:r w:rsidDel="00000000" w:rsidR="00000000" w:rsidRPr="00000000">
        <w:rPr>
          <w:rFonts w:ascii="Times New Roman" w:cs="Times New Roman" w:eastAsia="Times New Roman" w:hAnsi="Times New Roman"/>
          <w:sz w:val="28"/>
          <w:szCs w:val="28"/>
          <w:rtl w:val="0"/>
        </w:rPr>
        <w:t xml:space="preserve">, while lawmakers in the remaining 14 states work only about half-time and are lucky if they have even one staff member.</w:t>
      </w:r>
    </w:p>
    <w:p w:rsidR="00000000" w:rsidDel="00000000" w:rsidP="00000000" w:rsidRDefault="00000000" w:rsidRPr="00000000" w14:paraId="0000002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Step Four: Undermine Democracy</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Besides plugging bills to limit consumer rights and thwart efforts to address the climate crisis, ALEC also has been playing a behind-the-scenes role in the voter suppression movement, another front that serves its funders’ goal to impede voters who might support candidates and policies that challenge corporate dominance. To do that, ALEC amplifies the false narrative of widespread voter fraud and </w:t>
      </w:r>
      <w:hyperlink r:id="rId67">
        <w:r w:rsidDel="00000000" w:rsidR="00000000" w:rsidRPr="00000000">
          <w:rPr>
            <w:rFonts w:ascii="Times New Roman" w:cs="Times New Roman" w:eastAsia="Times New Roman" w:hAnsi="Times New Roman"/>
            <w:color w:val="1155cc"/>
            <w:sz w:val="28"/>
            <w:szCs w:val="28"/>
            <w:u w:val="single"/>
            <w:rtl w:val="0"/>
          </w:rPr>
          <w:t xml:space="preserve">seeks to limit</w:t>
        </w:r>
      </w:hyperlink>
      <w:r w:rsidDel="00000000" w:rsidR="00000000" w:rsidRPr="00000000">
        <w:rPr>
          <w:rFonts w:ascii="Times New Roman" w:cs="Times New Roman" w:eastAsia="Times New Roman" w:hAnsi="Times New Roman"/>
          <w:sz w:val="28"/>
          <w:szCs w:val="28"/>
          <w:rtl w:val="0"/>
        </w:rPr>
        <w:t xml:space="preserve"> federal authority over election rules.</w:t>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organization’s anti-democratic efforts began at least a decade ago when it promoted a discriminatory </w:t>
      </w:r>
      <w:hyperlink r:id="rId68">
        <w:r w:rsidDel="00000000" w:rsidR="00000000" w:rsidRPr="00000000">
          <w:rPr>
            <w:rFonts w:ascii="Times New Roman" w:cs="Times New Roman" w:eastAsia="Times New Roman" w:hAnsi="Times New Roman"/>
            <w:color w:val="1155cc"/>
            <w:sz w:val="28"/>
            <w:szCs w:val="28"/>
            <w:u w:val="single"/>
            <w:rtl w:val="0"/>
          </w:rPr>
          <w:t xml:space="preserve">voter ID law</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as well as the infamous </w:t>
      </w:r>
      <w:hyperlink r:id="rId69">
        <w:r w:rsidDel="00000000" w:rsidR="00000000" w:rsidRPr="00000000">
          <w:rPr>
            <w:rFonts w:ascii="Times New Roman" w:cs="Times New Roman" w:eastAsia="Times New Roman" w:hAnsi="Times New Roman"/>
            <w:color w:val="1155cc"/>
            <w:sz w:val="28"/>
            <w:szCs w:val="28"/>
            <w:u w:val="single"/>
            <w:rtl w:val="0"/>
          </w:rPr>
          <w:t xml:space="preserve">self-defense law</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used to excuse the murder of Trayvon Martin in Florida</w:t>
      </w:r>
      <w:r w:rsidDel="00000000" w:rsidR="00000000" w:rsidRPr="00000000">
        <w:rPr>
          <w:rFonts w:ascii="Times New Roman" w:cs="Times New Roman" w:eastAsia="Times New Roman" w:hAnsi="Times New Roman"/>
          <w:sz w:val="28"/>
          <w:szCs w:val="28"/>
          <w:rtl w:val="0"/>
        </w:rPr>
        <w:t xml:space="preserve"> in 2012. Racial justice protests against “stand your ground” self-defense laws, which came under scrutiny after Martin’s death, prompted at least </w:t>
      </w:r>
      <w:hyperlink r:id="rId70">
        <w:r w:rsidDel="00000000" w:rsidR="00000000" w:rsidRPr="00000000">
          <w:rPr>
            <w:rFonts w:ascii="Times New Roman" w:cs="Times New Roman" w:eastAsia="Times New Roman" w:hAnsi="Times New Roman"/>
            <w:color w:val="1155cc"/>
            <w:sz w:val="28"/>
            <w:szCs w:val="28"/>
            <w:u w:val="single"/>
            <w:rtl w:val="0"/>
          </w:rPr>
          <w:t xml:space="preserve">eight</w:t>
        </w:r>
      </w:hyperlink>
      <w:r w:rsidDel="00000000" w:rsidR="00000000" w:rsidRPr="00000000">
        <w:rPr>
          <w:rFonts w:ascii="Times New Roman" w:cs="Times New Roman" w:eastAsia="Times New Roman" w:hAnsi="Times New Roman"/>
          <w:sz w:val="28"/>
          <w:szCs w:val="28"/>
          <w:rtl w:val="0"/>
        </w:rPr>
        <w:t xml:space="preserve"> of ALEC’s corporate members, including Coca-Cola, Kraft Foods, McDonald’s, PepsiCo and Walmart, to quit. In response to the backlash, ALEC </w:t>
      </w:r>
      <w:hyperlink r:id="rId71">
        <w:r w:rsidDel="00000000" w:rsidR="00000000" w:rsidRPr="00000000">
          <w:rPr>
            <w:rFonts w:ascii="Times New Roman" w:cs="Times New Roman" w:eastAsia="Times New Roman" w:hAnsi="Times New Roman"/>
            <w:color w:val="1155cc"/>
            <w:sz w:val="28"/>
            <w:szCs w:val="28"/>
            <w:u w:val="single"/>
            <w:rtl w:val="0"/>
          </w:rPr>
          <w:t xml:space="preserve">disbanded</w:t>
        </w:r>
      </w:hyperlink>
      <w:r w:rsidDel="00000000" w:rsidR="00000000" w:rsidRPr="00000000">
        <w:rPr>
          <w:rFonts w:ascii="Times New Roman" w:cs="Times New Roman" w:eastAsia="Times New Roman" w:hAnsi="Times New Roman"/>
          <w:sz w:val="28"/>
          <w:szCs w:val="28"/>
          <w:rtl w:val="0"/>
        </w:rPr>
        <w:t xml:space="preserve"> its public safety and elections committee.</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organization, however, never completely abandoned its voter suppression agenda. In 2017, it disseminated a </w:t>
      </w:r>
      <w:hyperlink r:id="rId72">
        <w:r w:rsidDel="00000000" w:rsidR="00000000" w:rsidRPr="00000000">
          <w:rPr>
            <w:rFonts w:ascii="Times New Roman" w:cs="Times New Roman" w:eastAsia="Times New Roman" w:hAnsi="Times New Roman"/>
            <w:color w:val="1155cc"/>
            <w:sz w:val="28"/>
            <w:szCs w:val="28"/>
            <w:u w:val="single"/>
            <w:rtl w:val="0"/>
          </w:rPr>
          <w:t xml:space="preserve">sample bill</w:t>
        </w:r>
      </w:hyperlink>
      <w:r w:rsidDel="00000000" w:rsidR="00000000" w:rsidRPr="00000000">
        <w:rPr>
          <w:rFonts w:ascii="Times New Roman" w:cs="Times New Roman" w:eastAsia="Times New Roman" w:hAnsi="Times New Roman"/>
          <w:sz w:val="28"/>
          <w:szCs w:val="28"/>
          <w:rtl w:val="0"/>
        </w:rPr>
        <w:t xml:space="preserve"> that called for repealing the 17th amendment, which Congress passed in 1912 to allow voters—instead of state legislatures—to elect U.S. senators.</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constitutional amendment bill didn’t go anywhere—likely because it went too far—but in 2018, ALEC drafted a </w:t>
      </w:r>
      <w:hyperlink r:id="rId73">
        <w:r w:rsidDel="00000000" w:rsidR="00000000" w:rsidRPr="00000000">
          <w:rPr>
            <w:rFonts w:ascii="Times New Roman" w:cs="Times New Roman" w:eastAsia="Times New Roman" w:hAnsi="Times New Roman"/>
            <w:color w:val="1155cc"/>
            <w:sz w:val="28"/>
            <w:szCs w:val="28"/>
            <w:u w:val="single"/>
            <w:rtl w:val="0"/>
          </w:rPr>
          <w:t xml:space="preserve">sample resolution</w:t>
        </w:r>
      </w:hyperlink>
      <w:r w:rsidDel="00000000" w:rsidR="00000000" w:rsidRPr="00000000">
        <w:rPr>
          <w:rFonts w:ascii="Times New Roman" w:cs="Times New Roman" w:eastAsia="Times New Roman" w:hAnsi="Times New Roman"/>
          <w:sz w:val="28"/>
          <w:szCs w:val="28"/>
          <w:rtl w:val="0"/>
        </w:rPr>
        <w:t xml:space="preserve"> to limit judicial power over redistricting, making it easier for ALEC-dominated legislatures to gerrymander district electoral maps.</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recently, </w:t>
      </w:r>
      <w:r w:rsidDel="00000000" w:rsidR="00000000" w:rsidRPr="00000000">
        <w:rPr>
          <w:rFonts w:ascii="Times New Roman" w:cs="Times New Roman" w:eastAsia="Times New Roman" w:hAnsi="Times New Roman"/>
          <w:sz w:val="28"/>
          <w:szCs w:val="28"/>
          <w:rtl w:val="0"/>
        </w:rPr>
        <w:t xml:space="preserve">ALEC members have been quietly involved in “block the vote” efforts</w:t>
      </w:r>
      <w:r w:rsidDel="00000000" w:rsidR="00000000" w:rsidRPr="00000000">
        <w:rPr>
          <w:rFonts w:ascii="Times New Roman" w:cs="Times New Roman" w:eastAsia="Times New Roman" w:hAnsi="Times New Roman"/>
          <w:sz w:val="28"/>
          <w:szCs w:val="28"/>
          <w:rtl w:val="0"/>
        </w:rPr>
        <w:t xml:space="preserve">. More than a year before the 2020 election, ALEC </w:t>
      </w:r>
      <w:hyperlink r:id="rId74">
        <w:r w:rsidDel="00000000" w:rsidR="00000000" w:rsidRPr="00000000">
          <w:rPr>
            <w:rFonts w:ascii="Times New Roman" w:cs="Times New Roman" w:eastAsia="Times New Roman" w:hAnsi="Times New Roman"/>
            <w:color w:val="1155cc"/>
            <w:sz w:val="28"/>
            <w:szCs w:val="28"/>
            <w:u w:val="single"/>
            <w:rtl w:val="0"/>
          </w:rPr>
          <w:t xml:space="preserve">set up</w:t>
        </w:r>
      </w:hyperlink>
      <w:r w:rsidDel="00000000" w:rsidR="00000000" w:rsidRPr="00000000">
        <w:rPr>
          <w:rFonts w:ascii="Times New Roman" w:cs="Times New Roman" w:eastAsia="Times New Roman" w:hAnsi="Times New Roman"/>
          <w:sz w:val="28"/>
          <w:szCs w:val="28"/>
          <w:rtl w:val="0"/>
        </w:rPr>
        <w:t xml:space="preserve"> a secret working group to address redistricting, ballot measures and election law, and by the spring of 2021, more than 100 ALEC lawmakers in the battleground states of Arizona, Florida, Georgia, Michigan, Pennsylvania and Texas were </w:t>
      </w:r>
      <w:hyperlink r:id="rId75">
        <w:r w:rsidDel="00000000" w:rsidR="00000000" w:rsidRPr="00000000">
          <w:rPr>
            <w:rFonts w:ascii="Times New Roman" w:cs="Times New Roman" w:eastAsia="Times New Roman" w:hAnsi="Times New Roman"/>
            <w:color w:val="1155cc"/>
            <w:sz w:val="28"/>
            <w:szCs w:val="28"/>
            <w:u w:val="single"/>
            <w:rtl w:val="0"/>
          </w:rPr>
          <w:t xml:space="preserve">sponsoring or cosponsoring</w:t>
        </w:r>
      </w:hyperlink>
      <w:r w:rsidDel="00000000" w:rsidR="00000000" w:rsidRPr="00000000">
        <w:rPr>
          <w:rFonts w:ascii="Times New Roman" w:cs="Times New Roman" w:eastAsia="Times New Roman" w:hAnsi="Times New Roman"/>
          <w:sz w:val="28"/>
          <w:szCs w:val="28"/>
          <w:rtl w:val="0"/>
        </w:rPr>
        <w:t xml:space="preserve"> bills that would make it harder for college students, people with disabilities, and Black and Brown citizens to vote. According to internal documents obtained by the watchdog group Documented, ALEC is also </w:t>
      </w:r>
      <w:hyperlink r:id="rId76">
        <w:r w:rsidDel="00000000" w:rsidR="00000000" w:rsidRPr="00000000">
          <w:rPr>
            <w:rFonts w:ascii="Times New Roman" w:cs="Times New Roman" w:eastAsia="Times New Roman" w:hAnsi="Times New Roman"/>
            <w:color w:val="1155cc"/>
            <w:sz w:val="28"/>
            <w:szCs w:val="28"/>
            <w:u w:val="single"/>
            <w:rtl w:val="0"/>
          </w:rPr>
          <w:t xml:space="preserve">working closely</w:t>
        </w:r>
      </w:hyperlink>
      <w:r w:rsidDel="00000000" w:rsidR="00000000" w:rsidRPr="00000000">
        <w:rPr>
          <w:rFonts w:ascii="Times New Roman" w:cs="Times New Roman" w:eastAsia="Times New Roman" w:hAnsi="Times New Roman"/>
          <w:sz w:val="28"/>
          <w:szCs w:val="28"/>
          <w:rtl w:val="0"/>
        </w:rPr>
        <w:t xml:space="preserve"> with Heritage Action for America, the political arm of the libertarian Heritage Foundation, on a $24-million campaign to lobby lawmakers in eight states—Arizona, Florida, Georgia, Iowa, Michigan, Nevada, Texas and Wisconsin—to pass tighter voting restrictions.</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Likely fearing the possibility of alienating its corporate members again, ALEC CEO Lisa Nelson has </w:t>
      </w:r>
      <w:hyperlink r:id="rId77">
        <w:r w:rsidDel="00000000" w:rsidR="00000000" w:rsidRPr="00000000">
          <w:rPr>
            <w:rFonts w:ascii="Times New Roman" w:cs="Times New Roman" w:eastAsia="Times New Roman" w:hAnsi="Times New Roman"/>
            <w:color w:val="1155cc"/>
            <w:sz w:val="28"/>
            <w:szCs w:val="28"/>
            <w:u w:val="single"/>
            <w:rtl w:val="0"/>
          </w:rPr>
          <w:t xml:space="preserve">repeatedly denied</w:t>
        </w:r>
      </w:hyperlink>
      <w:r w:rsidDel="00000000" w:rsidR="00000000" w:rsidRPr="00000000">
        <w:rPr>
          <w:rFonts w:ascii="Times New Roman" w:cs="Times New Roman" w:eastAsia="Times New Roman" w:hAnsi="Times New Roman"/>
          <w:sz w:val="28"/>
          <w:szCs w:val="28"/>
          <w:rtl w:val="0"/>
        </w:rPr>
        <w:t xml:space="preserve"> that her organization is involved in </w:t>
      </w:r>
      <w:r w:rsidDel="00000000" w:rsidR="00000000" w:rsidRPr="00000000">
        <w:rPr>
          <w:rFonts w:ascii="Times New Roman" w:cs="Times New Roman" w:eastAsia="Times New Roman" w:hAnsi="Times New Roman"/>
          <w:sz w:val="28"/>
          <w:szCs w:val="28"/>
          <w:rtl w:val="0"/>
        </w:rPr>
        <w:t xml:space="preserve">voting issues,</w:t>
      </w:r>
      <w:r w:rsidDel="00000000" w:rsidR="00000000" w:rsidRPr="00000000">
        <w:rPr>
          <w:rFonts w:ascii="Times New Roman" w:cs="Times New Roman" w:eastAsia="Times New Roman" w:hAnsi="Times New Roman"/>
          <w:sz w:val="28"/>
          <w:szCs w:val="28"/>
          <w:rtl w:val="0"/>
        </w:rPr>
        <w:t xml:space="preserve"> and the group has not posted any sample voting restriction bills on its website, according to the Center for Media and Democracy. To avoid public scrutiny, ALEC has </w:t>
      </w:r>
      <w:hyperlink r:id="rId78">
        <w:r w:rsidDel="00000000" w:rsidR="00000000" w:rsidRPr="00000000">
          <w:rPr>
            <w:rFonts w:ascii="Times New Roman" w:cs="Times New Roman" w:eastAsia="Times New Roman" w:hAnsi="Times New Roman"/>
            <w:color w:val="1155cc"/>
            <w:sz w:val="28"/>
            <w:szCs w:val="28"/>
            <w:u w:val="single"/>
            <w:rtl w:val="0"/>
          </w:rPr>
          <w:t xml:space="preserve">outsourced</w:t>
        </w:r>
      </w:hyperlink>
      <w:r w:rsidDel="00000000" w:rsidR="00000000" w:rsidRPr="00000000">
        <w:rPr>
          <w:rFonts w:ascii="Times New Roman" w:cs="Times New Roman" w:eastAsia="Times New Roman" w:hAnsi="Times New Roman"/>
          <w:sz w:val="28"/>
          <w:szCs w:val="28"/>
          <w:rtl w:val="0"/>
        </w:rPr>
        <w:t xml:space="preserve"> its voter suppression work to a dark money voter suppression group disingenuously called the </w:t>
      </w:r>
      <w:hyperlink r:id="rId79">
        <w:r w:rsidDel="00000000" w:rsidR="00000000" w:rsidRPr="00000000">
          <w:rPr>
            <w:rFonts w:ascii="Times New Roman" w:cs="Times New Roman" w:eastAsia="Times New Roman" w:hAnsi="Times New Roman"/>
            <w:color w:val="1155cc"/>
            <w:sz w:val="28"/>
            <w:szCs w:val="28"/>
            <w:u w:val="single"/>
            <w:rtl w:val="0"/>
          </w:rPr>
          <w:t xml:space="preserve">Honest Elections Project</w:t>
        </w:r>
      </w:hyperlink>
      <w:r w:rsidDel="00000000" w:rsidR="00000000" w:rsidRPr="00000000">
        <w:rPr>
          <w:rFonts w:ascii="Times New Roman" w:cs="Times New Roman" w:eastAsia="Times New Roman" w:hAnsi="Times New Roman"/>
          <w:sz w:val="28"/>
          <w:szCs w:val="28"/>
          <w:rtl w:val="0"/>
        </w:rPr>
        <w:t xml:space="preserve">. Last July, ALEC </w:t>
      </w:r>
      <w:hyperlink r:id="rId80">
        <w:r w:rsidDel="00000000" w:rsidR="00000000" w:rsidRPr="00000000">
          <w:rPr>
            <w:rFonts w:ascii="Times New Roman" w:cs="Times New Roman" w:eastAsia="Times New Roman" w:hAnsi="Times New Roman"/>
            <w:color w:val="1155cc"/>
            <w:sz w:val="28"/>
            <w:szCs w:val="28"/>
            <w:u w:val="single"/>
            <w:rtl w:val="0"/>
          </w:rPr>
          <w:t xml:space="preserve">hosted</w:t>
        </w:r>
      </w:hyperlink>
      <w:r w:rsidDel="00000000" w:rsidR="00000000" w:rsidRPr="00000000">
        <w:rPr>
          <w:rFonts w:ascii="Times New Roman" w:cs="Times New Roman" w:eastAsia="Times New Roman" w:hAnsi="Times New Roman"/>
          <w:sz w:val="28"/>
          <w:szCs w:val="28"/>
          <w:rtl w:val="0"/>
        </w:rPr>
        <w:t xml:space="preserve"> a two-day “exclusive, invitation-only academy” in Utah for state lawmakers with the Honest Elections Project just before its annual meeting, according to the Center for Media and Democracy. The center </w:t>
      </w:r>
      <w:hyperlink r:id="rId81">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that the event was at least the second time ALEC partnered with the voter suppression group to “educate” ALEC members.</w:t>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ALEC veterans on Capitol Hill are also apparently committed to undermining democracy. More than half of the 77 </w:t>
      </w:r>
      <w:hyperlink r:id="rId82">
        <w:r w:rsidDel="00000000" w:rsidR="00000000" w:rsidRPr="00000000">
          <w:rPr>
            <w:rFonts w:ascii="Times New Roman" w:cs="Times New Roman" w:eastAsia="Times New Roman" w:hAnsi="Times New Roman"/>
            <w:color w:val="1155cc"/>
            <w:sz w:val="28"/>
            <w:szCs w:val="28"/>
            <w:u w:val="single"/>
            <w:rtl w:val="0"/>
          </w:rPr>
          <w:t xml:space="preserve">alumni</w:t>
        </w:r>
      </w:hyperlink>
      <w:r w:rsidDel="00000000" w:rsidR="00000000" w:rsidRPr="00000000">
        <w:rPr>
          <w:rFonts w:ascii="Times New Roman" w:cs="Times New Roman" w:eastAsia="Times New Roman" w:hAnsi="Times New Roman"/>
          <w:sz w:val="28"/>
          <w:szCs w:val="28"/>
          <w:rtl w:val="0"/>
        </w:rPr>
        <w:t xml:space="preserve"> listed on ALEC’s website currently serving in Congress </w:t>
      </w:r>
      <w:r w:rsidDel="00000000" w:rsidR="00000000" w:rsidRPr="00000000">
        <w:rPr>
          <w:rFonts w:ascii="Times New Roman" w:cs="Times New Roman" w:eastAsia="Times New Roman" w:hAnsi="Times New Roman"/>
          <w:sz w:val="28"/>
          <w:szCs w:val="28"/>
          <w:rtl w:val="0"/>
        </w:rPr>
        <w:t xml:space="preserve">(40 in the House and one in the Senate) were among the </w:t>
      </w:r>
      <w:hyperlink r:id="rId83">
        <w:r w:rsidDel="00000000" w:rsidR="00000000" w:rsidRPr="00000000">
          <w:rPr>
            <w:rFonts w:ascii="Times New Roman" w:cs="Times New Roman" w:eastAsia="Times New Roman" w:hAnsi="Times New Roman"/>
            <w:color w:val="1155cc"/>
            <w:sz w:val="28"/>
            <w:szCs w:val="28"/>
            <w:u w:val="single"/>
            <w:rtl w:val="0"/>
          </w:rPr>
          <w:t xml:space="preserve">147 Republicans</w:t>
        </w:r>
      </w:hyperlink>
      <w:r w:rsidDel="00000000" w:rsidR="00000000" w:rsidRPr="00000000">
        <w:rPr>
          <w:rFonts w:ascii="Times New Roman" w:cs="Times New Roman" w:eastAsia="Times New Roman" w:hAnsi="Times New Roman"/>
          <w:sz w:val="28"/>
          <w:szCs w:val="28"/>
          <w:rtl w:val="0"/>
        </w:rPr>
        <w:t xml:space="preserve"> in Congress who voted to overturn the results of the 2020 presidential election based on lies Donald Trump and his followers spread about widespread voter fraud.</w:t>
      </w:r>
      <w:r w:rsidDel="00000000" w:rsidR="00000000" w:rsidRPr="00000000">
        <w:rPr>
          <w:rtl w:val="0"/>
        </w:rPr>
      </w:r>
    </w:p>
    <w:p w:rsidR="00000000" w:rsidDel="00000000" w:rsidP="00000000" w:rsidRDefault="00000000" w:rsidRPr="00000000" w14:paraId="0000003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Little Public Oversight</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ALEC’s success depends not only on the fact that overworked legislators can be easily manipulated, but also on the fact that the general public pays little attention to what goes on at statehouses. A 2018 </w:t>
      </w:r>
      <w:hyperlink r:id="rId84">
        <w:r w:rsidDel="00000000" w:rsidR="00000000" w:rsidRPr="00000000">
          <w:rPr>
            <w:rFonts w:ascii="Times New Roman" w:cs="Times New Roman" w:eastAsia="Times New Roman" w:hAnsi="Times New Roman"/>
            <w:color w:val="1155cc"/>
            <w:sz w:val="28"/>
            <w:szCs w:val="28"/>
            <w:u w:val="single"/>
            <w:rtl w:val="0"/>
          </w:rPr>
          <w:t xml:space="preserve">survey</w:t>
        </w:r>
      </w:hyperlink>
      <w:r w:rsidDel="00000000" w:rsidR="00000000" w:rsidRPr="00000000">
        <w:rPr>
          <w:rFonts w:ascii="Times New Roman" w:cs="Times New Roman" w:eastAsia="Times New Roman" w:hAnsi="Times New Roman"/>
          <w:sz w:val="28"/>
          <w:szCs w:val="28"/>
          <w:rtl w:val="0"/>
        </w:rPr>
        <w:t xml:space="preserve"> by researchers at Johns Hopkins University found that only 19 percent of the respondents could name their state legislators and a third did not even know the name of their governor. Nearly </w:t>
      </w:r>
      <w:r w:rsidDel="00000000" w:rsidR="00000000" w:rsidRPr="00000000">
        <w:rPr>
          <w:rFonts w:ascii="Times New Roman" w:cs="Times New Roman" w:eastAsia="Times New Roman" w:hAnsi="Times New Roman"/>
          <w:sz w:val="28"/>
          <w:szCs w:val="28"/>
          <w:rtl w:val="0"/>
        </w:rPr>
        <w:t xml:space="preserve">half </w:t>
      </w:r>
      <w:r w:rsidDel="00000000" w:rsidR="00000000" w:rsidRPr="00000000">
        <w:rPr>
          <w:rFonts w:ascii="Times New Roman" w:cs="Times New Roman" w:eastAsia="Times New Roman" w:hAnsi="Times New Roman"/>
          <w:sz w:val="28"/>
          <w:szCs w:val="28"/>
          <w:rtl w:val="0"/>
        </w:rPr>
        <w:t xml:space="preserve">did not know whether their state had a one or two-house legislature.</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people say they like their state leaders, and a large majority even remembers learning about state government in school,” Johns Hopkins University political scientist Jennifer Bachner, one of the researchers and director of the school’s Government Analytics program, </w:t>
      </w:r>
      <w:hyperlink r:id="rId8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a press release. “Despite this, most people are not aware of who exactly represents them and the significant decisions made by their state government.”</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Certainly, one major reason for pervasive public ignorance about state government is the rapid decline of local newspapers, which historically devoted substantially more resources to covering politics than broadcast media. From 2005 through 2020, roughly a quarter of all local print newspapers across the country—about 2,200—closed, the Washington Post </w:t>
      </w:r>
      <w:hyperlink r:id="rId86">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last November. And “in many places where papers still exist,” the Post pointed out, “a lack of resources prevents them from reporting thoroughly on issues vital to the community—issues </w:t>
      </w:r>
      <w:r w:rsidDel="00000000" w:rsidR="00000000" w:rsidRPr="00000000">
        <w:rPr>
          <w:rFonts w:ascii="Times New Roman" w:cs="Times New Roman" w:eastAsia="Times New Roman" w:hAnsi="Times New Roman"/>
          <w:sz w:val="28"/>
          <w:szCs w:val="28"/>
          <w:rtl w:val="0"/>
        </w:rPr>
        <w:t xml:space="preserve">[such as] </w:t>
      </w:r>
      <w:r w:rsidDel="00000000" w:rsidR="00000000" w:rsidRPr="00000000">
        <w:rPr>
          <w:rFonts w:ascii="Times New Roman" w:cs="Times New Roman" w:eastAsia="Times New Roman" w:hAnsi="Times New Roman"/>
          <w:sz w:val="28"/>
          <w:szCs w:val="28"/>
          <w:rtl w:val="0"/>
        </w:rPr>
        <w:t xml:space="preserve">public safety, education and local politics.”</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Post also reported that the number of newspaper journalists dropped by more than half between 2008 and 2020, which has had a significant impact on statehouse coverage. An April Pew Research Center </w:t>
      </w:r>
      <w:hyperlink r:id="rId87">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quantified that loss. It found that the number of newspaper reporters covering statehouses full-time has dropped 34 percent since 2014, from 374 to just 245 this year. All told, Pew found that there are now only </w:t>
      </w:r>
      <w:hyperlink r:id="rId88">
        <w:r w:rsidDel="00000000" w:rsidR="00000000" w:rsidRPr="00000000">
          <w:rPr>
            <w:rFonts w:ascii="Times New Roman" w:cs="Times New Roman" w:eastAsia="Times New Roman" w:hAnsi="Times New Roman"/>
            <w:color w:val="1155cc"/>
            <w:sz w:val="28"/>
            <w:szCs w:val="28"/>
            <w:u w:val="single"/>
            <w:rtl w:val="0"/>
          </w:rPr>
          <w:t xml:space="preserve">850 full-time statehouse reporters</w:t>
        </w:r>
      </w:hyperlink>
      <w:r w:rsidDel="00000000" w:rsidR="00000000" w:rsidRPr="00000000">
        <w:rPr>
          <w:rFonts w:ascii="Times New Roman" w:cs="Times New Roman" w:eastAsia="Times New Roman" w:hAnsi="Times New Roman"/>
          <w:sz w:val="28"/>
          <w:szCs w:val="28"/>
          <w:rtl w:val="0"/>
        </w:rPr>
        <w:t xml:space="preserve"> from all media.</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Overall, however, the number of reporters covering statehouses increased 11 percent since 2014, Pew </w:t>
      </w:r>
      <w:hyperlink r:id="rId89">
        <w:r w:rsidDel="00000000" w:rsidR="00000000" w:rsidRPr="00000000">
          <w:rPr>
            <w:rFonts w:ascii="Times New Roman" w:cs="Times New Roman" w:eastAsia="Times New Roman" w:hAnsi="Times New Roman"/>
            <w:color w:val="1155cc"/>
            <w:sz w:val="28"/>
            <w:szCs w:val="28"/>
            <w:u w:val="single"/>
            <w:rtl w:val="0"/>
          </w:rPr>
          <w:t xml:space="preserve">found</w:t>
        </w:r>
      </w:hyperlink>
      <w:r w:rsidDel="00000000" w:rsidR="00000000" w:rsidRPr="00000000">
        <w:rPr>
          <w:rFonts w:ascii="Times New Roman" w:cs="Times New Roman" w:eastAsia="Times New Roman" w:hAnsi="Times New Roman"/>
          <w:sz w:val="28"/>
          <w:szCs w:val="28"/>
          <w:rtl w:val="0"/>
        </w:rPr>
        <w:t xml:space="preserve">, due to a jump in part-time reporters and the establishment of new, nonprofit news organizations “after years of staff cutbacks in the </w:t>
      </w:r>
      <w:hyperlink r:id="rId90">
        <w:r w:rsidDel="00000000" w:rsidR="00000000" w:rsidRPr="00000000">
          <w:rPr>
            <w:rFonts w:ascii="Times New Roman" w:cs="Times New Roman" w:eastAsia="Times New Roman" w:hAnsi="Times New Roman"/>
            <w:color w:val="1155cc"/>
            <w:sz w:val="28"/>
            <w:szCs w:val="28"/>
            <w:u w:val="single"/>
            <w:rtl w:val="0"/>
          </w:rPr>
          <w:t xml:space="preserve">newspaper industry</w:t>
        </w:r>
      </w:hyperlink>
      <w:r w:rsidDel="00000000" w:rsidR="00000000" w:rsidRPr="00000000">
        <w:rPr>
          <w:rFonts w:ascii="Times New Roman" w:cs="Times New Roman" w:eastAsia="Times New Roman" w:hAnsi="Times New Roman"/>
          <w:sz w:val="28"/>
          <w:szCs w:val="28"/>
          <w:rtl w:val="0"/>
        </w:rPr>
        <w:t xml:space="preserve">.” Not all of those nonprofit news outlets, however, are necessarily trustworthy.</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such nonprofit, </w:t>
      </w:r>
      <w:hyperlink r:id="rId91">
        <w:r w:rsidDel="00000000" w:rsidR="00000000" w:rsidRPr="00000000">
          <w:rPr>
            <w:rFonts w:ascii="Times New Roman" w:cs="Times New Roman" w:eastAsia="Times New Roman" w:hAnsi="Times New Roman"/>
            <w:color w:val="1155cc"/>
            <w:sz w:val="28"/>
            <w:szCs w:val="28"/>
            <w:u w:val="single"/>
            <w:rtl w:val="0"/>
          </w:rPr>
          <w:t xml:space="preserve">The Center Square</w:t>
        </w:r>
      </w:hyperlink>
      <w:r w:rsidDel="00000000" w:rsidR="00000000" w:rsidRPr="00000000">
        <w:rPr>
          <w:rFonts w:ascii="Times New Roman" w:cs="Times New Roman" w:eastAsia="Times New Roman" w:hAnsi="Times New Roman"/>
          <w:sz w:val="28"/>
          <w:szCs w:val="28"/>
          <w:rtl w:val="0"/>
        </w:rPr>
        <w:t xml:space="preserve">, offers </w:t>
      </w:r>
      <w:hyperlink r:id="rId92">
        <w:r w:rsidDel="00000000" w:rsidR="00000000" w:rsidRPr="00000000">
          <w:rPr>
            <w:rFonts w:ascii="Times New Roman" w:cs="Times New Roman" w:eastAsia="Times New Roman" w:hAnsi="Times New Roman"/>
            <w:color w:val="1155cc"/>
            <w:sz w:val="28"/>
            <w:szCs w:val="28"/>
            <w:u w:val="single"/>
            <w:rtl w:val="0"/>
          </w:rPr>
          <w:t xml:space="preserve">conservative spin</w:t>
        </w:r>
      </w:hyperlink>
      <w:r w:rsidDel="00000000" w:rsidR="00000000" w:rsidRPr="00000000">
        <w:rPr>
          <w:rFonts w:ascii="Times New Roman" w:cs="Times New Roman" w:eastAsia="Times New Roman" w:hAnsi="Times New Roman"/>
          <w:sz w:val="28"/>
          <w:szCs w:val="28"/>
          <w:rtl w:val="0"/>
        </w:rPr>
        <w:t xml:space="preserve"> masquerading as news, according to the Center for Media and Democracy. The operation, a project of the Franklin News Foundation, offers its stories gratis to newspapers that cannot afford to cover statehouses themselves. Like ALEC, it is supported by the </w:t>
      </w:r>
      <w:hyperlink r:id="rId93">
        <w:r w:rsidDel="00000000" w:rsidR="00000000" w:rsidRPr="00000000">
          <w:rPr>
            <w:rFonts w:ascii="Times New Roman" w:cs="Times New Roman" w:eastAsia="Times New Roman" w:hAnsi="Times New Roman"/>
            <w:color w:val="1155cc"/>
            <w:sz w:val="28"/>
            <w:szCs w:val="28"/>
            <w:u w:val="single"/>
            <w:rtl w:val="0"/>
          </w:rPr>
          <w:t xml:space="preserve">Lynde and Harry Bradley Foundation</w:t>
        </w:r>
      </w:hyperlink>
      <w:r w:rsidDel="00000000" w:rsidR="00000000" w:rsidRPr="00000000">
        <w:rPr>
          <w:rFonts w:ascii="Times New Roman" w:cs="Times New Roman" w:eastAsia="Times New Roman" w:hAnsi="Times New Roman"/>
          <w:sz w:val="28"/>
          <w:szCs w:val="28"/>
          <w:rtl w:val="0"/>
        </w:rPr>
        <w:t xml:space="preserve">, which donated $500,000 between </w:t>
      </w:r>
      <w:hyperlink r:id="rId94">
        <w:r w:rsidDel="00000000" w:rsidR="00000000" w:rsidRPr="00000000">
          <w:rPr>
            <w:rFonts w:ascii="Times New Roman" w:cs="Times New Roman" w:eastAsia="Times New Roman" w:hAnsi="Times New Roman"/>
            <w:color w:val="1155cc"/>
            <w:sz w:val="28"/>
            <w:szCs w:val="28"/>
            <w:u w:val="single"/>
            <w:rtl w:val="0"/>
          </w:rPr>
          <w:t xml:space="preserve">2019</w:t>
        </w:r>
      </w:hyperlink>
      <w:r w:rsidDel="00000000" w:rsidR="00000000" w:rsidRPr="00000000">
        <w:rPr>
          <w:rFonts w:ascii="Times New Roman" w:cs="Times New Roman" w:eastAsia="Times New Roman" w:hAnsi="Times New Roman"/>
          <w:sz w:val="28"/>
          <w:szCs w:val="28"/>
          <w:rtl w:val="0"/>
        </w:rPr>
        <w:t xml:space="preserve"> and </w:t>
      </w:r>
      <w:hyperlink r:id="rId95">
        <w:r w:rsidDel="00000000" w:rsidR="00000000" w:rsidRPr="00000000">
          <w:rPr>
            <w:rFonts w:ascii="Times New Roman" w:cs="Times New Roman" w:eastAsia="Times New Roman" w:hAnsi="Times New Roman"/>
            <w:color w:val="1155cc"/>
            <w:sz w:val="28"/>
            <w:szCs w:val="28"/>
            <w:u w:val="single"/>
            <w:rtl w:val="0"/>
          </w:rPr>
          <w:t xml:space="preserve">2020</w:t>
        </w:r>
      </w:hyperlink>
      <w:r w:rsidDel="00000000" w:rsidR="00000000" w:rsidRPr="00000000">
        <w:rPr>
          <w:rFonts w:ascii="Times New Roman" w:cs="Times New Roman" w:eastAsia="Times New Roman" w:hAnsi="Times New Roman"/>
          <w:sz w:val="28"/>
          <w:szCs w:val="28"/>
          <w:rtl w:val="0"/>
        </w:rPr>
        <w:t xml:space="preserve">, and the Charles Koch Foundation, which chipped in $212,000 between </w:t>
      </w:r>
      <w:hyperlink r:id="rId96">
        <w:r w:rsidDel="00000000" w:rsidR="00000000" w:rsidRPr="00000000">
          <w:rPr>
            <w:rFonts w:ascii="Times New Roman" w:cs="Times New Roman" w:eastAsia="Times New Roman" w:hAnsi="Times New Roman"/>
            <w:color w:val="1155cc"/>
            <w:sz w:val="28"/>
            <w:szCs w:val="28"/>
            <w:u w:val="single"/>
            <w:rtl w:val="0"/>
          </w:rPr>
          <w:t xml:space="preserve">2016</w:t>
        </w:r>
      </w:hyperlink>
      <w:r w:rsidDel="00000000" w:rsidR="00000000" w:rsidRPr="00000000">
        <w:rPr>
          <w:rFonts w:ascii="Times New Roman" w:cs="Times New Roman" w:eastAsia="Times New Roman" w:hAnsi="Times New Roman"/>
          <w:sz w:val="28"/>
          <w:szCs w:val="28"/>
          <w:rtl w:val="0"/>
        </w:rPr>
        <w:t xml:space="preserve"> and </w:t>
      </w:r>
      <w:hyperlink r:id="rId97">
        <w:r w:rsidDel="00000000" w:rsidR="00000000" w:rsidRPr="00000000">
          <w:rPr>
            <w:rFonts w:ascii="Times New Roman" w:cs="Times New Roman" w:eastAsia="Times New Roman" w:hAnsi="Times New Roman"/>
            <w:color w:val="1155cc"/>
            <w:sz w:val="28"/>
            <w:szCs w:val="28"/>
            <w:u w:val="single"/>
            <w:rtl w:val="0"/>
          </w:rPr>
          <w:t xml:space="preserve">2018</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make matters worse for bona fide reporters, Republican leaders in GOP-controlled statehouses in Iowa, Kansas and Utah recently </w:t>
      </w:r>
      <w:hyperlink r:id="rId98">
        <w:r w:rsidDel="00000000" w:rsidR="00000000" w:rsidRPr="00000000">
          <w:rPr>
            <w:rFonts w:ascii="Times New Roman" w:cs="Times New Roman" w:eastAsia="Times New Roman" w:hAnsi="Times New Roman"/>
            <w:color w:val="1155cc"/>
            <w:sz w:val="28"/>
            <w:szCs w:val="28"/>
            <w:u w:val="single"/>
            <w:rtl w:val="0"/>
          </w:rPr>
          <w:t xml:space="preserve">passed rules</w:t>
        </w:r>
      </w:hyperlink>
      <w:r w:rsidDel="00000000" w:rsidR="00000000" w:rsidRPr="00000000">
        <w:rPr>
          <w:rFonts w:ascii="Times New Roman" w:cs="Times New Roman" w:eastAsia="Times New Roman" w:hAnsi="Times New Roman"/>
          <w:sz w:val="28"/>
          <w:szCs w:val="28"/>
          <w:rtl w:val="0"/>
        </w:rPr>
        <w:t xml:space="preserve"> limiting when journalists can report from the floors of their legislative chambers, making it even more difficult for them to ask questions and follow policy deliberations. No surprise, ALEC members are well-represented in each of these states’ senate Republican leadership: </w:t>
      </w:r>
      <w:hyperlink r:id="rId99">
        <w:r w:rsidDel="00000000" w:rsidR="00000000" w:rsidRPr="00000000">
          <w:rPr>
            <w:rFonts w:ascii="Times New Roman" w:cs="Times New Roman" w:eastAsia="Times New Roman" w:hAnsi="Times New Roman"/>
            <w:color w:val="1155cc"/>
            <w:sz w:val="28"/>
            <w:szCs w:val="28"/>
            <w:u w:val="single"/>
            <w:rtl w:val="0"/>
          </w:rPr>
          <w:t xml:space="preserve">two</w:t>
        </w:r>
      </w:hyperlink>
      <w:r w:rsidDel="00000000" w:rsidR="00000000" w:rsidRPr="00000000">
        <w:rPr>
          <w:rFonts w:ascii="Times New Roman" w:cs="Times New Roman" w:eastAsia="Times New Roman" w:hAnsi="Times New Roman"/>
          <w:sz w:val="28"/>
          <w:szCs w:val="28"/>
          <w:rtl w:val="0"/>
        </w:rPr>
        <w:t xml:space="preserve"> out of </w:t>
      </w:r>
      <w:hyperlink r:id="rId100">
        <w:r w:rsidDel="00000000" w:rsidR="00000000" w:rsidRPr="00000000">
          <w:rPr>
            <w:rFonts w:ascii="Times New Roman" w:cs="Times New Roman" w:eastAsia="Times New Roman" w:hAnsi="Times New Roman"/>
            <w:color w:val="1155cc"/>
            <w:sz w:val="28"/>
            <w:szCs w:val="28"/>
            <w:u w:val="single"/>
            <w:rtl w:val="0"/>
          </w:rPr>
          <w:t xml:space="preserve">eight</w:t>
        </w:r>
      </w:hyperlink>
      <w:r w:rsidDel="00000000" w:rsidR="00000000" w:rsidRPr="00000000">
        <w:rPr>
          <w:rFonts w:ascii="Times New Roman" w:cs="Times New Roman" w:eastAsia="Times New Roman" w:hAnsi="Times New Roman"/>
          <w:sz w:val="28"/>
          <w:szCs w:val="28"/>
          <w:rtl w:val="0"/>
        </w:rPr>
        <w:t xml:space="preserve"> in Iowa, </w:t>
      </w:r>
      <w:hyperlink r:id="rId101">
        <w:r w:rsidDel="00000000" w:rsidR="00000000" w:rsidRPr="00000000">
          <w:rPr>
            <w:rFonts w:ascii="Times New Roman" w:cs="Times New Roman" w:eastAsia="Times New Roman" w:hAnsi="Times New Roman"/>
            <w:color w:val="1155cc"/>
            <w:sz w:val="28"/>
            <w:szCs w:val="28"/>
            <w:u w:val="single"/>
            <w:rtl w:val="0"/>
          </w:rPr>
          <w:t xml:space="preserve">four</w:t>
        </w:r>
      </w:hyperlink>
      <w:r w:rsidDel="00000000" w:rsidR="00000000" w:rsidRPr="00000000">
        <w:rPr>
          <w:rFonts w:ascii="Times New Roman" w:cs="Times New Roman" w:eastAsia="Times New Roman" w:hAnsi="Times New Roman"/>
          <w:sz w:val="28"/>
          <w:szCs w:val="28"/>
          <w:rtl w:val="0"/>
        </w:rPr>
        <w:t xml:space="preserve"> out of </w:t>
      </w:r>
      <w:hyperlink r:id="rId102">
        <w:r w:rsidDel="00000000" w:rsidR="00000000" w:rsidRPr="00000000">
          <w:rPr>
            <w:rFonts w:ascii="Times New Roman" w:cs="Times New Roman" w:eastAsia="Times New Roman" w:hAnsi="Times New Roman"/>
            <w:color w:val="1155cc"/>
            <w:sz w:val="28"/>
            <w:szCs w:val="28"/>
            <w:u w:val="single"/>
            <w:rtl w:val="0"/>
          </w:rPr>
          <w:t xml:space="preserve">five</w:t>
        </w:r>
      </w:hyperlink>
      <w:r w:rsidDel="00000000" w:rsidR="00000000" w:rsidRPr="00000000">
        <w:rPr>
          <w:rFonts w:ascii="Times New Roman" w:cs="Times New Roman" w:eastAsia="Times New Roman" w:hAnsi="Times New Roman"/>
          <w:sz w:val="28"/>
          <w:szCs w:val="28"/>
          <w:rtl w:val="0"/>
        </w:rPr>
        <w:t xml:space="preserve"> in </w:t>
      </w:r>
      <w:hyperlink r:id="rId103">
        <w:r w:rsidDel="00000000" w:rsidR="00000000" w:rsidRPr="00000000">
          <w:rPr>
            <w:rFonts w:ascii="Times New Roman" w:cs="Times New Roman" w:eastAsia="Times New Roman" w:hAnsi="Times New Roman"/>
            <w:color w:val="1155cc"/>
            <w:sz w:val="28"/>
            <w:szCs w:val="28"/>
            <w:u w:val="single"/>
            <w:rtl w:val="0"/>
          </w:rPr>
          <w:t xml:space="preserve">Kansas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w:t>
      </w:r>
      <w:hyperlink r:id="rId104">
        <w:r w:rsidDel="00000000" w:rsidR="00000000" w:rsidRPr="00000000">
          <w:rPr>
            <w:rFonts w:ascii="Times New Roman" w:cs="Times New Roman" w:eastAsia="Times New Roman" w:hAnsi="Times New Roman"/>
            <w:color w:val="1155cc"/>
            <w:sz w:val="28"/>
            <w:szCs w:val="28"/>
            <w:u w:val="single"/>
            <w:rtl w:val="0"/>
          </w:rPr>
          <w:t xml:space="preserve">six</w:t>
        </w:r>
      </w:hyperlink>
      <w:r w:rsidDel="00000000" w:rsidR="00000000" w:rsidRPr="00000000">
        <w:rPr>
          <w:rFonts w:ascii="Times New Roman" w:cs="Times New Roman" w:eastAsia="Times New Roman" w:hAnsi="Times New Roman"/>
          <w:sz w:val="28"/>
          <w:szCs w:val="28"/>
          <w:rtl w:val="0"/>
        </w:rPr>
        <w:t xml:space="preserve"> out of </w:t>
      </w:r>
      <w:hyperlink r:id="rId105">
        <w:r w:rsidDel="00000000" w:rsidR="00000000" w:rsidRPr="00000000">
          <w:rPr>
            <w:rFonts w:ascii="Times New Roman" w:cs="Times New Roman" w:eastAsia="Times New Roman" w:hAnsi="Times New Roman"/>
            <w:color w:val="1155cc"/>
            <w:sz w:val="28"/>
            <w:szCs w:val="28"/>
            <w:u w:val="single"/>
            <w:rtl w:val="0"/>
          </w:rPr>
          <w:t xml:space="preserve">10</w:t>
        </w:r>
      </w:hyperlink>
      <w:r w:rsidDel="00000000" w:rsidR="00000000" w:rsidRPr="00000000">
        <w:rPr>
          <w:rFonts w:ascii="Times New Roman" w:cs="Times New Roman" w:eastAsia="Times New Roman" w:hAnsi="Times New Roman"/>
          <w:sz w:val="28"/>
          <w:szCs w:val="28"/>
          <w:rtl w:val="0"/>
        </w:rPr>
        <w:t xml:space="preserve"> in Utah.</w:t>
      </w:r>
    </w:p>
    <w:p w:rsidR="00000000" w:rsidDel="00000000" w:rsidP="00000000" w:rsidRDefault="00000000" w:rsidRPr="00000000" w14:paraId="0000003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Attention and Activism Are Key to Fighting Back</w:t>
      </w:r>
    </w:p>
    <w:p w:rsidR="00000000" w:rsidDel="00000000" w:rsidP="00000000" w:rsidRDefault="00000000" w:rsidRPr="00000000" w14:paraId="0000003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ALEC’s stealthy influence on statehouses, especially the </w:t>
      </w:r>
      <w:hyperlink r:id="rId106">
        <w:r w:rsidDel="00000000" w:rsidR="00000000" w:rsidRPr="00000000">
          <w:rPr>
            <w:rFonts w:ascii="Times New Roman" w:cs="Times New Roman" w:eastAsia="Times New Roman" w:hAnsi="Times New Roman"/>
            <w:color w:val="1155cc"/>
            <w:sz w:val="28"/>
            <w:szCs w:val="28"/>
            <w:u w:val="single"/>
            <w:rtl w:val="0"/>
          </w:rPr>
          <w:t xml:space="preserve">62 state legislative chambers</w:t>
        </w:r>
      </w:hyperlink>
      <w:r w:rsidDel="00000000" w:rsidR="00000000" w:rsidRPr="00000000">
        <w:rPr>
          <w:rFonts w:ascii="Times New Roman" w:cs="Times New Roman" w:eastAsia="Times New Roman" w:hAnsi="Times New Roman"/>
          <w:sz w:val="28"/>
          <w:szCs w:val="28"/>
          <w:rtl w:val="0"/>
        </w:rPr>
        <w:t xml:space="preserve"> controlled by Republicans, it is imperative that concerned citizens engage with their legislators and closely monitor ALEC’s activities in their state. As campaigns by civil rights, labor and environmental organizations have demonstrated, it is possible to pressure ALEC’s corporate sponsors to leave the organization, making it harder for ALEC to fund its disinformation campaigns.</w:t>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Protests organized by </w:t>
      </w:r>
      <w:hyperlink r:id="rId107">
        <w:r w:rsidDel="00000000" w:rsidR="00000000" w:rsidRPr="00000000">
          <w:rPr>
            <w:rFonts w:ascii="Times New Roman" w:cs="Times New Roman" w:eastAsia="Times New Roman" w:hAnsi="Times New Roman"/>
            <w:color w:val="1155cc"/>
            <w:sz w:val="28"/>
            <w:szCs w:val="28"/>
            <w:u w:val="single"/>
            <w:rtl w:val="0"/>
          </w:rPr>
          <w:t xml:space="preserve">Color of Change</w:t>
        </w:r>
      </w:hyperlink>
      <w:r w:rsidDel="00000000" w:rsidR="00000000" w:rsidRPr="00000000">
        <w:rPr>
          <w:rFonts w:ascii="Times New Roman" w:cs="Times New Roman" w:eastAsia="Times New Roman" w:hAnsi="Times New Roman"/>
          <w:sz w:val="28"/>
          <w:szCs w:val="28"/>
          <w:rtl w:val="0"/>
        </w:rPr>
        <w:t xml:space="preserve"> and other racial justice groups against ALEC’s voter ID and “stand your ground” laws resulted in several high-profile corporate members leaving ALEC. Since then, a brighter spotlight on ALEC’s controversial positions has encouraged a veritable </w:t>
      </w:r>
      <w:hyperlink r:id="rId108">
        <w:r w:rsidDel="00000000" w:rsidR="00000000" w:rsidRPr="00000000">
          <w:rPr>
            <w:rFonts w:ascii="Times New Roman" w:cs="Times New Roman" w:eastAsia="Times New Roman" w:hAnsi="Times New Roman"/>
            <w:color w:val="1155cc"/>
            <w:sz w:val="28"/>
            <w:szCs w:val="28"/>
            <w:u w:val="single"/>
            <w:rtl w:val="0"/>
          </w:rPr>
          <w:t xml:space="preserve">Who’s Who of U.S. businesses</w:t>
        </w:r>
      </w:hyperlink>
      <w:r w:rsidDel="00000000" w:rsidR="00000000" w:rsidRPr="00000000">
        <w:rPr>
          <w:rFonts w:ascii="Times New Roman" w:cs="Times New Roman" w:eastAsia="Times New Roman" w:hAnsi="Times New Roman"/>
          <w:sz w:val="28"/>
          <w:szCs w:val="28"/>
          <w:rtl w:val="0"/>
        </w:rPr>
        <w:t xml:space="preserve"> to desert the organization, including Amazon, AT&amp;T, Bank of America, Dow Chemical, Facebook, General Electric, General Motors, Google, IBM, Microsoft, Procter &amp; Gamble, Verizon and Visa.</w:t>
      </w:r>
    </w:p>
    <w:p w:rsidR="00000000" w:rsidDel="00000000" w:rsidP="00000000" w:rsidRDefault="00000000" w:rsidRPr="00000000" w14:paraId="0000003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ALEC’s scientifically indefensible stance on climate change also has prompted some of its corporate members to defect—even in the energy sector—especially after news organizations and advocacy groups such as </w:t>
      </w:r>
      <w:hyperlink r:id="rId109">
        <w:r w:rsidDel="00000000" w:rsidR="00000000" w:rsidRPr="00000000">
          <w:rPr>
            <w:rFonts w:ascii="Times New Roman" w:cs="Times New Roman" w:eastAsia="Times New Roman" w:hAnsi="Times New Roman"/>
            <w:color w:val="1155cc"/>
            <w:sz w:val="28"/>
            <w:szCs w:val="28"/>
            <w:u w:val="single"/>
            <w:rtl w:val="0"/>
          </w:rPr>
          <w:t xml:space="preserve">Greenpeace</w:t>
        </w:r>
      </w:hyperlink>
      <w:r w:rsidDel="00000000" w:rsidR="00000000" w:rsidRPr="00000000">
        <w:rPr>
          <w:rFonts w:ascii="Times New Roman" w:cs="Times New Roman" w:eastAsia="Times New Roman" w:hAnsi="Times New Roman"/>
          <w:sz w:val="28"/>
          <w:szCs w:val="28"/>
          <w:rtl w:val="0"/>
        </w:rPr>
        <w:t xml:space="preserve"> and the </w:t>
      </w:r>
      <w:hyperlink r:id="rId110">
        <w:r w:rsidDel="00000000" w:rsidR="00000000" w:rsidRPr="00000000">
          <w:rPr>
            <w:rFonts w:ascii="Times New Roman" w:cs="Times New Roman" w:eastAsia="Times New Roman" w:hAnsi="Times New Roman"/>
            <w:color w:val="1155cc"/>
            <w:sz w:val="28"/>
            <w:szCs w:val="28"/>
            <w:u w:val="single"/>
            <w:rtl w:val="0"/>
          </w:rPr>
          <w:t xml:space="preserve">Union of Concerned Scientists</w:t>
        </w:r>
      </w:hyperlink>
      <w:r w:rsidDel="00000000" w:rsidR="00000000" w:rsidRPr="00000000">
        <w:rPr>
          <w:rFonts w:ascii="Times New Roman" w:cs="Times New Roman" w:eastAsia="Times New Roman" w:hAnsi="Times New Roman"/>
          <w:sz w:val="28"/>
          <w:szCs w:val="28"/>
          <w:rtl w:val="0"/>
        </w:rPr>
        <w:t xml:space="preserve"> (UCS) drew attention to ALEC’s </w:t>
      </w:r>
      <w:hyperlink r:id="rId111">
        <w:r w:rsidDel="00000000" w:rsidR="00000000" w:rsidRPr="00000000">
          <w:rPr>
            <w:rFonts w:ascii="Times New Roman" w:cs="Times New Roman" w:eastAsia="Times New Roman" w:hAnsi="Times New Roman"/>
            <w:color w:val="1155cc"/>
            <w:sz w:val="28"/>
            <w:szCs w:val="28"/>
            <w:u w:val="single"/>
            <w:rtl w:val="0"/>
          </w:rPr>
          <w:t xml:space="preserve">flagrant lies</w:t>
        </w:r>
      </w:hyperlink>
      <w:r w:rsidDel="00000000" w:rsidR="00000000" w:rsidRPr="00000000">
        <w:rPr>
          <w:rFonts w:ascii="Times New Roman" w:cs="Times New Roman" w:eastAsia="Times New Roman" w:hAnsi="Times New Roman"/>
          <w:sz w:val="28"/>
          <w:szCs w:val="28"/>
          <w:rtl w:val="0"/>
        </w:rPr>
        <w:t xml:space="preserve">. Oil and gas giants BP America, ConocoPhillips, ExxonMobil, Occidental Petroleum and Shell, as well as electric utilities Entergy, Pacific Gas and Electric, and Xcel Energy, have all since </w:t>
      </w:r>
      <w:hyperlink r:id="rId112">
        <w:r w:rsidDel="00000000" w:rsidR="00000000" w:rsidRPr="00000000">
          <w:rPr>
            <w:rFonts w:ascii="Times New Roman" w:cs="Times New Roman" w:eastAsia="Times New Roman" w:hAnsi="Times New Roman"/>
            <w:color w:val="1155cc"/>
            <w:sz w:val="28"/>
            <w:szCs w:val="28"/>
            <w:u w:val="single"/>
            <w:rtl w:val="0"/>
          </w:rPr>
          <w:t xml:space="preserve">severed ties</w:t>
        </w:r>
      </w:hyperlink>
      <w:r w:rsidDel="00000000" w:rsidR="00000000" w:rsidRPr="00000000">
        <w:rPr>
          <w:rFonts w:ascii="Times New Roman" w:cs="Times New Roman" w:eastAsia="Times New Roman" w:hAnsi="Times New Roman"/>
          <w:sz w:val="28"/>
          <w:szCs w:val="28"/>
          <w:rtl w:val="0"/>
        </w:rPr>
        <w:t xml:space="preserve"> with the organization.</w:t>
      </w:r>
    </w:p>
    <w:p w:rsidR="00000000" w:rsidDel="00000000" w:rsidP="00000000" w:rsidRDefault="00000000" w:rsidRPr="00000000" w14:paraId="0000003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Public interest groups are also turning up the heat on ALEC over its relatively recent voter suppression efforts. In June 2021, a diverse coalition of more than 300 organizations sent a </w:t>
      </w:r>
      <w:hyperlink r:id="rId113">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to </w:t>
      </w:r>
      <w:hyperlink r:id="rId114">
        <w:r w:rsidDel="00000000" w:rsidR="00000000" w:rsidRPr="00000000">
          <w:rPr>
            <w:rFonts w:ascii="Times New Roman" w:cs="Times New Roman" w:eastAsia="Times New Roman" w:hAnsi="Times New Roman"/>
            <w:color w:val="1155cc"/>
            <w:sz w:val="28"/>
            <w:szCs w:val="28"/>
            <w:u w:val="single"/>
            <w:rtl w:val="0"/>
          </w:rPr>
          <w:t xml:space="preserve">40</w:t>
        </w:r>
      </w:hyperlink>
      <w:r w:rsidDel="00000000" w:rsidR="00000000" w:rsidRPr="00000000">
        <w:rPr>
          <w:rFonts w:ascii="Times New Roman" w:cs="Times New Roman" w:eastAsia="Times New Roman" w:hAnsi="Times New Roman"/>
          <w:sz w:val="28"/>
          <w:szCs w:val="28"/>
          <w:rtl w:val="0"/>
        </w:rPr>
        <w:t xml:space="preserve"> ALEC corporate and trade association members, including Blue Cross Blue Shield, Coca-Cola, GlaxoSmithKline and the U.S. Chamber of Commerce, urging them to quit ALEC “based on its active efforts to restrict the American people’s freedom to vote and spread lies about the integrity of our elections to undermine American democracy.”</w:t>
      </w:r>
    </w:p>
    <w:p w:rsidR="00000000" w:rsidDel="00000000" w:rsidP="00000000" w:rsidRDefault="00000000" w:rsidRPr="00000000" w14:paraId="0000004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Louis Brandeis famously </w:t>
      </w:r>
      <w:hyperlink r:id="rId115">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in 1913, three years before he was appointed to the U.S. Supreme Court, “Sunlight is said to be the best of disinfectants.” In other words, you have to force disinformation out of the shadows to vanquish it.</w:t>
      </w:r>
    </w:p>
    <w:p w:rsidR="00000000" w:rsidDel="00000000" w:rsidP="00000000" w:rsidRDefault="00000000" w:rsidRPr="00000000" w14:paraId="0000004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Thanks to efforts to bring ALEC’s disinformation to light, as well as </w:t>
      </w:r>
      <w:hyperlink r:id="rId116">
        <w:r w:rsidDel="00000000" w:rsidR="00000000" w:rsidRPr="00000000">
          <w:rPr>
            <w:rFonts w:ascii="Times New Roman" w:cs="Times New Roman" w:eastAsia="Times New Roman" w:hAnsi="Times New Roman"/>
            <w:color w:val="1155cc"/>
            <w:sz w:val="28"/>
            <w:szCs w:val="28"/>
            <w:u w:val="single"/>
            <w:rtl w:val="0"/>
          </w:rPr>
          <w:t xml:space="preserve">pressure</w:t>
        </w:r>
      </w:hyperlink>
      <w:r w:rsidDel="00000000" w:rsidR="00000000" w:rsidRPr="00000000">
        <w:rPr>
          <w:rFonts w:ascii="Times New Roman" w:cs="Times New Roman" w:eastAsia="Times New Roman" w:hAnsi="Times New Roman"/>
          <w:sz w:val="28"/>
          <w:szCs w:val="28"/>
          <w:rtl w:val="0"/>
        </w:rPr>
        <w:t xml:space="preserve"> from shareholders, unions and public interest organizations, more than </w:t>
      </w:r>
      <w:hyperlink r:id="rId117">
        <w:r w:rsidDel="00000000" w:rsidR="00000000" w:rsidRPr="00000000">
          <w:rPr>
            <w:rFonts w:ascii="Times New Roman" w:cs="Times New Roman" w:eastAsia="Times New Roman" w:hAnsi="Times New Roman"/>
            <w:color w:val="1155cc"/>
            <w:sz w:val="28"/>
            <w:szCs w:val="28"/>
            <w:u w:val="single"/>
            <w:rtl w:val="0"/>
          </w:rPr>
          <w:t xml:space="preserve">100</w:t>
        </w:r>
      </w:hyperlink>
      <w:r w:rsidDel="00000000" w:rsidR="00000000" w:rsidRPr="00000000">
        <w:rPr>
          <w:rFonts w:ascii="Times New Roman" w:cs="Times New Roman" w:eastAsia="Times New Roman" w:hAnsi="Times New Roman"/>
          <w:sz w:val="28"/>
          <w:szCs w:val="28"/>
          <w:rtl w:val="0"/>
        </w:rPr>
        <w:t xml:space="preserve"> corporate and nearly </w:t>
      </w:r>
      <w:hyperlink r:id="rId118">
        <w:r w:rsidDel="00000000" w:rsidR="00000000" w:rsidRPr="00000000">
          <w:rPr>
            <w:rFonts w:ascii="Times New Roman" w:cs="Times New Roman" w:eastAsia="Times New Roman" w:hAnsi="Times New Roman"/>
            <w:color w:val="1155cc"/>
            <w:sz w:val="28"/>
            <w:szCs w:val="28"/>
            <w:u w:val="single"/>
            <w:rtl w:val="0"/>
          </w:rPr>
          <w:t xml:space="preserve">20</w:t>
        </w:r>
      </w:hyperlink>
      <w:r w:rsidDel="00000000" w:rsidR="00000000" w:rsidRPr="00000000">
        <w:rPr>
          <w:rFonts w:ascii="Times New Roman" w:cs="Times New Roman" w:eastAsia="Times New Roman" w:hAnsi="Times New Roman"/>
          <w:sz w:val="28"/>
          <w:szCs w:val="28"/>
          <w:rtl w:val="0"/>
        </w:rPr>
        <w:t xml:space="preserve"> trade association and foundation members have canceled their memberships since 2012, and ALEC’s </w:t>
      </w:r>
      <w:hyperlink r:id="rId119">
        <w:r w:rsidDel="00000000" w:rsidR="00000000" w:rsidRPr="00000000">
          <w:rPr>
            <w:rFonts w:ascii="Times New Roman" w:cs="Times New Roman" w:eastAsia="Times New Roman" w:hAnsi="Times New Roman"/>
            <w:color w:val="1155cc"/>
            <w:sz w:val="28"/>
            <w:szCs w:val="28"/>
            <w:u w:val="single"/>
            <w:rtl w:val="0"/>
          </w:rPr>
          <w:t xml:space="preserve">annual revenue</w:t>
        </w:r>
      </w:hyperlink>
      <w:r w:rsidDel="00000000" w:rsidR="00000000" w:rsidRPr="00000000">
        <w:rPr>
          <w:rFonts w:ascii="Times New Roman" w:cs="Times New Roman" w:eastAsia="Times New Roman" w:hAnsi="Times New Roman"/>
          <w:sz w:val="28"/>
          <w:szCs w:val="28"/>
          <w:rtl w:val="0"/>
        </w:rPr>
        <w:t xml:space="preserve"> dropped from a high of </w:t>
      </w:r>
      <w:hyperlink r:id="rId120">
        <w:r w:rsidDel="00000000" w:rsidR="00000000" w:rsidRPr="00000000">
          <w:rPr>
            <w:rFonts w:ascii="Times New Roman" w:cs="Times New Roman" w:eastAsia="Times New Roman" w:hAnsi="Times New Roman"/>
            <w:color w:val="1155cc"/>
            <w:sz w:val="28"/>
            <w:szCs w:val="28"/>
            <w:u w:val="single"/>
            <w:rtl w:val="0"/>
          </w:rPr>
          <w:t xml:space="preserve">$10.35 million</w:t>
        </w:r>
      </w:hyperlink>
      <w:r w:rsidDel="00000000" w:rsidR="00000000" w:rsidRPr="00000000">
        <w:rPr>
          <w:rFonts w:ascii="Times New Roman" w:cs="Times New Roman" w:eastAsia="Times New Roman" w:hAnsi="Times New Roman"/>
          <w:sz w:val="28"/>
          <w:szCs w:val="28"/>
          <w:rtl w:val="0"/>
        </w:rPr>
        <w:t xml:space="preserve"> in 2017 to </w:t>
      </w:r>
      <w:hyperlink r:id="rId121">
        <w:r w:rsidDel="00000000" w:rsidR="00000000" w:rsidRPr="00000000">
          <w:rPr>
            <w:rFonts w:ascii="Times New Roman" w:cs="Times New Roman" w:eastAsia="Times New Roman" w:hAnsi="Times New Roman"/>
            <w:color w:val="1155cc"/>
            <w:sz w:val="28"/>
            <w:szCs w:val="28"/>
            <w:u w:val="single"/>
            <w:rtl w:val="0"/>
          </w:rPr>
          <w:t xml:space="preserve">$7.97 million</w:t>
        </w:r>
      </w:hyperlink>
      <w:r w:rsidDel="00000000" w:rsidR="00000000" w:rsidRPr="00000000">
        <w:rPr>
          <w:rFonts w:ascii="Times New Roman" w:cs="Times New Roman" w:eastAsia="Times New Roman" w:hAnsi="Times New Roman"/>
          <w:sz w:val="28"/>
          <w:szCs w:val="28"/>
          <w:rtl w:val="0"/>
        </w:rPr>
        <w:t xml:space="preserve"> in 2020.</w:t>
      </w:r>
      <w:r w:rsidDel="00000000" w:rsidR="00000000" w:rsidRPr="00000000">
        <w:rPr>
          <w:rFonts w:ascii="Times New Roman" w:cs="Times New Roman" w:eastAsia="Times New Roman" w:hAnsi="Times New Roman"/>
          <w:sz w:val="28"/>
          <w:szCs w:val="28"/>
          <w:rtl w:val="0"/>
        </w:rPr>
        <w:t xml:space="preserve"> When it comes to fighting ALEC’s corporate-friendly, anti-democratic legislative agenda, close attention and continued activism are key to exposing the organization’s true nature and thwarting its ultimate goal of decimating public health, environmental and workplace safeguards to pad the profits of its corporate supporters.</w:t>
      </w:r>
    </w:p>
    <w:p w:rsidR="00000000" w:rsidDel="00000000" w:rsidP="00000000" w:rsidRDefault="00000000" w:rsidRPr="00000000" w14:paraId="0000004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rtl w:val="0"/>
        </w:rPr>
        <w:t xml:space="preserve">Author’s Note:</w:t>
      </w:r>
      <w:r w:rsidDel="00000000" w:rsidR="00000000" w:rsidRPr="00000000">
        <w:rPr>
          <w:rFonts w:ascii="Times New Roman" w:cs="Times New Roman" w:eastAsia="Times New Roman" w:hAnsi="Times New Roman"/>
          <w:i w:val="1"/>
          <w:sz w:val="28"/>
          <w:szCs w:val="28"/>
          <w:rtl w:val="0"/>
        </w:rPr>
        <w:t xml:space="preserve"> The organizations that closely monitor ALEC include the </w:t>
      </w:r>
      <w:hyperlink r:id="rId122">
        <w:r w:rsidDel="00000000" w:rsidR="00000000" w:rsidRPr="00000000">
          <w:rPr>
            <w:rFonts w:ascii="Times New Roman" w:cs="Times New Roman" w:eastAsia="Times New Roman" w:hAnsi="Times New Roman"/>
            <w:i w:val="1"/>
            <w:color w:val="1155cc"/>
            <w:sz w:val="28"/>
            <w:szCs w:val="28"/>
            <w:u w:val="single"/>
            <w:rtl w:val="0"/>
          </w:rPr>
          <w:t xml:space="preserve">Center for Constitutional Rights</w:t>
        </w:r>
      </w:hyperlink>
      <w:r w:rsidDel="00000000" w:rsidR="00000000" w:rsidRPr="00000000">
        <w:rPr>
          <w:rFonts w:ascii="Times New Roman" w:cs="Times New Roman" w:eastAsia="Times New Roman" w:hAnsi="Times New Roman"/>
          <w:i w:val="1"/>
          <w:sz w:val="28"/>
          <w:szCs w:val="28"/>
          <w:rtl w:val="0"/>
        </w:rPr>
        <w:t xml:space="preserve">, </w:t>
      </w:r>
      <w:hyperlink r:id="rId123">
        <w:r w:rsidDel="00000000" w:rsidR="00000000" w:rsidRPr="00000000">
          <w:rPr>
            <w:rFonts w:ascii="Times New Roman" w:cs="Times New Roman" w:eastAsia="Times New Roman" w:hAnsi="Times New Roman"/>
            <w:i w:val="1"/>
            <w:color w:val="1155cc"/>
            <w:sz w:val="28"/>
            <w:szCs w:val="28"/>
            <w:u w:val="single"/>
            <w:rtl w:val="0"/>
          </w:rPr>
          <w:t xml:space="preserve">Center for Media and Democracy</w:t>
        </w:r>
      </w:hyperlink>
      <w:r w:rsidDel="00000000" w:rsidR="00000000" w:rsidRPr="00000000">
        <w:rPr>
          <w:rFonts w:ascii="Times New Roman" w:cs="Times New Roman" w:eastAsia="Times New Roman" w:hAnsi="Times New Roman"/>
          <w:i w:val="1"/>
          <w:sz w:val="28"/>
          <w:szCs w:val="28"/>
          <w:rtl w:val="0"/>
        </w:rPr>
        <w:t xml:space="preserve"> (host of </w:t>
      </w:r>
      <w:hyperlink r:id="rId124">
        <w:r w:rsidDel="00000000" w:rsidR="00000000" w:rsidRPr="00000000">
          <w:rPr>
            <w:rFonts w:ascii="Times New Roman" w:cs="Times New Roman" w:eastAsia="Times New Roman" w:hAnsi="Times New Roman"/>
            <w:i w:val="1"/>
            <w:color w:val="1155cc"/>
            <w:sz w:val="28"/>
            <w:szCs w:val="28"/>
            <w:u w:val="single"/>
            <w:rtl w:val="0"/>
          </w:rPr>
          <w:t xml:space="preserve">ALEC Exposed</w:t>
        </w:r>
      </w:hyperlink>
      <w:r w:rsidDel="00000000" w:rsidR="00000000" w:rsidRPr="00000000">
        <w:rPr>
          <w:rFonts w:ascii="Times New Roman" w:cs="Times New Roman" w:eastAsia="Times New Roman" w:hAnsi="Times New Roman"/>
          <w:i w:val="1"/>
          <w:sz w:val="28"/>
          <w:szCs w:val="28"/>
          <w:rtl w:val="0"/>
        </w:rPr>
        <w:t xml:space="preserve">), </w:t>
      </w:r>
      <w:hyperlink r:id="rId125">
        <w:r w:rsidDel="00000000" w:rsidR="00000000" w:rsidRPr="00000000">
          <w:rPr>
            <w:rFonts w:ascii="Times New Roman" w:cs="Times New Roman" w:eastAsia="Times New Roman" w:hAnsi="Times New Roman"/>
            <w:i w:val="1"/>
            <w:color w:val="1155cc"/>
            <w:sz w:val="28"/>
            <w:szCs w:val="28"/>
            <w:u w:val="single"/>
            <w:rtl w:val="0"/>
          </w:rPr>
          <w:t xml:space="preserve">Common Cause</w:t>
        </w:r>
      </w:hyperlink>
      <w:r w:rsidDel="00000000" w:rsidR="00000000" w:rsidRPr="00000000">
        <w:rPr>
          <w:rFonts w:ascii="Times New Roman" w:cs="Times New Roman" w:eastAsia="Times New Roman" w:hAnsi="Times New Roman"/>
          <w:i w:val="1"/>
          <w:sz w:val="28"/>
          <w:szCs w:val="28"/>
          <w:rtl w:val="0"/>
        </w:rPr>
        <w:t xml:space="preserve">, </w:t>
      </w:r>
      <w:hyperlink r:id="rId126">
        <w:r w:rsidDel="00000000" w:rsidR="00000000" w:rsidRPr="00000000">
          <w:rPr>
            <w:rFonts w:ascii="Times New Roman" w:cs="Times New Roman" w:eastAsia="Times New Roman" w:hAnsi="Times New Roman"/>
            <w:i w:val="1"/>
            <w:color w:val="1155cc"/>
            <w:sz w:val="28"/>
            <w:szCs w:val="28"/>
            <w:u w:val="single"/>
            <w:rtl w:val="0"/>
          </w:rPr>
          <w:t xml:space="preserve">Documented</w:t>
        </w:r>
      </w:hyperlink>
      <w:r w:rsidDel="00000000" w:rsidR="00000000" w:rsidRPr="00000000">
        <w:rPr>
          <w:rFonts w:ascii="Times New Roman" w:cs="Times New Roman" w:eastAsia="Times New Roman" w:hAnsi="Times New Roman"/>
          <w:i w:val="1"/>
          <w:sz w:val="28"/>
          <w:szCs w:val="28"/>
          <w:rtl w:val="0"/>
        </w:rPr>
        <w:t xml:space="preserve">, </w:t>
      </w:r>
      <w:hyperlink r:id="rId127">
        <w:r w:rsidDel="00000000" w:rsidR="00000000" w:rsidRPr="00000000">
          <w:rPr>
            <w:rFonts w:ascii="Times New Roman" w:cs="Times New Roman" w:eastAsia="Times New Roman" w:hAnsi="Times New Roman"/>
            <w:i w:val="1"/>
            <w:color w:val="1155cc"/>
            <w:sz w:val="28"/>
            <w:szCs w:val="28"/>
            <w:u w:val="single"/>
            <w:rtl w:val="0"/>
          </w:rPr>
          <w:t xml:space="preserve">Stand Up to ALEC</w:t>
        </w:r>
      </w:hyperlink>
      <w:r w:rsidDel="00000000" w:rsidR="00000000" w:rsidRPr="00000000">
        <w:rPr>
          <w:rFonts w:ascii="Times New Roman" w:cs="Times New Roman" w:eastAsia="Times New Roman" w:hAnsi="Times New Roman"/>
          <w:i w:val="1"/>
          <w:sz w:val="28"/>
          <w:szCs w:val="28"/>
          <w:rtl w:val="0"/>
        </w:rPr>
        <w:t xml:space="preserve"> and </w:t>
      </w:r>
      <w:hyperlink r:id="rId128">
        <w:r w:rsidDel="00000000" w:rsidR="00000000" w:rsidRPr="00000000">
          <w:rPr>
            <w:rFonts w:ascii="Times New Roman" w:cs="Times New Roman" w:eastAsia="Times New Roman" w:hAnsi="Times New Roman"/>
            <w:i w:val="1"/>
            <w:color w:val="1155cc"/>
            <w:sz w:val="28"/>
            <w:szCs w:val="28"/>
            <w:u w:val="single"/>
            <w:rtl w:val="0"/>
          </w:rPr>
          <w:t xml:space="preserve">True North Research</w:t>
        </w:r>
      </w:hyperlink>
      <w:r w:rsidDel="00000000" w:rsidR="00000000" w:rsidRPr="00000000">
        <w:rPr>
          <w:rFonts w:ascii="Times New Roman" w:cs="Times New Roman" w:eastAsia="Times New Roman" w:hAnsi="Times New Roman"/>
          <w:i w:val="1"/>
          <w:sz w:val="28"/>
          <w:szCs w:val="28"/>
          <w:rtl w:val="0"/>
        </w:rPr>
        <w:t xml:space="preserve">. For more on the Union of Concerned Scientists’ (UCS) efforts to counter disinformation, see “</w:t>
      </w:r>
      <w:hyperlink r:id="rId129">
        <w:r w:rsidDel="00000000" w:rsidR="00000000" w:rsidRPr="00000000">
          <w:rPr>
            <w:rFonts w:ascii="Times New Roman" w:cs="Times New Roman" w:eastAsia="Times New Roman" w:hAnsi="Times New Roman"/>
            <w:i w:val="1"/>
            <w:color w:val="1155cc"/>
            <w:sz w:val="28"/>
            <w:szCs w:val="28"/>
            <w:u w:val="single"/>
            <w:rtl w:val="0"/>
          </w:rPr>
          <w:t xml:space="preserve">What You Can Do About Disinformation</w:t>
        </w:r>
      </w:hyperlink>
      <w:r w:rsidDel="00000000" w:rsidR="00000000" w:rsidRPr="00000000">
        <w:rPr>
          <w:rFonts w:ascii="Times New Roman" w:cs="Times New Roman" w:eastAsia="Times New Roman" w:hAnsi="Times New Roman"/>
          <w:i w:val="1"/>
          <w:sz w:val="28"/>
          <w:szCs w:val="28"/>
          <w:rtl w:val="0"/>
        </w:rPr>
        <w:t xml:space="preserve">.” Lindsey Berger, campaign manager for the UCS Center for Science and Democracy, and Lisa Graves, founder and executive director of True North Research, provided research for this article.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xposedbycmd.org/2021/09/22/heres-who-funds-the-right-wing-american-legislative-exchange-council/" TargetMode="External"/><Relationship Id="rId42" Type="http://schemas.openxmlformats.org/officeDocument/2006/relationships/hyperlink" Target="https://alec.org/model-policy/asbestos-claims-transparency-act/" TargetMode="External"/><Relationship Id="rId41" Type="http://schemas.openxmlformats.org/officeDocument/2006/relationships/hyperlink" Target="https://www.alecexposed.org/wiki/ALEC_Exposed" TargetMode="External"/><Relationship Id="rId44" Type="http://schemas.openxmlformats.org/officeDocument/2006/relationships/hyperlink" Target="https://www.usatoday.com/in-depth/news/investigations/2019/04/03/abortion-gun-laws-stand-your-ground-model-bills-conservatives-liberal-corporate-influence-lobbyists/3162173002/" TargetMode="External"/><Relationship Id="rId43" Type="http://schemas.openxmlformats.org/officeDocument/2006/relationships/hyperlink" Target="https://www.usatoday.com/in-depth/news/investigations/2019/04/03/abortion-gun-laws-stand-your-ground-model-bills-conservatives-liberal-corporate-influence-lobbyists/3162173002/?fbclid" TargetMode="External"/><Relationship Id="rId46" Type="http://schemas.openxmlformats.org/officeDocument/2006/relationships/hyperlink" Target="https://alec.org/model-policy/asbestos-claims-transparency-act/" TargetMode="External"/><Relationship Id="rId45" Type="http://schemas.openxmlformats.org/officeDocument/2006/relationships/hyperlink" Target="https://publicintegrity.org/politics/state-politics/copy-paste-legislate/you-elected-them-to-write-new-laws-theyre-letting-corporations-do-it-instead/" TargetMode="External"/><Relationship Id="rId107" Type="http://schemas.openxmlformats.org/officeDocument/2006/relationships/hyperlink" Target="https://colorofchange.org/" TargetMode="External"/><Relationship Id="rId106" Type="http://schemas.openxmlformats.org/officeDocument/2006/relationships/hyperlink" Target="https://ballotpedia.org/Partisan_composition_of_state_legislatures" TargetMode="External"/><Relationship Id="rId105" Type="http://schemas.openxmlformats.org/officeDocument/2006/relationships/hyperlink" Target="https://senate.utah.gov/leadership/" TargetMode="External"/><Relationship Id="rId104" Type="http://schemas.openxmlformats.org/officeDocument/2006/relationships/hyperlink" Target="https://www.sourcewatch.org/index.php?title=Utah_ALEC_Politicians" TargetMode="External"/><Relationship Id="rId109" Type="http://schemas.openxmlformats.org/officeDocument/2006/relationships/hyperlink" Target="https://www.greenpeace.org/usa/fighting-climate-chaos/climate-deniers/front-groups/american-legislative-exchange-council-alec/" TargetMode="External"/><Relationship Id="rId108" Type="http://schemas.openxmlformats.org/officeDocument/2006/relationships/hyperlink" Target="https://sourcewatch.org/index.php?title=Corporations_that_Have_Cut_Ties_to_ALEC" TargetMode="External"/><Relationship Id="rId48" Type="http://schemas.openxmlformats.org/officeDocument/2006/relationships/hyperlink" Target="https://www.investopedia.com/terms/e/environmental-social-and-governance-esg-criteria.asp" TargetMode="External"/><Relationship Id="rId47" Type="http://schemas.openxmlformats.org/officeDocument/2006/relationships/hyperlink" Target="https://trackbill.com/bill/texas-senate-bill-13-relating-to-state-contracts-with-and-investments-in-certain-companies-that-boycott-energy-companies/2066878/" TargetMode="External"/><Relationship Id="rId49" Type="http://schemas.openxmlformats.org/officeDocument/2006/relationships/hyperlink" Target="https://climate.nasa.gov/scientific-consensus/" TargetMode="External"/><Relationship Id="rId103" Type="http://schemas.openxmlformats.org/officeDocument/2006/relationships/hyperlink" Target="https://www.sourcewatch.org/index.php?title=Kansas_ALEC_Politicians" TargetMode="External"/><Relationship Id="rId102" Type="http://schemas.openxmlformats.org/officeDocument/2006/relationships/hyperlink" Target="https://bit.ly/3ly8NJP" TargetMode="External"/><Relationship Id="rId101" Type="http://schemas.openxmlformats.org/officeDocument/2006/relationships/hyperlink" Target="https://www.sourcewatch.org/index.php?title=Kansas_ALEC_Politicians" TargetMode="External"/><Relationship Id="rId100" Type="http://schemas.openxmlformats.org/officeDocument/2006/relationships/hyperlink" Target="https://www.legis.iowa.gov/legislators/leadership" TargetMode="External"/><Relationship Id="rId31" Type="http://schemas.openxmlformats.org/officeDocument/2006/relationships/hyperlink" Target="https://www.businessinsider.com/why-did-google-support-alec-one-of-the-most-controversial-organizations-ever-2014-9" TargetMode="External"/><Relationship Id="rId30" Type="http://schemas.openxmlformats.org/officeDocument/2006/relationships/hyperlink" Target="https://www.usatoday.com/story/news/investigations/2019/04/03/alec-american-legislative-exchange-council-model-bills-republican-conservative-devos-gingrich/3162357002/" TargetMode="External"/><Relationship Id="rId33" Type="http://schemas.openxmlformats.org/officeDocument/2006/relationships/hyperlink" Target="https://www.sourcewatch.org/index.php/ALEC_Corporations" TargetMode="External"/><Relationship Id="rId32" Type="http://schemas.openxmlformats.org/officeDocument/2006/relationships/hyperlink" Target="https://www.huffpost.com/entry/alec-sharpens-attack-on-e_b_6364194" TargetMode="External"/><Relationship Id="rId35" Type="http://schemas.openxmlformats.org/officeDocument/2006/relationships/hyperlink" Target="https://www.prwatch.org/news/2020/06/13587/bradley-spent-millions-voter-suppression-union-busters-climate-deniers-and-right" TargetMode="External"/><Relationship Id="rId34" Type="http://schemas.openxmlformats.org/officeDocument/2006/relationships/hyperlink" Target="https://www.exposedbycmd.org/2021/09/22/heres-who-funds-the-right-wing-american-legislative-exchange-council/" TargetMode="External"/><Relationship Id="rId37" Type="http://schemas.openxmlformats.org/officeDocument/2006/relationships/hyperlink" Target="https://www.sourcewatch.org/index.php/Koch_Family_Foundations" TargetMode="External"/><Relationship Id="rId36" Type="http://schemas.openxmlformats.org/officeDocument/2006/relationships/hyperlink" Target="https://www.sourcewatch.org/index.php/Adolph_Coors_Foundation" TargetMode="External"/><Relationship Id="rId39" Type="http://schemas.openxmlformats.org/officeDocument/2006/relationships/hyperlink" Target="https://popular.info/p/the-obscure-foundation-funding-critical?s=r" TargetMode="External"/><Relationship Id="rId38" Type="http://schemas.openxmlformats.org/officeDocument/2006/relationships/hyperlink" Target="https://www.sourcewatch.org/index.php/Searle_Freedom_Trust" TargetMode="External"/><Relationship Id="rId20" Type="http://schemas.openxmlformats.org/officeDocument/2006/relationships/hyperlink" Target="https://www.sourcewatch.org/index.php?title=Texas_ALEC_Politicians" TargetMode="External"/><Relationship Id="rId22" Type="http://schemas.openxmlformats.org/officeDocument/2006/relationships/hyperlink" Target="https://www.influencewatch.org/non-profit/american-legislative-exchange-council/" TargetMode="External"/><Relationship Id="rId21" Type="http://schemas.openxmlformats.org/officeDocument/2006/relationships/hyperlink" Target="https://publicintegrity.org/topics/politics/state-politics/copy-paste-legislate/" TargetMode="External"/><Relationship Id="rId24" Type="http://schemas.openxmlformats.org/officeDocument/2006/relationships/hyperlink" Target="https://alec.org/tag/network-neutrality/" TargetMode="External"/><Relationship Id="rId23" Type="http://schemas.openxmlformats.org/officeDocument/2006/relationships/hyperlink" Target="https://alec.org/about/" TargetMode="External"/><Relationship Id="rId129" Type="http://schemas.openxmlformats.org/officeDocument/2006/relationships/hyperlink" Target="https://www.ucsusa.org/resources/what-you-can-do-about-disinformation" TargetMode="External"/><Relationship Id="rId128" Type="http://schemas.openxmlformats.org/officeDocument/2006/relationships/hyperlink" Target="https://truenorthresearch.org/" TargetMode="External"/><Relationship Id="rId127" Type="http://schemas.openxmlformats.org/officeDocument/2006/relationships/hyperlink" Target="https://standuptoalec.org/" TargetMode="External"/><Relationship Id="rId126" Type="http://schemas.openxmlformats.org/officeDocument/2006/relationships/hyperlink" Target="https://documented.net/reporting/categories/alec" TargetMode="External"/><Relationship Id="rId26" Type="http://schemas.openxmlformats.org/officeDocument/2006/relationships/hyperlink" Target="https://alec.org/membership/" TargetMode="External"/><Relationship Id="rId121" Type="http://schemas.openxmlformats.org/officeDocument/2006/relationships/hyperlink" Target="https://www.alec.org/wp-content/uploads/2021/12/ALEC-2020-990-Public-Diclosure-Copy-1.pdf" TargetMode="External"/><Relationship Id="rId25" Type="http://schemas.openxmlformats.org/officeDocument/2006/relationships/hyperlink" Target="https://www.usatoday.com/story/news/investigations/2019/04/03/alec-american-legislative-exchange-council-model-bills-republican-conservative-devos-gingrich/3162357002/" TargetMode="External"/><Relationship Id="rId120" Type="http://schemas.openxmlformats.org/officeDocument/2006/relationships/hyperlink" Target="https://www.alec.org/wp-content/uploads/2019/06/2017-ALEC-990.pdf" TargetMode="External"/><Relationship Id="rId28" Type="http://schemas.openxmlformats.org/officeDocument/2006/relationships/hyperlink" Target="https://tjrs.monticello.org/letter/1392" TargetMode="External"/><Relationship Id="rId27" Type="http://schemas.openxmlformats.org/officeDocument/2006/relationships/hyperlink" Target="https://www.usatoday.com/story/news/investigations/2019/04/03/alec-american-legislative-exchange-council-model-bills-republican-conservative-devos-gingrich/3162357002/" TargetMode="External"/><Relationship Id="rId125" Type="http://schemas.openxmlformats.org/officeDocument/2006/relationships/hyperlink" Target="https://www.commoncause.org/our-work/money-influence/alec/" TargetMode="External"/><Relationship Id="rId29" Type="http://schemas.openxmlformats.org/officeDocument/2006/relationships/hyperlink" Target="https://alec.org/membership/" TargetMode="External"/><Relationship Id="rId124" Type="http://schemas.openxmlformats.org/officeDocument/2006/relationships/hyperlink" Target="https://www.alecexposed.org/wiki/ALEC_Exposed" TargetMode="External"/><Relationship Id="rId123" Type="http://schemas.openxmlformats.org/officeDocument/2006/relationships/hyperlink" Target="https://www.prwatch.org/cmd" TargetMode="External"/><Relationship Id="rId122" Type="http://schemas.openxmlformats.org/officeDocument/2006/relationships/hyperlink" Target="https://ccrjustice.org/home/press-center/press-releases/major-victory-against-secretive-right-wing-group-behind-nationwide" TargetMode="External"/><Relationship Id="rId95" Type="http://schemas.openxmlformats.org/officeDocument/2006/relationships/hyperlink" Target="https://www.documentcloud.org/documents/21174090-lynde-harry-bradley-foundation-2020-990" TargetMode="External"/><Relationship Id="rId94" Type="http://schemas.openxmlformats.org/officeDocument/2006/relationships/hyperlink" Target="https://projects.propublica.org/nonprofits/display_990/396037928/02_2021_prefixes_38-41%2F396037928_201912_990PF_2021021117703256" TargetMode="External"/><Relationship Id="rId97" Type="http://schemas.openxmlformats.org/officeDocument/2006/relationships/hyperlink" Target="https://projects.propublica.org/nonprofits/display_990/480918408/01_2020_prefixes_47-51%2F480918408_201812_990PF_2020012117047703" TargetMode="External"/><Relationship Id="rId96" Type="http://schemas.openxmlformats.org/officeDocument/2006/relationships/hyperlink" Target="https://projects.propublica.org/nonprofits/display_990/480918408/01_2018_prefixes_47-52%2F480918408_201612_990PF_2018010215070567" TargetMode="External"/><Relationship Id="rId11" Type="http://schemas.openxmlformats.org/officeDocument/2006/relationships/hyperlink" Target="https://www.theguardian.com/environment/2022/feb/08/rightwing-lobby-alec-blacklist-companies-boycott-oil-industry" TargetMode="External"/><Relationship Id="rId99" Type="http://schemas.openxmlformats.org/officeDocument/2006/relationships/hyperlink" Target="https://www.sourcewatch.org/index.php?title=Iowa_ALEC_Politicians" TargetMode="External"/><Relationship Id="rId10" Type="http://schemas.openxmlformats.org/officeDocument/2006/relationships/hyperlink" Target="https://www.theguardian.com/environment/2022/feb/08/rightwing-lobby-alec-blacklist-companies-boycott-oil-industry" TargetMode="External"/><Relationship Id="rId98" Type="http://schemas.openxmlformats.org/officeDocument/2006/relationships/hyperlink" Target="https://apnews.com/article/coronavirus-pandemic-health-business-iowa-legislature-4688b35753bf6ec86c2d8224b6e5bb00" TargetMode="External"/><Relationship Id="rId13" Type="http://schemas.openxmlformats.org/officeDocument/2006/relationships/hyperlink" Target="https://www.usatoday.com/story/news/investigations/2019/04/03/alec-american-legislative-exchange-council-model-bills-republican-conservative-devos-gingrich/3162357002/" TargetMode="External"/><Relationship Id="rId12" Type="http://schemas.openxmlformats.org/officeDocument/2006/relationships/hyperlink" Target="https://web.archive.org/web/20211204022222/https:/www.alec.org/model-policy/energy-discrimination-elimination-act-2/" TargetMode="External"/><Relationship Id="rId91" Type="http://schemas.openxmlformats.org/officeDocument/2006/relationships/hyperlink" Target="https://www.thecentersquare.com/" TargetMode="External"/><Relationship Id="rId90" Type="http://schemas.openxmlformats.org/officeDocument/2006/relationships/hyperlink" Target="https://www.pewresearch.org/fact-tank/2021/07/13/u-s-newsroom-employment-has-fallen-26-since-2008/" TargetMode="External"/><Relationship Id="rId93" Type="http://schemas.openxmlformats.org/officeDocument/2006/relationships/hyperlink" Target="https://www.prwatch.org/news/2020/06/13587/bradley-spent-millions-voter-suppression-union-busters-climate-deniers-and-right" TargetMode="External"/><Relationship Id="rId92" Type="http://schemas.openxmlformats.org/officeDocument/2006/relationships/hyperlink" Target="https://www.prwatch.org/news/2019/05/13475/franklins-right-wing-watchdogorg-rebrands-center-square" TargetMode="External"/><Relationship Id="rId118" Type="http://schemas.openxmlformats.org/officeDocument/2006/relationships/hyperlink" Target="https://www.sourcewatch.org/index.php/Corporations_that_Have_Cut_Ties_to_ALEC" TargetMode="External"/><Relationship Id="rId117" Type="http://schemas.openxmlformats.org/officeDocument/2006/relationships/hyperlink" Target="https://www.sourcewatch.org/index.php/Corporations_that_Have_Cut_Ties_to_ALEC" TargetMode="External"/><Relationship Id="rId116" Type="http://schemas.openxmlformats.org/officeDocument/2006/relationships/hyperlink" Target="https://theintercept.com/2018/11/29/alec-corporate-funders-charles-koch/" TargetMode="External"/><Relationship Id="rId115" Type="http://schemas.openxmlformats.org/officeDocument/2006/relationships/hyperlink" Target="https://louisville.edu/law/library/special-collections/the-louis-d.-brandeis-collection/other-peoples-money-chapter-v" TargetMode="External"/><Relationship Id="rId119" Type="http://schemas.openxmlformats.org/officeDocument/2006/relationships/hyperlink" Target="https://projects.propublica.org/nonprofits/organizations/520140979" TargetMode="External"/><Relationship Id="rId15" Type="http://schemas.openxmlformats.org/officeDocument/2006/relationships/hyperlink" Target="https://capitol.texas.gov/BillLookup/Text.aspx?LegSess=87R&amp;Bill=SB13" TargetMode="External"/><Relationship Id="rId110" Type="http://schemas.openxmlformats.org/officeDocument/2006/relationships/hyperlink" Target="https://www.ucsusa.org/resources/disinformation-playbook" TargetMode="External"/><Relationship Id="rId14" Type="http://schemas.openxmlformats.org/officeDocument/2006/relationships/hyperlink" Target="https://legiscan.com/IN/text/HB1224/2022" TargetMode="External"/><Relationship Id="rId17" Type="http://schemas.openxmlformats.org/officeDocument/2006/relationships/hyperlink" Target="https://legiscan.com/OK/bill/HB2034/2021" TargetMode="External"/><Relationship Id="rId16" Type="http://schemas.openxmlformats.org/officeDocument/2006/relationships/hyperlink" Target="https://www.wvlegislature.gov/Bill_Text_HTML/2022_SESSIONS/RS/bills/SB262%20SUB1.pdf" TargetMode="External"/><Relationship Id="rId19" Type="http://schemas.openxmlformats.org/officeDocument/2006/relationships/hyperlink" Target="https://capitol.texas.gov/BillLookup/Sponsors.aspx?LegSess=87R&amp;Bill=SB13" TargetMode="External"/><Relationship Id="rId114" Type="http://schemas.openxmlformats.org/officeDocument/2006/relationships/hyperlink" Target="https://www.exposedbycmd.org/2021/06/14/cmd-joins-300-groups-in-call-for-companies-to-quit-alec-over-voter-suppression-bills/" TargetMode="External"/><Relationship Id="rId18" Type="http://schemas.openxmlformats.org/officeDocument/2006/relationships/hyperlink" Target="https://capitol.texas.gov/BillLookup/Authors.aspx?LegSess=87R&amp;Bill=SB13" TargetMode="External"/><Relationship Id="rId113" Type="http://schemas.openxmlformats.org/officeDocument/2006/relationships/hyperlink" Target="https://www.documentcloud.org/documents/20889113-letter-to-alec-corporations-june-14-2021" TargetMode="External"/><Relationship Id="rId112" Type="http://schemas.openxmlformats.org/officeDocument/2006/relationships/hyperlink" Target="https://sourcewatch.org/index.php?title=Corporations_that_Have_Cut_Ties_to_ALEC" TargetMode="External"/><Relationship Id="rId111" Type="http://schemas.openxmlformats.org/officeDocument/2006/relationships/hyperlink" Target="https://www.huffpost.com/entry/more-lies-from-alec-about_b_6149568" TargetMode="External"/><Relationship Id="rId84" Type="http://schemas.openxmlformats.org/officeDocument/2006/relationships/hyperlink" Target="https://releases.jhu.edu/2018/12/11/jhu-survey-americans-dont-know-much-about-state-government/" TargetMode="External"/><Relationship Id="rId83" Type="http://schemas.openxmlformats.org/officeDocument/2006/relationships/hyperlink" Target="https://www.nytimes.com/interactive/2021/01/07/us/elections/electoral-college-biden-objectors.html" TargetMode="External"/><Relationship Id="rId86" Type="http://schemas.openxmlformats.org/officeDocument/2006/relationships/hyperlink" Target="https://www.washingtonpost.com/magazine/interactive/2021/local-news-deserts-expanding/" TargetMode="External"/><Relationship Id="rId85" Type="http://schemas.openxmlformats.org/officeDocument/2006/relationships/hyperlink" Target="https://releases.jhu.edu/2018/12/11/jhu-survey-americans-dont-know-much-about-state-government/" TargetMode="External"/><Relationship Id="rId88" Type="http://schemas.openxmlformats.org/officeDocument/2006/relationships/hyperlink" Target="https://www.pewresearch.org/journalism/2022/04/05/total-number-of-u-s-statehouse-reporters-rises-but-fewer-are-on-the-beat-full-time/" TargetMode="External"/><Relationship Id="rId87" Type="http://schemas.openxmlformats.org/officeDocument/2006/relationships/hyperlink" Target="https://www.pewresearch.org/fact-tank/2022/04/05/the-number-of-full-time-statehouse-reporters-at-u-s-newspapers-has-declined-34-since-2014/" TargetMode="External"/><Relationship Id="rId89" Type="http://schemas.openxmlformats.org/officeDocument/2006/relationships/hyperlink" Target="https://www.pewresearch.org/journalism/2022/04/05/total-number-of-u-s-statehouse-reporters-rises-but-fewer-are-on-the-beat-full-time/" TargetMode="External"/><Relationship Id="rId80" Type="http://schemas.openxmlformats.org/officeDocument/2006/relationships/hyperlink" Target="https://www.exposedbycmd.org/2021/07/26/dark-money-voter-suppression-group-holds-academy-for-lawmakers-before-alec-annual-meeting/" TargetMode="External"/><Relationship Id="rId82" Type="http://schemas.openxmlformats.org/officeDocument/2006/relationships/hyperlink" Target="https://alec.org/about/alumni/" TargetMode="External"/><Relationship Id="rId81" Type="http://schemas.openxmlformats.org/officeDocument/2006/relationships/hyperlink" Target="https://www.exposedbycmd.org/2021/07/26/dark-money-voter-suppression-group-holds-academy-for-lawmakers-before-alec-annual-mee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ldoil.com/news/2021/6/15/boycott-texas-oil-and-texas-will-boycott-you-says-gov-abbott-with-new-law" TargetMode="External"/><Relationship Id="rId5" Type="http://schemas.openxmlformats.org/officeDocument/2006/relationships/styles" Target="styles.xml"/><Relationship Id="rId6" Type="http://schemas.openxmlformats.org/officeDocument/2006/relationships/hyperlink" Target="https://www.ucsusa.org"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trackbill.com/bill/texas-senate-bill-13-relating-to-state-contracts-with-and-investments-in-certain-companies-that-boycott-energy-companies/2066878/" TargetMode="External"/><Relationship Id="rId73" Type="http://schemas.openxmlformats.org/officeDocument/2006/relationships/hyperlink" Target="https://www.alec.org/model-policy/draft-resolution-reaffirming-the-right-of-state-legislatures-to-determine-electoral-districts/" TargetMode="External"/><Relationship Id="rId72" Type="http://schemas.openxmlformats.org/officeDocument/2006/relationships/hyperlink" Target="https://alec.org/model-policy/draft-resolution-recommending-constitutional-amendment-restoring-election-of-u-s-senators-to-the-legislatures-of-the-sovereign-states-2/" TargetMode="External"/><Relationship Id="rId75" Type="http://schemas.openxmlformats.org/officeDocument/2006/relationships/hyperlink" Target="https://www.exposedbycmd.org/2021/04/13/alec-members-lead-voter-suppression-efforts-in-2020-battleground-states/" TargetMode="External"/><Relationship Id="rId74" Type="http://schemas.openxmlformats.org/officeDocument/2006/relationships/hyperlink" Target="https://documented.net/reporting/corporate-backed-alec-creates-secret-internal-project-to-work-on-redistricting-and-election-issues" TargetMode="External"/><Relationship Id="rId77" Type="http://schemas.openxmlformats.org/officeDocument/2006/relationships/hyperlink" Target="https://www.exposedbycmd.org/2021/09/01/alec-lied-about-its-work-on-election-suppression-bills/" TargetMode="External"/><Relationship Id="rId76" Type="http://schemas.openxmlformats.org/officeDocument/2006/relationships/hyperlink" Target="https://www.nytimes.com/2021/03/23/us/politics/republican-voter-laws.html" TargetMode="External"/><Relationship Id="rId79" Type="http://schemas.openxmlformats.org/officeDocument/2006/relationships/hyperlink" Target="https://www.theguardian.com/us-news/2020/may/27/honest-elections-project-conservative-voting-restrictions" TargetMode="External"/><Relationship Id="rId78" Type="http://schemas.openxmlformats.org/officeDocument/2006/relationships/hyperlink" Target="https://www.exposedbycmd.org/2021/09/01/alec-lied-about-its-work-on-election-suppression-bills/" TargetMode="External"/><Relationship Id="rId71" Type="http://schemas.openxmlformats.org/officeDocument/2006/relationships/hyperlink" Target="https://www.reuters.com/article/us-usa-alec/conservative-group-retreats-on-stand-your-ground-idUKBRE83G1CG20120417" TargetMode="External"/><Relationship Id="rId70" Type="http://schemas.openxmlformats.org/officeDocument/2006/relationships/hyperlink" Target="https://www.npr.org/sections/thetwo-way/2012/05/31/154077536/wal-mart-pulls-out-of-group-that-advocates-stand-your-ground-laws" TargetMode="External"/><Relationship Id="rId62" Type="http://schemas.openxmlformats.org/officeDocument/2006/relationships/hyperlink" Target="https://www.huffpost.com/entry/alec-sharpens-attack-on-e_b_6364194" TargetMode="External"/><Relationship Id="rId61" Type="http://schemas.openxmlformats.org/officeDocument/2006/relationships/hyperlink" Target="https://www.huffpost.com/entry/alec-sharpens-attack-on-e_b_6364194" TargetMode="External"/><Relationship Id="rId64" Type="http://schemas.openxmlformats.org/officeDocument/2006/relationships/hyperlink" Target="https://web.cvent.com/event/51a7bdd0-b078-444c-a50c-fea913978615/summary" TargetMode="External"/><Relationship Id="rId63" Type="http://schemas.openxmlformats.org/officeDocument/2006/relationships/hyperlink" Target="https://www.washingtonpost.com/politics/2019/08/29/conservatives-remade-american-state-politics-heres-how-they-did-it/" TargetMode="External"/><Relationship Id="rId66" Type="http://schemas.openxmlformats.org/officeDocument/2006/relationships/hyperlink" Target="https://www.ncsl.org/research/about-state-legislatures/full-and-part-time-legislatures.aspx" TargetMode="External"/><Relationship Id="rId65" Type="http://schemas.openxmlformats.org/officeDocument/2006/relationships/hyperlink" Target="https://www.ncsl.org/research/about-state-legislatures/full-and-part-time-legislatures.aspx" TargetMode="External"/><Relationship Id="rId68" Type="http://schemas.openxmlformats.org/officeDocument/2006/relationships/hyperlink" Target="https://www.alecexposed.org/w/images/d/d9/7G16-VOTER_ID_ACT_Exposed.pdf" TargetMode="External"/><Relationship Id="rId67" Type="http://schemas.openxmlformats.org/officeDocument/2006/relationships/hyperlink" Target="https://alec.org/press-release/american-legislative-exchange-council-files-amicus-brief-in-case-determining-the-role-of-legislatures-in-state-elections/" TargetMode="External"/><Relationship Id="rId60" Type="http://schemas.openxmlformats.org/officeDocument/2006/relationships/hyperlink" Target="https://cdce.umd.edu/" TargetMode="External"/><Relationship Id="rId69" Type="http://schemas.openxmlformats.org/officeDocument/2006/relationships/hyperlink" Target="https://www.myfloridahouse.gov/Sections/Bills/billsdetail.aspx?BillId=15498" TargetMode="External"/><Relationship Id="rId51" Type="http://schemas.openxmlformats.org/officeDocument/2006/relationships/hyperlink" Target="https://alec.org/model-policy/alec-energy-principles/" TargetMode="External"/><Relationship Id="rId50" Type="http://schemas.openxmlformats.org/officeDocument/2006/relationships/hyperlink" Target="https://www.huffpost.com/entry/more-lies-from-alec-about_b_6149568" TargetMode="External"/><Relationship Id="rId53" Type="http://schemas.openxmlformats.org/officeDocument/2006/relationships/hyperlink" Target="https://alec.org/model-policy/updating-net-metering-policies-resolution/" TargetMode="External"/><Relationship Id="rId52" Type="http://schemas.openxmlformats.org/officeDocument/2006/relationships/hyperlink" Target="https://alec.org/model-policy/renewable-energy-credit-act/" TargetMode="External"/><Relationship Id="rId55" Type="http://schemas.openxmlformats.org/officeDocument/2006/relationships/hyperlink" Target="https://alec.org/model-policy/resolution-concerning-epas-proposed-guidelines-existing-fossil-fuel-fired-power-plants/" TargetMode="External"/><Relationship Id="rId54" Type="http://schemas.openxmlformats.org/officeDocument/2006/relationships/hyperlink" Target="https://alec.org/model-policy/resolution-supporting-equal-tax-treatment-for-all-vehicles/" TargetMode="External"/><Relationship Id="rId57" Type="http://schemas.openxmlformats.org/officeDocument/2006/relationships/hyperlink" Target="https://alec.org/about/alumni/" TargetMode="External"/><Relationship Id="rId56" Type="http://schemas.openxmlformats.org/officeDocument/2006/relationships/hyperlink" Target="https://alec.org/model-policy/critical-infrastructure-protection-act/" TargetMode="External"/><Relationship Id="rId59" Type="http://schemas.openxmlformats.org/officeDocument/2006/relationships/hyperlink" Target="https://www.huffpost.com/entry/alec-sharpens-attack-on-e_b_6364194" TargetMode="External"/><Relationship Id="rId58" Type="http://schemas.openxmlformats.org/officeDocument/2006/relationships/hyperlink" Target="https://www.americanprogress.org/article/climate-deniers-117th-con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