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ExxonMobil Claims Shift on Climate but Continues to Fund Climate Science Deniers</w:t>
      </w:r>
    </w:p>
    <w:p w14:paraId="00000002" w14:textId="77777777" w:rsidR="00C864D7" w:rsidRDefault="006C1842">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company’s </w:t>
      </w:r>
      <w:r>
        <w:rPr>
          <w:rFonts w:ascii="Times New Roman" w:eastAsia="Times New Roman" w:hAnsi="Times New Roman" w:cs="Times New Roman"/>
          <w:sz w:val="28"/>
          <w:szCs w:val="28"/>
        </w:rPr>
        <w:t>professed support for a carbon tax is a disingenuous public relations ploy to delay government action.</w:t>
      </w:r>
    </w:p>
    <w:p w14:paraId="00000003"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Elliott </w:t>
      </w:r>
      <w:proofErr w:type="spellStart"/>
      <w:r>
        <w:rPr>
          <w:rFonts w:ascii="Times New Roman" w:eastAsia="Times New Roman" w:hAnsi="Times New Roman" w:cs="Times New Roman"/>
          <w:sz w:val="28"/>
          <w:szCs w:val="28"/>
          <w:highlight w:val="white"/>
        </w:rPr>
        <w:t>Negin</w:t>
      </w:r>
      <w:proofErr w:type="spellEnd"/>
    </w:p>
    <w:p w14:paraId="00000004"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Elliott </w:t>
      </w:r>
      <w:proofErr w:type="spellStart"/>
      <w:r>
        <w:rPr>
          <w:rFonts w:ascii="Times New Roman" w:eastAsia="Times New Roman" w:hAnsi="Times New Roman" w:cs="Times New Roman"/>
          <w:sz w:val="28"/>
          <w:szCs w:val="28"/>
        </w:rPr>
        <w:t>Negin</w:t>
      </w:r>
      <w:proofErr w:type="spellEnd"/>
      <w:r>
        <w:rPr>
          <w:rFonts w:ascii="Times New Roman" w:eastAsia="Times New Roman" w:hAnsi="Times New Roman" w:cs="Times New Roman"/>
          <w:sz w:val="28"/>
          <w:szCs w:val="28"/>
        </w:rPr>
        <w:t xml:space="preserve"> is a senior writer at the </w:t>
      </w:r>
      <w:hyperlink r:id="rId4">
        <w:r>
          <w:rPr>
            <w:rFonts w:ascii="Times New Roman" w:eastAsia="Times New Roman" w:hAnsi="Times New Roman" w:cs="Times New Roman"/>
            <w:color w:val="1155CC"/>
            <w:sz w:val="28"/>
            <w:szCs w:val="28"/>
            <w:u w:val="single"/>
          </w:rPr>
          <w:t>Union of Concerned Scientists</w:t>
        </w:r>
      </w:hyperlink>
      <w:r>
        <w:rPr>
          <w:rFonts w:ascii="Times New Roman" w:eastAsia="Times New Roman" w:hAnsi="Times New Roman" w:cs="Times New Roman"/>
          <w:sz w:val="28"/>
          <w:szCs w:val="28"/>
        </w:rPr>
        <w:t>.</w:t>
      </w:r>
    </w:p>
    <w:p w14:paraId="00000005"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w:t>
      </w:r>
      <w:r>
        <w:rPr>
          <w:rFonts w:ascii="Times New Roman" w:eastAsia="Times New Roman" w:hAnsi="Times New Roman" w:cs="Times New Roman"/>
          <w:sz w:val="28"/>
          <w:szCs w:val="28"/>
          <w:highlight w:val="white"/>
        </w:rPr>
        <w:t>ependent Media Institute</w:t>
      </w:r>
    </w:p>
    <w:p w14:paraId="00000006"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first appeared on </w:t>
      </w:r>
      <w:hyperlink r:id="rId5">
        <w:r>
          <w:rPr>
            <w:rFonts w:ascii="Times New Roman" w:eastAsia="Times New Roman" w:hAnsi="Times New Roman" w:cs="Times New Roman"/>
            <w:i/>
            <w:color w:val="1155CC"/>
            <w:sz w:val="28"/>
            <w:szCs w:val="28"/>
            <w:u w:val="single"/>
          </w:rPr>
          <w:t>Truthout</w:t>
        </w:r>
      </w:hyperlink>
      <w:r>
        <w:rPr>
          <w:rFonts w:ascii="Times New Roman" w:eastAsia="Times New Roman" w:hAnsi="Times New Roman" w:cs="Times New Roman"/>
          <w:i/>
          <w:sz w:val="28"/>
          <w:szCs w:val="28"/>
        </w:rPr>
        <w:t xml:space="preserve"> and was produced in partnership with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Climate Change, Environment, North America/United State</w:t>
      </w:r>
      <w:r>
        <w:rPr>
          <w:rFonts w:ascii="Times New Roman" w:eastAsia="Times New Roman" w:hAnsi="Times New Roman" w:cs="Times New Roman"/>
          <w:sz w:val="28"/>
          <w:szCs w:val="28"/>
          <w:highlight w:val="white"/>
        </w:rPr>
        <w:t>s of America, Economy, Politics, Trump, Opinion, News, Europe</w:t>
      </w:r>
    </w:p>
    <w:p w14:paraId="00000008"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https://drive.google.com/drive/folders/1wy2xgR4httNgxCnfPTWbLWRRo7EndPr5?usp=sharing</w:t>
        </w:r>
      </w:hyperlink>
    </w:p>
    <w:p w14:paraId="00000009" w14:textId="77777777" w:rsidR="00C864D7" w:rsidRDefault="00C864D7">
      <w:pPr>
        <w:spacing w:before="200" w:after="200"/>
        <w:rPr>
          <w:rFonts w:ascii="Times New Roman" w:eastAsia="Times New Roman" w:hAnsi="Times New Roman" w:cs="Times New Roman"/>
          <w:b/>
          <w:sz w:val="28"/>
          <w:szCs w:val="28"/>
        </w:rPr>
      </w:pPr>
    </w:p>
    <w:p w14:paraId="0000000A" w14:textId="77777777" w:rsidR="00C864D7" w:rsidRDefault="006C184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B"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decades of public denial, ExxonMobil now </w:t>
      </w:r>
      <w:hyperlink r:id="rId8">
        <w:r>
          <w:rPr>
            <w:rFonts w:ascii="Times New Roman" w:eastAsia="Times New Roman" w:hAnsi="Times New Roman" w:cs="Times New Roman"/>
            <w:color w:val="1155CC"/>
            <w:sz w:val="28"/>
            <w:szCs w:val="28"/>
            <w:u w:val="single"/>
          </w:rPr>
          <w:t>acknowledge</w:t>
        </w:r>
      </w:hyperlink>
      <w:r>
        <w:rPr>
          <w:rFonts w:ascii="Times New Roman" w:eastAsia="Times New Roman" w:hAnsi="Times New Roman" w:cs="Times New Roman"/>
          <w:color w:val="1155CC"/>
          <w:sz w:val="28"/>
          <w:szCs w:val="28"/>
          <w:u w:val="single"/>
        </w:rPr>
        <w:t>s</w:t>
      </w:r>
      <w:r>
        <w:rPr>
          <w:rFonts w:ascii="Times New Roman" w:eastAsia="Times New Roman" w:hAnsi="Times New Roman" w:cs="Times New Roman"/>
          <w:sz w:val="28"/>
          <w:szCs w:val="28"/>
        </w:rPr>
        <w:t xml:space="preserve"> that “the risk of climate change is real” and says it is “committed to being part of the solution,” at least according to the company’s website and </w:t>
      </w:r>
      <w:r>
        <w:rPr>
          <w:rFonts w:ascii="Times New Roman" w:eastAsia="Times New Roman" w:hAnsi="Times New Roman" w:cs="Times New Roman"/>
          <w:sz w:val="28"/>
          <w:szCs w:val="28"/>
        </w:rPr>
        <w:t xml:space="preserve">statements. To that end, the largest investor-owned oil company in the world claims it </w:t>
      </w:r>
      <w:hyperlink r:id="rId9">
        <w:r>
          <w:rPr>
            <w:rFonts w:ascii="Times New Roman" w:eastAsia="Times New Roman" w:hAnsi="Times New Roman" w:cs="Times New Roman"/>
            <w:color w:val="1155CC"/>
            <w:sz w:val="28"/>
            <w:szCs w:val="28"/>
            <w:u w:val="single"/>
          </w:rPr>
          <w:t xml:space="preserve">supports a federal carbon </w:t>
        </w:r>
        <w:r>
          <w:rPr>
            <w:rFonts w:ascii="Times New Roman" w:eastAsia="Times New Roman" w:hAnsi="Times New Roman" w:cs="Times New Roman"/>
            <w:color w:val="1155CC"/>
            <w:sz w:val="28"/>
            <w:szCs w:val="28"/>
            <w:u w:val="single"/>
          </w:rPr>
          <w:t>tax</w:t>
        </w:r>
      </w:hyperlink>
      <w:r>
        <w:rPr>
          <w:rFonts w:ascii="Times New Roman" w:eastAsia="Times New Roman" w:hAnsi="Times New Roman" w:cs="Times New Roman"/>
          <w:sz w:val="28"/>
          <w:szCs w:val="28"/>
        </w:rPr>
        <w:t xml:space="preserve"> and the </w:t>
      </w:r>
      <w:hyperlink r:id="rId10">
        <w:r>
          <w:rPr>
            <w:rFonts w:ascii="Times New Roman" w:eastAsia="Times New Roman" w:hAnsi="Times New Roman" w:cs="Times New Roman"/>
            <w:color w:val="1155CC"/>
            <w:sz w:val="28"/>
            <w:szCs w:val="28"/>
            <w:u w:val="single"/>
          </w:rPr>
          <w:t>Paris climate agreement</w:t>
        </w:r>
      </w:hyperlink>
      <w:r>
        <w:rPr>
          <w:rFonts w:ascii="Times New Roman" w:eastAsia="Times New Roman" w:hAnsi="Times New Roman" w:cs="Times New Roman"/>
          <w:sz w:val="28"/>
          <w:szCs w:val="28"/>
        </w:rPr>
        <w:t>.</w:t>
      </w:r>
    </w:p>
    <w:p w14:paraId="0000000C"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company’s recently released </w:t>
      </w:r>
      <w:hyperlink r:id="rId11">
        <w:r>
          <w:rPr>
            <w:rFonts w:ascii="Times New Roman" w:eastAsia="Times New Roman" w:hAnsi="Times New Roman" w:cs="Times New Roman"/>
            <w:color w:val="1155CC"/>
            <w:sz w:val="28"/>
            <w:szCs w:val="28"/>
            <w:u w:val="single"/>
          </w:rPr>
          <w:t>grantmaking report</w:t>
        </w:r>
      </w:hyperlink>
      <w:r>
        <w:rPr>
          <w:rFonts w:ascii="Times New Roman" w:eastAsia="Times New Roman" w:hAnsi="Times New Roman" w:cs="Times New Roman"/>
          <w:sz w:val="28"/>
          <w:szCs w:val="28"/>
        </w:rPr>
        <w:t xml:space="preserve"> shows that it has not ended</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its two-decades-long campaign to stymie government efforts to address climate change. By ExxonMobil’s own accounting, it gave</w:t>
      </w:r>
      <w:r>
        <w:rPr>
          <w:rFonts w:ascii="Times New Roman" w:eastAsia="Times New Roman" w:hAnsi="Times New Roman" w:cs="Times New Roman"/>
          <w:sz w:val="28"/>
          <w:szCs w:val="28"/>
        </w:rPr>
        <w:t xml:space="preserve"> $690,000 to eight climate science denier groups in 2019, a 10 percent drop from 2018. In addition, it continued to fund federal lawmakers who oppose a carbon tax, despite its supposed longtime support for the idea. Forty percent of the nearly </w:t>
      </w:r>
      <w:hyperlink r:id="rId12">
        <w:r>
          <w:rPr>
            <w:rFonts w:ascii="Times New Roman" w:eastAsia="Times New Roman" w:hAnsi="Times New Roman" w:cs="Times New Roman"/>
            <w:color w:val="1155CC"/>
            <w:sz w:val="28"/>
            <w:szCs w:val="28"/>
            <w:u w:val="single"/>
          </w:rPr>
          <w:t>$1 million</w:t>
        </w:r>
      </w:hyperlink>
      <w:r>
        <w:rPr>
          <w:rFonts w:ascii="Times New Roman" w:eastAsia="Times New Roman" w:hAnsi="Times New Roman" w:cs="Times New Roman"/>
          <w:sz w:val="28"/>
          <w:szCs w:val="28"/>
        </w:rPr>
        <w:t xml:space="preserve"> it has </w:t>
      </w:r>
      <w:r>
        <w:rPr>
          <w:rFonts w:ascii="Times New Roman" w:eastAsia="Times New Roman" w:hAnsi="Times New Roman" w:cs="Times New Roman"/>
          <w:sz w:val="28"/>
          <w:szCs w:val="28"/>
        </w:rPr>
        <w:lastRenderedPageBreak/>
        <w:t xml:space="preserve">contributed so far to congressional incumbent campaigns during the 2019-20 election cycle has gone to 115 of the </w:t>
      </w:r>
      <w:hyperlink r:id="rId13">
        <w:r>
          <w:rPr>
            <w:rFonts w:ascii="Times New Roman" w:eastAsia="Times New Roman" w:hAnsi="Times New Roman" w:cs="Times New Roman"/>
            <w:color w:val="1155CC"/>
            <w:sz w:val="28"/>
            <w:szCs w:val="28"/>
            <w:u w:val="single"/>
          </w:rPr>
          <w:t>150 climate science deniers</w:t>
        </w:r>
      </w:hyperlink>
      <w:r>
        <w:rPr>
          <w:rFonts w:ascii="Times New Roman" w:eastAsia="Times New Roman" w:hAnsi="Times New Roman" w:cs="Times New Roman"/>
          <w:sz w:val="28"/>
          <w:szCs w:val="28"/>
        </w:rPr>
        <w:t xml:space="preserve"> still in office.</w:t>
      </w:r>
    </w:p>
    <w:p w14:paraId="0000000D"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Sixty percent of ExxonMobil’s 2019 donations to climate obstructionist groups for “public information and policy research” went to the U.S. Chamb</w:t>
      </w:r>
      <w:r>
        <w:rPr>
          <w:rFonts w:ascii="Times New Roman" w:eastAsia="Times New Roman" w:hAnsi="Times New Roman" w:cs="Times New Roman"/>
          <w:sz w:val="28"/>
          <w:szCs w:val="28"/>
        </w:rPr>
        <w:t>er of Commerce, while another 30 percent was split between the American Enterprise Institute and the Manhattan Institute, which have been receiving annual grants from the company since it began financing climate disinformation 22 years ago. All told, Exxon</w:t>
      </w:r>
      <w:r>
        <w:rPr>
          <w:rFonts w:ascii="Times New Roman" w:eastAsia="Times New Roman" w:hAnsi="Times New Roman" w:cs="Times New Roman"/>
          <w:sz w:val="28"/>
          <w:szCs w:val="28"/>
        </w:rPr>
        <w:t xml:space="preserve">Mobil has spent more than </w:t>
      </w:r>
      <w:hyperlink r:id="rId14">
        <w:r>
          <w:rPr>
            <w:rFonts w:ascii="Times New Roman" w:eastAsia="Times New Roman" w:hAnsi="Times New Roman" w:cs="Times New Roman"/>
            <w:color w:val="1155CC"/>
            <w:sz w:val="28"/>
            <w:szCs w:val="28"/>
            <w:u w:val="single"/>
          </w:rPr>
          <w:t>$37 million</w:t>
        </w:r>
      </w:hyperlink>
      <w:r>
        <w:rPr>
          <w:rFonts w:ascii="Times New Roman" w:eastAsia="Times New Roman" w:hAnsi="Times New Roman" w:cs="Times New Roman"/>
          <w:sz w:val="28"/>
          <w:szCs w:val="28"/>
        </w:rPr>
        <w:t xml:space="preserve"> on climate science denier organizations from 1998 through 2019, more than any individual funder besides Charles Koc</w:t>
      </w:r>
      <w:r>
        <w:rPr>
          <w:rFonts w:ascii="Times New Roman" w:eastAsia="Times New Roman" w:hAnsi="Times New Roman" w:cs="Times New Roman"/>
          <w:sz w:val="28"/>
          <w:szCs w:val="28"/>
        </w:rPr>
        <w:t xml:space="preserve">h and his brother, the late David Koch, billionaire owners of the coal, oil and gas conglomerate Koch Industries. Koch-controlled foundations spent more than </w:t>
      </w:r>
      <w:hyperlink r:id="rId15">
        <w:r>
          <w:rPr>
            <w:rFonts w:ascii="Times New Roman" w:eastAsia="Times New Roman" w:hAnsi="Times New Roman" w:cs="Times New Roman"/>
            <w:color w:val="1155CC"/>
            <w:sz w:val="28"/>
            <w:szCs w:val="28"/>
            <w:u w:val="single"/>
          </w:rPr>
          <w:t>$145 million</w:t>
        </w:r>
      </w:hyperlink>
      <w:r>
        <w:rPr>
          <w:rFonts w:ascii="Times New Roman" w:eastAsia="Times New Roman" w:hAnsi="Times New Roman" w:cs="Times New Roman"/>
          <w:sz w:val="28"/>
          <w:szCs w:val="28"/>
        </w:rPr>
        <w:t xml:space="preserve"> on many of the same groups over roughly the same time period.</w:t>
      </w:r>
    </w:p>
    <w:p w14:paraId="0000000E"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Did the three top recipients of ExxonMobil grants for climate science denier groups in 2019 toe the company’s </w:t>
      </w:r>
      <w:proofErr w:type="gramStart"/>
      <w:r>
        <w:rPr>
          <w:rFonts w:ascii="Times New Roman" w:eastAsia="Times New Roman" w:hAnsi="Times New Roman" w:cs="Times New Roman"/>
          <w:sz w:val="28"/>
          <w:szCs w:val="28"/>
        </w:rPr>
        <w:t>publicly stated</w:t>
      </w:r>
      <w:proofErr w:type="gramEnd"/>
      <w:r>
        <w:rPr>
          <w:rFonts w:ascii="Times New Roman" w:eastAsia="Times New Roman" w:hAnsi="Times New Roman" w:cs="Times New Roman"/>
          <w:sz w:val="28"/>
          <w:szCs w:val="28"/>
        </w:rPr>
        <w:t xml:space="preserve"> line on climate? The short answer is no. If actions spe</w:t>
      </w:r>
      <w:r>
        <w:rPr>
          <w:rFonts w:ascii="Times New Roman" w:eastAsia="Times New Roman" w:hAnsi="Times New Roman" w:cs="Times New Roman"/>
          <w:sz w:val="28"/>
          <w:szCs w:val="28"/>
        </w:rPr>
        <w:t>ak louder than words, the donations call into question ExxonMobil’s commitment to seriously address the climate crisis and deserve a closer look.</w:t>
      </w:r>
    </w:p>
    <w:p w14:paraId="0000000F" w14:textId="77777777" w:rsidR="00C864D7" w:rsidRDefault="006C184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U.S. Chamber Still Opposes Carbon Pollution Standards</w:t>
      </w:r>
    </w:p>
    <w:p w14:paraId="00000010"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U.S. Chamber of Commerce has been a major player in blocking action on climate change going back to the 1990s, when the business lobby and Exxon were members of the </w:t>
      </w:r>
      <w:hyperlink r:id="rId16">
        <w:r>
          <w:rPr>
            <w:rFonts w:ascii="Times New Roman" w:eastAsia="Times New Roman" w:hAnsi="Times New Roman" w:cs="Times New Roman"/>
            <w:color w:val="1155CC"/>
            <w:sz w:val="28"/>
            <w:szCs w:val="28"/>
            <w:u w:val="single"/>
          </w:rPr>
          <w:t>Global Climate Coalition</w:t>
        </w:r>
      </w:hyperlink>
      <w:r>
        <w:rPr>
          <w:rFonts w:ascii="Times New Roman" w:eastAsia="Times New Roman" w:hAnsi="Times New Roman" w:cs="Times New Roman"/>
          <w:sz w:val="28"/>
          <w:szCs w:val="28"/>
        </w:rPr>
        <w:t>, a consortium of corporations and trade associations opposed to government policies that would cut carbon emissions.</w:t>
      </w:r>
    </w:p>
    <w:p w14:paraId="00000011"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in 2009—the same year ExxonMobil first </w:t>
      </w:r>
      <w:hyperlink r:id="rId17">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its support for a carbon tax in a cynical attempt to derail cap-and-trade climate legislation—the Chamber’s united front began to crack. A handful of Fortune 500 companies—i</w:t>
      </w:r>
      <w:r>
        <w:rPr>
          <w:rFonts w:ascii="Times New Roman" w:eastAsia="Times New Roman" w:hAnsi="Times New Roman" w:cs="Times New Roman"/>
          <w:sz w:val="28"/>
          <w:szCs w:val="28"/>
        </w:rPr>
        <w:t>ncluding Apple, Exelon Corporation and Pacific Gas &amp; Electric—</w:t>
      </w:r>
      <w:hyperlink r:id="rId18">
        <w:r>
          <w:rPr>
            <w:rFonts w:ascii="Times New Roman" w:eastAsia="Times New Roman" w:hAnsi="Times New Roman" w:cs="Times New Roman"/>
            <w:color w:val="1155CC"/>
            <w:sz w:val="28"/>
            <w:szCs w:val="28"/>
            <w:u w:val="single"/>
          </w:rPr>
          <w:t>quit</w:t>
        </w:r>
      </w:hyperlink>
      <w:r>
        <w:rPr>
          <w:rFonts w:ascii="Times New Roman" w:eastAsia="Times New Roman" w:hAnsi="Times New Roman" w:cs="Times New Roman"/>
          <w:sz w:val="28"/>
          <w:szCs w:val="28"/>
        </w:rPr>
        <w:t xml:space="preserve"> the Chamber over its opposition to the cap-and-trade bill while two other high-pro</w:t>
      </w:r>
      <w:r>
        <w:rPr>
          <w:rFonts w:ascii="Times New Roman" w:eastAsia="Times New Roman" w:hAnsi="Times New Roman" w:cs="Times New Roman"/>
          <w:sz w:val="28"/>
          <w:szCs w:val="28"/>
        </w:rPr>
        <w:t xml:space="preserve">file companies—Nike and Johnson &amp; Johnson—retained their membership but </w:t>
      </w:r>
      <w:hyperlink r:id="rId19" w:anchor="_=_">
        <w:r>
          <w:rPr>
            <w:rFonts w:ascii="Times New Roman" w:eastAsia="Times New Roman" w:hAnsi="Times New Roman" w:cs="Times New Roman"/>
            <w:color w:val="1155CC"/>
            <w:sz w:val="28"/>
            <w:szCs w:val="28"/>
            <w:u w:val="single"/>
          </w:rPr>
          <w:t>rebuked the</w:t>
        </w:r>
      </w:hyperlink>
      <w:hyperlink r:id="rId20" w:anchor="_=_">
        <w:r>
          <w:rPr>
            <w:rFonts w:ascii="Times New Roman" w:eastAsia="Times New Roman" w:hAnsi="Times New Roman" w:cs="Times New Roman"/>
            <w:color w:val="0000FF"/>
            <w:sz w:val="28"/>
            <w:szCs w:val="28"/>
            <w:u w:val="single"/>
          </w:rPr>
          <w:t xml:space="preserve"> </w:t>
        </w:r>
      </w:hyperlink>
      <w:hyperlink r:id="rId21" w:anchor="_=_">
        <w:r>
          <w:rPr>
            <w:rFonts w:ascii="Times New Roman" w:eastAsia="Times New Roman" w:hAnsi="Times New Roman" w:cs="Times New Roman"/>
            <w:color w:val="1155CC"/>
            <w:sz w:val="28"/>
            <w:szCs w:val="28"/>
            <w:u w:val="single"/>
          </w:rPr>
          <w:t>business lobby</w:t>
        </w:r>
      </w:hyperlink>
      <w:r>
        <w:rPr>
          <w:rFonts w:ascii="Times New Roman" w:eastAsia="Times New Roman" w:hAnsi="Times New Roman" w:cs="Times New Roman"/>
          <w:sz w:val="28"/>
          <w:szCs w:val="28"/>
        </w:rPr>
        <w:t xml:space="preserve"> for the same reason. Since then, </w:t>
      </w:r>
      <w:hyperlink r:id="rId22">
        <w:r>
          <w:rPr>
            <w:rFonts w:ascii="Times New Roman" w:eastAsia="Times New Roman" w:hAnsi="Times New Roman" w:cs="Times New Roman"/>
            <w:color w:val="1155CC"/>
            <w:sz w:val="28"/>
            <w:szCs w:val="28"/>
            <w:u w:val="single"/>
          </w:rPr>
          <w:t>at least a dozen</w:t>
        </w:r>
      </w:hyperlink>
      <w:r>
        <w:rPr>
          <w:rFonts w:ascii="Times New Roman" w:eastAsia="Times New Roman" w:hAnsi="Times New Roman" w:cs="Times New Roman"/>
          <w:sz w:val="28"/>
          <w:szCs w:val="28"/>
        </w:rPr>
        <w:t xml:space="preserve"> Chamber members, including Hewlett-Packard, General Mills, Mars, Nestlé and Unilever, have headed for the exits.</w:t>
      </w:r>
    </w:p>
    <w:p w14:paraId="00000012" w14:textId="77777777" w:rsidR="00C864D7" w:rsidRDefault="006C1842">
      <w:pPr>
        <w:spacing w:before="200" w:after="200"/>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lastRenderedPageBreak/>
        <w:t>By contrast, ExxonMobil not only retaine</w:t>
      </w:r>
      <w:r>
        <w:rPr>
          <w:rFonts w:ascii="Times New Roman" w:eastAsia="Times New Roman" w:hAnsi="Times New Roman" w:cs="Times New Roman"/>
          <w:sz w:val="28"/>
          <w:szCs w:val="28"/>
        </w:rPr>
        <w:t xml:space="preserve">d its Chamber membership, but it also pledged $5 million in annual installments to help pay for the Chamber’s </w:t>
      </w:r>
      <w:hyperlink r:id="rId23">
        <w:r>
          <w:rPr>
            <w:rFonts w:ascii="Times New Roman" w:eastAsia="Times New Roman" w:hAnsi="Times New Roman" w:cs="Times New Roman"/>
            <w:color w:val="1155CC"/>
            <w:sz w:val="28"/>
            <w:szCs w:val="28"/>
            <w:u w:val="single"/>
          </w:rPr>
          <w:t>$250-million renov</w:t>
        </w:r>
        <w:r>
          <w:rPr>
            <w:rFonts w:ascii="Times New Roman" w:eastAsia="Times New Roman" w:hAnsi="Times New Roman" w:cs="Times New Roman"/>
            <w:color w:val="1155CC"/>
            <w:sz w:val="28"/>
            <w:szCs w:val="28"/>
            <w:u w:val="single"/>
          </w:rPr>
          <w:t>ation</w:t>
        </w:r>
      </w:hyperlink>
      <w:r>
        <w:rPr>
          <w:rFonts w:ascii="Times New Roman" w:eastAsia="Times New Roman" w:hAnsi="Times New Roman" w:cs="Times New Roman"/>
          <w:sz w:val="28"/>
          <w:szCs w:val="28"/>
        </w:rPr>
        <w:t xml:space="preserve"> of its Washington, D.C., headquarters. In 2019, the company donated </w:t>
      </w:r>
      <w:hyperlink r:id="rId24">
        <w:r>
          <w:rPr>
            <w:rFonts w:ascii="Times New Roman" w:eastAsia="Times New Roman" w:hAnsi="Times New Roman" w:cs="Times New Roman"/>
            <w:color w:val="1155CC"/>
            <w:sz w:val="28"/>
            <w:szCs w:val="28"/>
            <w:u w:val="single"/>
          </w:rPr>
          <w:t xml:space="preserve">$400,000 for the building </w:t>
        </w:r>
      </w:hyperlink>
      <w:hyperlink r:id="rId25">
        <w:r>
          <w:rPr>
            <w:rFonts w:ascii="Times New Roman" w:eastAsia="Times New Roman" w:hAnsi="Times New Roman" w:cs="Times New Roman"/>
            <w:color w:val="1155CC"/>
            <w:sz w:val="28"/>
            <w:szCs w:val="28"/>
            <w:u w:val="single"/>
          </w:rPr>
          <w:t>rehabilitation</w:t>
        </w:r>
      </w:hyperlink>
      <w:hyperlink r:id="rId26">
        <w:r>
          <w:rPr>
            <w:rFonts w:ascii="Times New Roman" w:eastAsia="Times New Roman" w:hAnsi="Times New Roman" w:cs="Times New Roman"/>
            <w:color w:val="1155CC"/>
            <w:sz w:val="28"/>
            <w:szCs w:val="28"/>
            <w:u w:val="single"/>
          </w:rPr>
          <w:t xml:space="preserve"> and another $15,000 </w:t>
        </w:r>
      </w:hyperlink>
      <w:r>
        <w:rPr>
          <w:rFonts w:ascii="Times New Roman" w:eastAsia="Times New Roman" w:hAnsi="Times New Roman" w:cs="Times New Roman"/>
          <w:sz w:val="28"/>
          <w:szCs w:val="28"/>
        </w:rPr>
        <w:t>to the Chamber’s Corporate Citizenship Center, bringing its total contributions since 2014 to $4.8 million.</w:t>
      </w:r>
    </w:p>
    <w:p w14:paraId="00000013"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does ExxonMobil get for its money? Among other things, the </w:t>
      </w:r>
      <w:hyperlink r:id="rId27">
        <w:r>
          <w:rPr>
            <w:rFonts w:ascii="Times New Roman" w:eastAsia="Times New Roman" w:hAnsi="Times New Roman" w:cs="Times New Roman"/>
            <w:color w:val="1155CC"/>
            <w:sz w:val="28"/>
            <w:szCs w:val="28"/>
            <w:u w:val="single"/>
          </w:rPr>
          <w:t>business lobby</w:t>
        </w:r>
      </w:hyperlink>
      <w:r>
        <w:rPr>
          <w:rFonts w:ascii="Times New Roman" w:eastAsia="Times New Roman" w:hAnsi="Times New Roman" w:cs="Times New Roman"/>
          <w:sz w:val="28"/>
          <w:szCs w:val="28"/>
        </w:rPr>
        <w:t xml:space="preserve"> goes to bat for it in court by </w:t>
      </w:r>
      <w:hyperlink r:id="rId28">
        <w:r>
          <w:rPr>
            <w:rFonts w:ascii="Times New Roman" w:eastAsia="Times New Roman" w:hAnsi="Times New Roman" w:cs="Times New Roman"/>
            <w:color w:val="1155CC"/>
            <w:sz w:val="28"/>
            <w:szCs w:val="28"/>
            <w:u w:val="single"/>
          </w:rPr>
          <w:t>filing lawsuits</w:t>
        </w:r>
      </w:hyperlink>
      <w:r>
        <w:rPr>
          <w:rFonts w:ascii="Times New Roman" w:eastAsia="Times New Roman" w:hAnsi="Times New Roman" w:cs="Times New Roman"/>
          <w:sz w:val="28"/>
          <w:szCs w:val="28"/>
        </w:rPr>
        <w:t xml:space="preserve"> against the Environmental Protec</w:t>
      </w:r>
      <w:r>
        <w:rPr>
          <w:rFonts w:ascii="Times New Roman" w:eastAsia="Times New Roman" w:hAnsi="Times New Roman" w:cs="Times New Roman"/>
          <w:sz w:val="28"/>
          <w:szCs w:val="28"/>
        </w:rPr>
        <w:t xml:space="preserve">tion Agency (EPA) and in the court of public opinion by funding misleading, climate-related reports. A prime example is the Chamber’s </w:t>
      </w:r>
      <w:hyperlink r:id="rId29">
        <w:r>
          <w:rPr>
            <w:rFonts w:ascii="Times New Roman" w:eastAsia="Times New Roman" w:hAnsi="Times New Roman" w:cs="Times New Roman"/>
            <w:color w:val="1155CC"/>
            <w:sz w:val="28"/>
            <w:szCs w:val="28"/>
            <w:u w:val="single"/>
          </w:rPr>
          <w:t>widely</w:t>
        </w:r>
      </w:hyperlink>
      <w:r>
        <w:rPr>
          <w:rFonts w:ascii="Times New Roman" w:eastAsia="Times New Roman" w:hAnsi="Times New Roman" w:cs="Times New Roman"/>
          <w:sz w:val="28"/>
          <w:szCs w:val="28"/>
        </w:rPr>
        <w:t xml:space="preserve"> debunked 2017 </w:t>
      </w:r>
      <w:hyperlink r:id="rId30">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that grossly </w:t>
      </w:r>
      <w:hyperlink r:id="rId31">
        <w:r>
          <w:rPr>
            <w:rFonts w:ascii="Times New Roman" w:eastAsia="Times New Roman" w:hAnsi="Times New Roman" w:cs="Times New Roman"/>
            <w:color w:val="1155CC"/>
            <w:sz w:val="28"/>
            <w:szCs w:val="28"/>
            <w:u w:val="single"/>
          </w:rPr>
          <w:t>exaggerated the cost</w:t>
        </w:r>
      </w:hyperlink>
      <w:r>
        <w:rPr>
          <w:rFonts w:ascii="Times New Roman" w:eastAsia="Times New Roman" w:hAnsi="Times New Roman" w:cs="Times New Roman"/>
          <w:sz w:val="28"/>
          <w:szCs w:val="28"/>
        </w:rPr>
        <w:t xml:space="preserve"> to the U.S. economy of complying with the P</w:t>
      </w:r>
      <w:r>
        <w:rPr>
          <w:rFonts w:ascii="Times New Roman" w:eastAsia="Times New Roman" w:hAnsi="Times New Roman" w:cs="Times New Roman"/>
          <w:sz w:val="28"/>
          <w:szCs w:val="28"/>
        </w:rPr>
        <w:t xml:space="preserve">aris climate agreement. President Trump cited that report as his </w:t>
      </w:r>
      <w:hyperlink r:id="rId32">
        <w:r>
          <w:rPr>
            <w:rFonts w:ascii="Times New Roman" w:eastAsia="Times New Roman" w:hAnsi="Times New Roman" w:cs="Times New Roman"/>
            <w:color w:val="1155CC"/>
            <w:sz w:val="28"/>
            <w:szCs w:val="28"/>
            <w:u w:val="single"/>
          </w:rPr>
          <w:t>primary rationale</w:t>
        </w:r>
      </w:hyperlink>
      <w:r>
        <w:rPr>
          <w:rFonts w:ascii="Times New Roman" w:eastAsia="Times New Roman" w:hAnsi="Times New Roman" w:cs="Times New Roman"/>
          <w:sz w:val="28"/>
          <w:szCs w:val="28"/>
        </w:rPr>
        <w:t xml:space="preserve"> for ignoring the U.S. commitment to the a</w:t>
      </w:r>
      <w:r>
        <w:rPr>
          <w:rFonts w:ascii="Times New Roman" w:eastAsia="Times New Roman" w:hAnsi="Times New Roman" w:cs="Times New Roman"/>
          <w:sz w:val="28"/>
          <w:szCs w:val="28"/>
        </w:rPr>
        <w:t>ccord, and he has vowed to officially pull the United States out in early November.</w:t>
      </w:r>
    </w:p>
    <w:p w14:paraId="00000014"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in 2019, the Chamber seemed to take a 180-degree turn, </w:t>
      </w:r>
      <w:hyperlink r:id="rId33">
        <w:r>
          <w:rPr>
            <w:rFonts w:ascii="Times New Roman" w:eastAsia="Times New Roman" w:hAnsi="Times New Roman" w:cs="Times New Roman"/>
            <w:color w:val="1155CC"/>
            <w:sz w:val="28"/>
            <w:szCs w:val="28"/>
            <w:u w:val="single"/>
          </w:rPr>
          <w:t>declaring</w:t>
        </w:r>
      </w:hyperlink>
      <w:r>
        <w:rPr>
          <w:rFonts w:ascii="Times New Roman" w:eastAsia="Times New Roman" w:hAnsi="Times New Roman" w:cs="Times New Roman"/>
          <w:sz w:val="28"/>
          <w:szCs w:val="28"/>
        </w:rPr>
        <w:t xml:space="preserve"> on its website: “Our climat</w:t>
      </w:r>
      <w:r>
        <w:rPr>
          <w:rFonts w:ascii="Times New Roman" w:eastAsia="Times New Roman" w:hAnsi="Times New Roman" w:cs="Times New Roman"/>
          <w:sz w:val="28"/>
          <w:szCs w:val="28"/>
        </w:rPr>
        <w:t xml:space="preserve">e is changing and humans are contributing to these changes. Inaction is simply not an option.” Although one could quibble with the assertion that human activity is merely </w:t>
      </w:r>
      <w:r>
        <w:rPr>
          <w:rFonts w:ascii="Times New Roman" w:eastAsia="Times New Roman" w:hAnsi="Times New Roman" w:cs="Times New Roman"/>
          <w:i/>
          <w:sz w:val="28"/>
          <w:szCs w:val="28"/>
        </w:rPr>
        <w:t>contributing</w:t>
      </w:r>
      <w:r>
        <w:rPr>
          <w:rFonts w:ascii="Times New Roman" w:eastAsia="Times New Roman" w:hAnsi="Times New Roman" w:cs="Times New Roman"/>
          <w:sz w:val="28"/>
          <w:szCs w:val="28"/>
        </w:rPr>
        <w:t xml:space="preserve"> to climate change when in fact burning fossil fuels is the main cause, i</w:t>
      </w:r>
      <w:r>
        <w:rPr>
          <w:rFonts w:ascii="Times New Roman" w:eastAsia="Times New Roman" w:hAnsi="Times New Roman" w:cs="Times New Roman"/>
          <w:sz w:val="28"/>
          <w:szCs w:val="28"/>
        </w:rPr>
        <w:t xml:space="preserve">t was a far cry from when the organization </w:t>
      </w:r>
      <w:hyperlink r:id="rId34">
        <w:r>
          <w:rPr>
            <w:rFonts w:ascii="Times New Roman" w:eastAsia="Times New Roman" w:hAnsi="Times New Roman" w:cs="Times New Roman"/>
            <w:color w:val="1155CC"/>
            <w:sz w:val="28"/>
            <w:szCs w:val="28"/>
            <w:u w:val="single"/>
          </w:rPr>
          <w:t>maintained</w:t>
        </w:r>
      </w:hyperlink>
      <w:r>
        <w:rPr>
          <w:rFonts w:ascii="Times New Roman" w:eastAsia="Times New Roman" w:hAnsi="Times New Roman" w:cs="Times New Roman"/>
          <w:sz w:val="28"/>
          <w:szCs w:val="28"/>
        </w:rPr>
        <w:t xml:space="preserve"> in comments submitted to the EPA in 2009 that “a warming of even 3 [degrees] C in the next 100 year</w:t>
      </w:r>
      <w:r>
        <w:rPr>
          <w:rFonts w:ascii="Times New Roman" w:eastAsia="Times New Roman" w:hAnsi="Times New Roman" w:cs="Times New Roman"/>
          <w:sz w:val="28"/>
          <w:szCs w:val="28"/>
        </w:rPr>
        <w:t>s would, on balance, be beneficial to humans….”</w:t>
      </w:r>
    </w:p>
    <w:p w14:paraId="00000015"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Chamber’s turnabout was not complete. Although it now concedes the reality of human-caused climate change, it is still pushing private sector innovation as the solution for climate crisis rather than </w:t>
      </w:r>
      <w:r>
        <w:rPr>
          <w:rFonts w:ascii="Times New Roman" w:eastAsia="Times New Roman" w:hAnsi="Times New Roman" w:cs="Times New Roman"/>
          <w:sz w:val="28"/>
          <w:szCs w:val="28"/>
        </w:rPr>
        <w:t xml:space="preserve">much-needed government regulation, which historically has driven technological advances. So, while the Chamber supports government funding for </w:t>
      </w:r>
      <w:hyperlink r:id="rId35">
        <w:r>
          <w:rPr>
            <w:rFonts w:ascii="Times New Roman" w:eastAsia="Times New Roman" w:hAnsi="Times New Roman" w:cs="Times New Roman"/>
            <w:color w:val="1155CC"/>
            <w:sz w:val="28"/>
            <w:szCs w:val="28"/>
            <w:u w:val="single"/>
          </w:rPr>
          <w:t>research and development</w:t>
        </w:r>
      </w:hyperlink>
      <w:r>
        <w:rPr>
          <w:rFonts w:ascii="Times New Roman" w:eastAsia="Times New Roman" w:hAnsi="Times New Roman" w:cs="Times New Roman"/>
          <w:sz w:val="28"/>
          <w:szCs w:val="28"/>
        </w:rPr>
        <w:t xml:space="preserve"> of advanced nucle</w:t>
      </w:r>
      <w:r>
        <w:rPr>
          <w:rFonts w:ascii="Times New Roman" w:eastAsia="Times New Roman" w:hAnsi="Times New Roman" w:cs="Times New Roman"/>
          <w:sz w:val="28"/>
          <w:szCs w:val="28"/>
        </w:rPr>
        <w:t xml:space="preserve">ar reactors, utility-scale batteries, and carbon capture and storage technology, it backed the Trump administration’s </w:t>
      </w:r>
      <w:hyperlink r:id="rId36">
        <w:r>
          <w:rPr>
            <w:rFonts w:ascii="Times New Roman" w:eastAsia="Times New Roman" w:hAnsi="Times New Roman" w:cs="Times New Roman"/>
            <w:color w:val="1155CC"/>
            <w:sz w:val="28"/>
            <w:szCs w:val="28"/>
            <w:u w:val="single"/>
          </w:rPr>
          <w:t>rollbacks</w:t>
        </w:r>
      </w:hyperlink>
      <w:r>
        <w:rPr>
          <w:rFonts w:ascii="Times New Roman" w:eastAsia="Times New Roman" w:hAnsi="Times New Roman" w:cs="Times New Roman"/>
          <w:sz w:val="28"/>
          <w:szCs w:val="28"/>
        </w:rPr>
        <w:t xml:space="preserve"> of the Obama administration’s 2015 Clean Power Plan, which would have</w:t>
      </w:r>
      <w:r>
        <w:rPr>
          <w:rFonts w:ascii="Times New Roman" w:eastAsia="Times New Roman" w:hAnsi="Times New Roman" w:cs="Times New Roman"/>
          <w:sz w:val="28"/>
          <w:szCs w:val="28"/>
        </w:rPr>
        <w:t xml:space="preserve"> reduced power plant carbon emissions, and its 2015 “Waters of the United States” rule, which would have protected small streams, wetlands and groundwater from toxic chemicals. More recently, the Chamber supported the Trump administration’s weakening of th</w:t>
      </w:r>
      <w:r>
        <w:rPr>
          <w:rFonts w:ascii="Times New Roman" w:eastAsia="Times New Roman" w:hAnsi="Times New Roman" w:cs="Times New Roman"/>
          <w:sz w:val="28"/>
          <w:szCs w:val="28"/>
        </w:rPr>
        <w:t xml:space="preserve">e 50-year-old National Environmental Policy Act by limiting public input in the infrastructure </w:t>
      </w:r>
      <w:r>
        <w:rPr>
          <w:rFonts w:ascii="Times New Roman" w:eastAsia="Times New Roman" w:hAnsi="Times New Roman" w:cs="Times New Roman"/>
          <w:sz w:val="28"/>
          <w:szCs w:val="28"/>
        </w:rPr>
        <w:lastRenderedPageBreak/>
        <w:t>project approval process and rescinding a requirement that federal agencies consider a proposed project’s impact on the climate.</w:t>
      </w:r>
    </w:p>
    <w:p w14:paraId="00000016"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Unlike ExxonMobil’s professed su</w:t>
      </w:r>
      <w:r>
        <w:rPr>
          <w:rFonts w:ascii="Times New Roman" w:eastAsia="Times New Roman" w:hAnsi="Times New Roman" w:cs="Times New Roman"/>
          <w:sz w:val="28"/>
          <w:szCs w:val="28"/>
        </w:rPr>
        <w:t xml:space="preserve">pport for a carbon tax, the Chamber has </w:t>
      </w:r>
      <w:hyperlink r:id="rId37">
        <w:r>
          <w:rPr>
            <w:rFonts w:ascii="Times New Roman" w:eastAsia="Times New Roman" w:hAnsi="Times New Roman" w:cs="Times New Roman"/>
            <w:color w:val="1155CC"/>
            <w:sz w:val="28"/>
            <w:szCs w:val="28"/>
            <w:u w:val="single"/>
          </w:rPr>
          <w:t>no official position</w:t>
        </w:r>
      </w:hyperlink>
      <w:r>
        <w:rPr>
          <w:rFonts w:ascii="Times New Roman" w:eastAsia="Times New Roman" w:hAnsi="Times New Roman" w:cs="Times New Roman"/>
          <w:sz w:val="28"/>
          <w:szCs w:val="28"/>
        </w:rPr>
        <w:t xml:space="preserve">, but if carbon tax legislation ever made it to the Senate or House floor, it presumably would oppose it given its dim view of government regulation. Likewise, the Chamber’s avowed support for U.S. compliance with the Paris climate accord includes a major </w:t>
      </w:r>
      <w:r>
        <w:rPr>
          <w:rFonts w:ascii="Times New Roman" w:eastAsia="Times New Roman" w:hAnsi="Times New Roman" w:cs="Times New Roman"/>
          <w:sz w:val="28"/>
          <w:szCs w:val="28"/>
        </w:rPr>
        <w:t xml:space="preserve">caveat. Dan Byers, vice president for policy at the Chamber’s Global Energy Institute, </w:t>
      </w:r>
      <w:hyperlink r:id="rId38">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Politico in August 2019 that it is “absolutely important for</w:t>
      </w:r>
      <w:r>
        <w:rPr>
          <w:rFonts w:ascii="Times New Roman" w:eastAsia="Times New Roman" w:hAnsi="Times New Roman" w:cs="Times New Roman"/>
          <w:sz w:val="28"/>
          <w:szCs w:val="28"/>
        </w:rPr>
        <w:t xml:space="preserve"> the U.S. to remain in the Paris climate agreement,” but added that the “Obama administration’s pledge was unrealistic, [and] was going to have a negative impact on our economy. And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we’d like to see that revisited.” In other words, the Chamber would lik</w:t>
      </w:r>
      <w:r>
        <w:rPr>
          <w:rFonts w:ascii="Times New Roman" w:eastAsia="Times New Roman" w:hAnsi="Times New Roman" w:cs="Times New Roman"/>
          <w:sz w:val="28"/>
          <w:szCs w:val="28"/>
        </w:rPr>
        <w:t>e the United States to remain a party to the agreement so that it could lobby to weaken the U.S. commitment to it.</w:t>
      </w:r>
    </w:p>
    <w:p w14:paraId="00000017" w14:textId="77777777" w:rsidR="00C864D7" w:rsidRDefault="006C184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American Enterprise Institute Still Downplays the Climate Threat</w:t>
      </w:r>
    </w:p>
    <w:p w14:paraId="00000018" w14:textId="77777777" w:rsidR="00C864D7" w:rsidRDefault="006C1842">
      <w:pPr>
        <w:spacing w:before="200" w:after="200"/>
        <w:rPr>
          <w:rFonts w:ascii="Times New Roman" w:eastAsia="Times New Roman" w:hAnsi="Times New Roman" w:cs="Times New Roman"/>
          <w:color w:val="0C343D"/>
          <w:sz w:val="28"/>
          <w:szCs w:val="28"/>
        </w:rPr>
      </w:pPr>
      <w:r>
        <w:rPr>
          <w:rFonts w:ascii="Times New Roman" w:eastAsia="Times New Roman" w:hAnsi="Times New Roman" w:cs="Times New Roman"/>
          <w:sz w:val="28"/>
          <w:szCs w:val="28"/>
        </w:rPr>
        <w:t xml:space="preserve">In 2019, ExxonMobil gave the American Enterprise Institute (AEI) </w:t>
      </w:r>
      <w:hyperlink r:id="rId39">
        <w:r>
          <w:rPr>
            <w:rFonts w:ascii="Times New Roman" w:eastAsia="Times New Roman" w:hAnsi="Times New Roman" w:cs="Times New Roman"/>
            <w:color w:val="1155CC"/>
            <w:sz w:val="28"/>
            <w:szCs w:val="28"/>
            <w:u w:val="single"/>
          </w:rPr>
          <w:t>$110,000</w:t>
        </w:r>
      </w:hyperlink>
      <w:r>
        <w:rPr>
          <w:rFonts w:ascii="Times New Roman" w:eastAsia="Times New Roman" w:hAnsi="Times New Roman" w:cs="Times New Roman"/>
          <w:sz w:val="28"/>
          <w:szCs w:val="28"/>
        </w:rPr>
        <w:t>, bringing its total since 1998 to $4.76 million—more than any other of its climate science denier grantees. The 82-year-old, free-marke</w:t>
      </w:r>
      <w:r>
        <w:rPr>
          <w:rFonts w:ascii="Times New Roman" w:eastAsia="Times New Roman" w:hAnsi="Times New Roman" w:cs="Times New Roman"/>
          <w:sz w:val="28"/>
          <w:szCs w:val="28"/>
        </w:rPr>
        <w:t xml:space="preserve">t think tank also receives generous funding from other climate disinformation network supporters, including the </w:t>
      </w:r>
      <w:hyperlink r:id="rId40">
        <w:r>
          <w:rPr>
            <w:rFonts w:ascii="Times New Roman" w:eastAsia="Times New Roman" w:hAnsi="Times New Roman" w:cs="Times New Roman"/>
            <w:color w:val="1155CC"/>
            <w:sz w:val="28"/>
            <w:szCs w:val="28"/>
            <w:u w:val="single"/>
          </w:rPr>
          <w:t>Lynde and Harry Bradley Foundation</w:t>
        </w:r>
      </w:hyperlink>
      <w:r>
        <w:rPr>
          <w:rFonts w:ascii="Times New Roman" w:eastAsia="Times New Roman" w:hAnsi="Times New Roman" w:cs="Times New Roman"/>
          <w:sz w:val="28"/>
          <w:szCs w:val="28"/>
        </w:rPr>
        <w:t xml:space="preserve"> and the </w:t>
      </w:r>
      <w:hyperlink r:id="rId41">
        <w:r>
          <w:rPr>
            <w:rFonts w:ascii="Times New Roman" w:eastAsia="Times New Roman" w:hAnsi="Times New Roman" w:cs="Times New Roman"/>
            <w:color w:val="1155CC"/>
            <w:sz w:val="28"/>
            <w:szCs w:val="28"/>
            <w:u w:val="single"/>
          </w:rPr>
          <w:t>Charles Koch Foundation</w:t>
        </w:r>
      </w:hyperlink>
      <w:r>
        <w:rPr>
          <w:rFonts w:ascii="Times New Roman" w:eastAsia="Times New Roman" w:hAnsi="Times New Roman" w:cs="Times New Roman"/>
          <w:color w:val="0C343D"/>
          <w:sz w:val="28"/>
          <w:szCs w:val="28"/>
        </w:rPr>
        <w:t>.</w:t>
      </w:r>
    </w:p>
    <w:p w14:paraId="00000019"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does ExxonMobil get for its money from AEI? A cheerleader for fossil fuels, econ</w:t>
      </w:r>
      <w:r>
        <w:rPr>
          <w:rFonts w:ascii="Times New Roman" w:eastAsia="Times New Roman" w:hAnsi="Times New Roman" w:cs="Times New Roman"/>
          <w:sz w:val="28"/>
          <w:szCs w:val="28"/>
        </w:rPr>
        <w:t xml:space="preserve">omist Benjamin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who—contrary to the company’s professed climate positions—</w:t>
      </w:r>
      <w:hyperlink r:id="rId42">
        <w:r>
          <w:rPr>
            <w:rFonts w:ascii="Times New Roman" w:eastAsia="Times New Roman" w:hAnsi="Times New Roman" w:cs="Times New Roman"/>
            <w:color w:val="1155CC"/>
            <w:sz w:val="28"/>
            <w:szCs w:val="28"/>
            <w:u w:val="single"/>
          </w:rPr>
          <w:t>argues</w:t>
        </w:r>
      </w:hyperlink>
      <w:r>
        <w:rPr>
          <w:rFonts w:ascii="Times New Roman" w:eastAsia="Times New Roman" w:hAnsi="Times New Roman" w:cs="Times New Roman"/>
          <w:sz w:val="28"/>
          <w:szCs w:val="28"/>
        </w:rPr>
        <w:t xml:space="preserve"> that a carbon tax would be “ineffective” and has </w:t>
      </w:r>
      <w:hyperlink r:id="rId43">
        <w:r>
          <w:rPr>
            <w:rFonts w:ascii="Times New Roman" w:eastAsia="Times New Roman" w:hAnsi="Times New Roman" w:cs="Times New Roman"/>
            <w:color w:val="1155CC"/>
            <w:sz w:val="28"/>
            <w:szCs w:val="28"/>
            <w:u w:val="single"/>
          </w:rPr>
          <w:t>called</w:t>
        </w:r>
      </w:hyperlink>
      <w:r>
        <w:rPr>
          <w:rFonts w:ascii="Times New Roman" w:eastAsia="Times New Roman" w:hAnsi="Times New Roman" w:cs="Times New Roman"/>
          <w:sz w:val="28"/>
          <w:szCs w:val="28"/>
        </w:rPr>
        <w:t xml:space="preserve"> the Paris agreement an “absurdity.”</w:t>
      </w:r>
    </w:p>
    <w:p w14:paraId="0000001A"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March,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published a </w:t>
      </w:r>
      <w:hyperlink r:id="rId44">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arguing that “any plausible policy” to curb carbon emissions “would yield trivial effects while imposing large costs.” Instead, he recommended the federal government adopt a policy of “watchful waiting, adaptation ove</w:t>
      </w:r>
      <w:r>
        <w:rPr>
          <w:rFonts w:ascii="Times New Roman" w:eastAsia="Times New Roman" w:hAnsi="Times New Roman" w:cs="Times New Roman"/>
          <w:sz w:val="28"/>
          <w:szCs w:val="28"/>
        </w:rPr>
        <w:t>r time, and ongoing investment in resilience against the future effects of climactic [sic] changes.”</w:t>
      </w:r>
    </w:p>
    <w:p w14:paraId="0000001B"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could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recommend “watchful waiting” given the large costs climate change is already imposing right now? Granted, he published his report before t</w:t>
      </w:r>
      <w:r>
        <w:rPr>
          <w:rFonts w:ascii="Times New Roman" w:eastAsia="Times New Roman" w:hAnsi="Times New Roman" w:cs="Times New Roman"/>
          <w:sz w:val="28"/>
          <w:szCs w:val="28"/>
        </w:rPr>
        <w:t xml:space="preserve">his summer, when heat waves and wildfires burned up the West Coast and hurricanes </w:t>
      </w:r>
      <w:r>
        <w:rPr>
          <w:rFonts w:ascii="Times New Roman" w:eastAsia="Times New Roman" w:hAnsi="Times New Roman" w:cs="Times New Roman"/>
          <w:sz w:val="28"/>
          <w:szCs w:val="28"/>
        </w:rPr>
        <w:lastRenderedPageBreak/>
        <w:t>slammed the Southeast. But last summer was not that different, and climate change-related disasters have been racking up considerable damage over the last few years. From 201</w:t>
      </w:r>
      <w:r>
        <w:rPr>
          <w:rFonts w:ascii="Times New Roman" w:eastAsia="Times New Roman" w:hAnsi="Times New Roman" w:cs="Times New Roman"/>
          <w:sz w:val="28"/>
          <w:szCs w:val="28"/>
        </w:rPr>
        <w:t xml:space="preserve">7 through 2019, there were </w:t>
      </w:r>
      <w:hyperlink r:id="rId45">
        <w:r>
          <w:rPr>
            <w:rFonts w:ascii="Times New Roman" w:eastAsia="Times New Roman" w:hAnsi="Times New Roman" w:cs="Times New Roman"/>
            <w:color w:val="1155CC"/>
            <w:sz w:val="28"/>
            <w:szCs w:val="28"/>
            <w:u w:val="single"/>
          </w:rPr>
          <w:t>44</w:t>
        </w:r>
      </w:hyperlink>
      <w:r>
        <w:rPr>
          <w:rFonts w:ascii="Times New Roman" w:eastAsia="Times New Roman" w:hAnsi="Times New Roman" w:cs="Times New Roman"/>
          <w:sz w:val="28"/>
          <w:szCs w:val="28"/>
        </w:rPr>
        <w:t xml:space="preserve"> unique extreme weather and climate events across the country causing damages of $1 billion or more, collectively costing more than </w:t>
      </w:r>
      <w:hyperlink r:id="rId46">
        <w:r>
          <w:rPr>
            <w:rFonts w:ascii="Times New Roman" w:eastAsia="Times New Roman" w:hAnsi="Times New Roman" w:cs="Times New Roman"/>
            <w:color w:val="1155CC"/>
            <w:sz w:val="28"/>
            <w:szCs w:val="28"/>
            <w:u w:val="single"/>
          </w:rPr>
          <w:t>$460 billion</w:t>
        </w:r>
      </w:hyperlink>
      <w:r>
        <w:rPr>
          <w:rFonts w:ascii="Times New Roman" w:eastAsia="Times New Roman" w:hAnsi="Times New Roman" w:cs="Times New Roman"/>
          <w:sz w:val="28"/>
          <w:szCs w:val="28"/>
        </w:rPr>
        <w:t>.</w:t>
      </w:r>
    </w:p>
    <w:p w14:paraId="0000001C"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Nevertheless,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insists fossil fuels are </w:t>
      </w:r>
      <w:hyperlink r:id="rId47">
        <w:r>
          <w:rPr>
            <w:rFonts w:ascii="Times New Roman" w:eastAsia="Times New Roman" w:hAnsi="Times New Roman" w:cs="Times New Roman"/>
            <w:color w:val="1155CC"/>
            <w:sz w:val="28"/>
            <w:szCs w:val="28"/>
            <w:u w:val="single"/>
          </w:rPr>
          <w:t>indispensable</w:t>
        </w:r>
      </w:hyperlink>
      <w:r>
        <w:rPr>
          <w:rFonts w:ascii="Times New Roman" w:eastAsia="Times New Roman" w:hAnsi="Times New Roman" w:cs="Times New Roman"/>
          <w:sz w:val="28"/>
          <w:szCs w:val="28"/>
        </w:rPr>
        <w:t xml:space="preserve">. “Opposition to fossil fuels implies a reduction in policies—education, training, health care, and the like—that add to human capital and so increase incomes and the demand for conventional energy,” he wrote. “Therefore, opposition </w:t>
      </w:r>
      <w:r>
        <w:rPr>
          <w:rFonts w:ascii="Times New Roman" w:eastAsia="Times New Roman" w:hAnsi="Times New Roman" w:cs="Times New Roman"/>
          <w:sz w:val="28"/>
          <w:szCs w:val="28"/>
        </w:rPr>
        <w:t>to fossil fuels is fundamentally antihuman.”</w:t>
      </w:r>
    </w:p>
    <w:p w14:paraId="0000001D" w14:textId="77777777" w:rsidR="00C864D7" w:rsidRDefault="006C1842">
      <w:pPr>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made the </w:t>
      </w:r>
      <w:hyperlink r:id="rId48">
        <w:r>
          <w:rPr>
            <w:rFonts w:ascii="Times New Roman" w:eastAsia="Times New Roman" w:hAnsi="Times New Roman" w:cs="Times New Roman"/>
            <w:color w:val="1155CC"/>
            <w:sz w:val="28"/>
            <w:szCs w:val="28"/>
            <w:u w:val="single"/>
          </w:rPr>
          <w:t>same argument</w:t>
        </w:r>
      </w:hyperlink>
      <w:r>
        <w:rPr>
          <w:rFonts w:ascii="Times New Roman" w:eastAsia="Times New Roman" w:hAnsi="Times New Roman" w:cs="Times New Roman"/>
          <w:sz w:val="28"/>
          <w:szCs w:val="28"/>
        </w:rPr>
        <w:t xml:space="preserve"> in a May 7 column in the Financial Times, ranting that environmentalists who aim to deprive the world of fossil fuels “hate humanity, and the planet </w:t>
      </w:r>
      <w:r>
        <w:rPr>
          <w:rFonts w:ascii="Times New Roman" w:eastAsia="Times New Roman" w:hAnsi="Times New Roman" w:cs="Times New Roman"/>
          <w:sz w:val="28"/>
          <w:szCs w:val="28"/>
        </w:rPr>
        <w:t>too.”</w:t>
      </w:r>
    </w:p>
    <w:p w14:paraId="0000001E"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Putting aside </w:t>
      </w:r>
      <w:proofErr w:type="spellStart"/>
      <w:r>
        <w:rPr>
          <w:rFonts w:ascii="Times New Roman" w:eastAsia="Times New Roman" w:hAnsi="Times New Roman" w:cs="Times New Roman"/>
          <w:sz w:val="28"/>
          <w:szCs w:val="28"/>
        </w:rPr>
        <w:t>Zycher’s</w:t>
      </w:r>
      <w:proofErr w:type="spellEnd"/>
      <w:r>
        <w:rPr>
          <w:rFonts w:ascii="Times New Roman" w:eastAsia="Times New Roman" w:hAnsi="Times New Roman" w:cs="Times New Roman"/>
          <w:sz w:val="28"/>
          <w:szCs w:val="28"/>
        </w:rPr>
        <w:t xml:space="preserve"> ad hominem attack on the “environmental left,” he deliberately confuses the societal benefits of energy with how it is generated. At several junctures in history, humans switched from wood to coal to natural gas to warm their homes. </w:t>
      </w:r>
      <w:r>
        <w:rPr>
          <w:rFonts w:ascii="Times New Roman" w:eastAsia="Times New Roman" w:hAnsi="Times New Roman" w:cs="Times New Roman"/>
          <w:sz w:val="28"/>
          <w:szCs w:val="28"/>
        </w:rPr>
        <w:t xml:space="preserve">Likewise, they switched from whale oil to kerosene to </w:t>
      </w:r>
      <w:proofErr w:type="spellStart"/>
      <w:r>
        <w:rPr>
          <w:rFonts w:ascii="Times New Roman" w:eastAsia="Times New Roman" w:hAnsi="Times New Roman" w:cs="Times New Roman"/>
          <w:sz w:val="28"/>
          <w:szCs w:val="28"/>
        </w:rPr>
        <w:t>incandescents</w:t>
      </w:r>
      <w:proofErr w:type="spellEnd"/>
      <w:r>
        <w:rPr>
          <w:rFonts w:ascii="Times New Roman" w:eastAsia="Times New Roman" w:hAnsi="Times New Roman" w:cs="Times New Roman"/>
          <w:sz w:val="28"/>
          <w:szCs w:val="28"/>
        </w:rPr>
        <w:t xml:space="preserve"> to LEDs to illuminate their homes. Opposition to coal and kerosene in the past or fossil fuels today is not “fundamentally antihuman” when there are better, cleaner alternatives. And it tu</w:t>
      </w:r>
      <w:r>
        <w:rPr>
          <w:rFonts w:ascii="Times New Roman" w:eastAsia="Times New Roman" w:hAnsi="Times New Roman" w:cs="Times New Roman"/>
          <w:sz w:val="28"/>
          <w:szCs w:val="28"/>
        </w:rPr>
        <w:t xml:space="preserve">rns out the alternatives—solar and wind, specifically—are now the </w:t>
      </w:r>
      <w:hyperlink r:id="rId49">
        <w:r>
          <w:rPr>
            <w:rFonts w:ascii="Times New Roman" w:eastAsia="Times New Roman" w:hAnsi="Times New Roman" w:cs="Times New Roman"/>
            <w:color w:val="1155CC"/>
            <w:sz w:val="28"/>
            <w:szCs w:val="28"/>
            <w:u w:val="single"/>
          </w:rPr>
          <w:t>cheapest sources of electricity</w:t>
        </w:r>
      </w:hyperlink>
      <w:r>
        <w:rPr>
          <w:rFonts w:ascii="Times New Roman" w:eastAsia="Times New Roman" w:hAnsi="Times New Roman" w:cs="Times New Roman"/>
          <w:sz w:val="28"/>
          <w:szCs w:val="28"/>
        </w:rPr>
        <w:t>, and they could have been more widely available years ago if ExxonMobil and other fossil fuel c</w:t>
      </w:r>
      <w:r>
        <w:rPr>
          <w:rFonts w:ascii="Times New Roman" w:eastAsia="Times New Roman" w:hAnsi="Times New Roman" w:cs="Times New Roman"/>
          <w:sz w:val="28"/>
          <w:szCs w:val="28"/>
        </w:rPr>
        <w:t>ompanies had not stood in the way.</w:t>
      </w:r>
    </w:p>
    <w:p w14:paraId="0000001F" w14:textId="77777777" w:rsidR="00C864D7" w:rsidRDefault="006C184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Manhattan Institute Is Still in Love </w:t>
      </w:r>
      <w:proofErr w:type="gramStart"/>
      <w:r>
        <w:rPr>
          <w:rFonts w:ascii="Times New Roman" w:eastAsia="Times New Roman" w:hAnsi="Times New Roman" w:cs="Times New Roman"/>
          <w:b/>
          <w:sz w:val="28"/>
          <w:szCs w:val="28"/>
        </w:rPr>
        <w:t>With</w:t>
      </w:r>
      <w:proofErr w:type="gramEnd"/>
      <w:r>
        <w:rPr>
          <w:rFonts w:ascii="Times New Roman" w:eastAsia="Times New Roman" w:hAnsi="Times New Roman" w:cs="Times New Roman"/>
          <w:b/>
          <w:sz w:val="28"/>
          <w:szCs w:val="28"/>
        </w:rPr>
        <w:t xml:space="preserve"> Fossil Fuels</w:t>
      </w:r>
    </w:p>
    <w:p w14:paraId="00000020"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Manhattan Institute, a New York City-based libertarian think tank, received </w:t>
      </w:r>
      <w:hyperlink r:id="rId50">
        <w:r>
          <w:rPr>
            <w:rFonts w:ascii="Times New Roman" w:eastAsia="Times New Roman" w:hAnsi="Times New Roman" w:cs="Times New Roman"/>
            <w:color w:val="1155CC"/>
            <w:sz w:val="28"/>
            <w:szCs w:val="28"/>
            <w:u w:val="single"/>
          </w:rPr>
          <w:t>$90,000</w:t>
        </w:r>
      </w:hyperlink>
      <w:r>
        <w:rPr>
          <w:rFonts w:ascii="Times New Roman" w:eastAsia="Times New Roman" w:hAnsi="Times New Roman" w:cs="Times New Roman"/>
          <w:sz w:val="28"/>
          <w:szCs w:val="28"/>
        </w:rPr>
        <w:t xml:space="preserve"> from ExxonMobil in 2019. Since 1998, the company has given the organization more than $1.4 million.</w:t>
      </w:r>
    </w:p>
    <w:p w14:paraId="00000021"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last decade, the institute’s go-to energy expert has been Robert Bryce, who, like AEI’s </w:t>
      </w:r>
      <w:proofErr w:type="spellStart"/>
      <w:r>
        <w:rPr>
          <w:rFonts w:ascii="Times New Roman" w:eastAsia="Times New Roman" w:hAnsi="Times New Roman" w:cs="Times New Roman"/>
          <w:sz w:val="28"/>
          <w:szCs w:val="28"/>
        </w:rPr>
        <w:t>Zycher</w:t>
      </w:r>
      <w:proofErr w:type="spellEnd"/>
      <w:r>
        <w:rPr>
          <w:rFonts w:ascii="Times New Roman" w:eastAsia="Times New Roman" w:hAnsi="Times New Roman" w:cs="Times New Roman"/>
          <w:sz w:val="28"/>
          <w:szCs w:val="28"/>
        </w:rPr>
        <w:t xml:space="preserve">, is </w:t>
      </w:r>
      <w:hyperlink r:id="rId51">
        <w:r>
          <w:rPr>
            <w:rFonts w:ascii="Times New Roman" w:eastAsia="Times New Roman" w:hAnsi="Times New Roman" w:cs="Times New Roman"/>
            <w:color w:val="1155CC"/>
            <w:sz w:val="28"/>
            <w:szCs w:val="28"/>
            <w:u w:val="single"/>
          </w:rPr>
          <w:t>no fan of a carbon tax</w:t>
        </w:r>
      </w:hyperlink>
      <w:r>
        <w:rPr>
          <w:rFonts w:ascii="Times New Roman" w:eastAsia="Times New Roman" w:hAnsi="Times New Roman" w:cs="Times New Roman"/>
          <w:sz w:val="28"/>
          <w:szCs w:val="28"/>
        </w:rPr>
        <w:t>, ExxonMobil’s supposed pet climate solution. Before he left the think tank at the end of 2019, Bryce spent much of his time bashing renewable</w:t>
      </w:r>
      <w:r>
        <w:rPr>
          <w:rFonts w:ascii="Times New Roman" w:eastAsia="Times New Roman" w:hAnsi="Times New Roman" w:cs="Times New Roman"/>
          <w:sz w:val="28"/>
          <w:szCs w:val="28"/>
        </w:rPr>
        <w:t xml:space="preserve"> energy and extolling fossil fuels in reports and in the pages </w:t>
      </w:r>
      <w:r>
        <w:rPr>
          <w:rFonts w:ascii="Times New Roman" w:eastAsia="Times New Roman" w:hAnsi="Times New Roman" w:cs="Times New Roman"/>
          <w:sz w:val="28"/>
          <w:szCs w:val="28"/>
        </w:rPr>
        <w:lastRenderedPageBreak/>
        <w:t xml:space="preserve">of the </w:t>
      </w:r>
      <w:hyperlink r:id="rId52">
        <w:r>
          <w:rPr>
            <w:rFonts w:ascii="Times New Roman" w:eastAsia="Times New Roman" w:hAnsi="Times New Roman" w:cs="Times New Roman"/>
            <w:color w:val="1155CC"/>
            <w:sz w:val="28"/>
            <w:szCs w:val="28"/>
            <w:u w:val="single"/>
          </w:rPr>
          <w:t>National Review</w:t>
        </w:r>
      </w:hyperlink>
      <w:r>
        <w:rPr>
          <w:rFonts w:ascii="Times New Roman" w:eastAsia="Times New Roman" w:hAnsi="Times New Roman" w:cs="Times New Roman"/>
          <w:sz w:val="28"/>
          <w:szCs w:val="28"/>
        </w:rPr>
        <w:t xml:space="preserve">, </w:t>
      </w:r>
      <w:hyperlink r:id="rId53">
        <w:r>
          <w:rPr>
            <w:rFonts w:ascii="Times New Roman" w:eastAsia="Times New Roman" w:hAnsi="Times New Roman" w:cs="Times New Roman"/>
            <w:color w:val="1155CC"/>
            <w:sz w:val="28"/>
            <w:szCs w:val="28"/>
            <w:u w:val="single"/>
          </w:rPr>
          <w:t>New York Post</w:t>
        </w:r>
      </w:hyperlink>
      <w:r>
        <w:rPr>
          <w:rFonts w:ascii="Times New Roman" w:eastAsia="Times New Roman" w:hAnsi="Times New Roman" w:cs="Times New Roman"/>
          <w:sz w:val="28"/>
          <w:szCs w:val="28"/>
        </w:rPr>
        <w:t xml:space="preserve">, </w:t>
      </w:r>
      <w:hyperlink r:id="rId54">
        <w:r>
          <w:rPr>
            <w:rFonts w:ascii="Times New Roman" w:eastAsia="Times New Roman" w:hAnsi="Times New Roman" w:cs="Times New Roman"/>
            <w:color w:val="1155CC"/>
            <w:sz w:val="28"/>
            <w:szCs w:val="28"/>
            <w:u w:val="single"/>
          </w:rPr>
          <w:t>Wall Street Journal</w:t>
        </w:r>
      </w:hyperlink>
      <w:r>
        <w:rPr>
          <w:rFonts w:ascii="Times New Roman" w:eastAsia="Times New Roman" w:hAnsi="Times New Roman" w:cs="Times New Roman"/>
          <w:sz w:val="28"/>
          <w:szCs w:val="28"/>
        </w:rPr>
        <w:t xml:space="preserve"> and other publications.</w:t>
      </w:r>
    </w:p>
    <w:p w14:paraId="00000022"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Bryce routinely disparages rene</w:t>
      </w:r>
      <w:r>
        <w:rPr>
          <w:rFonts w:ascii="Times New Roman" w:eastAsia="Times New Roman" w:hAnsi="Times New Roman" w:cs="Times New Roman"/>
          <w:sz w:val="28"/>
          <w:szCs w:val="28"/>
        </w:rPr>
        <w:t xml:space="preserve">wables without providing context. In an August 2019 column on the conservative website </w:t>
      </w:r>
      <w:proofErr w:type="spellStart"/>
      <w:r>
        <w:rPr>
          <w:rFonts w:ascii="Times New Roman" w:eastAsia="Times New Roman" w:hAnsi="Times New Roman" w:cs="Times New Roman"/>
          <w:sz w:val="28"/>
          <w:szCs w:val="28"/>
        </w:rPr>
        <w:t>RealClearEnergy</w:t>
      </w:r>
      <w:proofErr w:type="spellEnd"/>
      <w:r>
        <w:rPr>
          <w:rFonts w:ascii="Times New Roman" w:eastAsia="Times New Roman" w:hAnsi="Times New Roman" w:cs="Times New Roman"/>
          <w:sz w:val="28"/>
          <w:szCs w:val="28"/>
        </w:rPr>
        <w:t xml:space="preserve">, for example, he </w:t>
      </w:r>
      <w:hyperlink r:id="rId55">
        <w:r>
          <w:rPr>
            <w:rFonts w:ascii="Times New Roman" w:eastAsia="Times New Roman" w:hAnsi="Times New Roman" w:cs="Times New Roman"/>
            <w:color w:val="1155CC"/>
            <w:sz w:val="28"/>
            <w:szCs w:val="28"/>
            <w:u w:val="single"/>
          </w:rPr>
          <w:t>maintained</w:t>
        </w:r>
      </w:hyperlink>
      <w:r>
        <w:rPr>
          <w:rFonts w:ascii="Times New Roman" w:eastAsia="Times New Roman" w:hAnsi="Times New Roman" w:cs="Times New Roman"/>
          <w:sz w:val="28"/>
          <w:szCs w:val="28"/>
        </w:rPr>
        <w:t xml:space="preserve"> that the wind indu</w:t>
      </w:r>
      <w:r>
        <w:rPr>
          <w:rFonts w:ascii="Times New Roman" w:eastAsia="Times New Roman" w:hAnsi="Times New Roman" w:cs="Times New Roman"/>
          <w:sz w:val="28"/>
          <w:szCs w:val="28"/>
        </w:rPr>
        <w:t xml:space="preserve">stry is “facing increasing opposition” at least partly because of what he insists is the major threat it poses to eagles and other birds, an assertion he has been making ad nauseum for years. In fact, the </w:t>
      </w:r>
      <w:hyperlink r:id="rId56">
        <w:r>
          <w:rPr>
            <w:rFonts w:ascii="Times New Roman" w:eastAsia="Times New Roman" w:hAnsi="Times New Roman" w:cs="Times New Roman"/>
            <w:color w:val="1155CC"/>
            <w:sz w:val="28"/>
            <w:szCs w:val="28"/>
            <w:u w:val="single"/>
          </w:rPr>
          <w:t>top human-caused threats</w:t>
        </w:r>
      </w:hyperlink>
      <w:r>
        <w:rPr>
          <w:rFonts w:ascii="Times New Roman" w:eastAsia="Times New Roman" w:hAnsi="Times New Roman" w:cs="Times New Roman"/>
          <w:sz w:val="28"/>
          <w:szCs w:val="28"/>
        </w:rPr>
        <w:t xml:space="preserve"> to birds are </w:t>
      </w:r>
      <w:hyperlink r:id="rId57">
        <w:r>
          <w:rPr>
            <w:rFonts w:ascii="Times New Roman" w:eastAsia="Times New Roman" w:hAnsi="Times New Roman" w:cs="Times New Roman"/>
            <w:color w:val="1155CC"/>
            <w:sz w:val="28"/>
            <w:szCs w:val="28"/>
            <w:u w:val="single"/>
          </w:rPr>
          <w:t>climate change</w:t>
        </w:r>
      </w:hyperlink>
      <w:r>
        <w:rPr>
          <w:rFonts w:ascii="Times New Roman" w:eastAsia="Times New Roman" w:hAnsi="Times New Roman" w:cs="Times New Roman"/>
          <w:sz w:val="28"/>
          <w:szCs w:val="28"/>
        </w:rPr>
        <w:t xml:space="preserve">, </w:t>
      </w:r>
      <w:hyperlink r:id="rId58">
        <w:r>
          <w:rPr>
            <w:rFonts w:ascii="Times New Roman" w:eastAsia="Times New Roman" w:hAnsi="Times New Roman" w:cs="Times New Roman"/>
            <w:color w:val="1155CC"/>
            <w:sz w:val="28"/>
            <w:szCs w:val="28"/>
            <w:u w:val="single"/>
          </w:rPr>
          <w:t>buildings</w:t>
        </w:r>
      </w:hyperlink>
      <w:r>
        <w:rPr>
          <w:rFonts w:ascii="Times New Roman" w:eastAsia="Times New Roman" w:hAnsi="Times New Roman" w:cs="Times New Roman"/>
          <w:sz w:val="28"/>
          <w:szCs w:val="28"/>
        </w:rPr>
        <w:t>, power lines, misapplied pesticides, communications towers, and oil and gas industry fluid waste pits—not wind turbines.</w:t>
      </w:r>
    </w:p>
    <w:p w14:paraId="00000023"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for wind energ</w:t>
      </w:r>
      <w:r>
        <w:rPr>
          <w:rFonts w:ascii="Times New Roman" w:eastAsia="Times New Roman" w:hAnsi="Times New Roman" w:cs="Times New Roman"/>
          <w:sz w:val="28"/>
          <w:szCs w:val="28"/>
        </w:rPr>
        <w:t>y’s specific threat to eagles, Dan Ashe, a former director of the U.S. Fish and Wildlife Service, debunked Bryce’s fallacious claim in a December 2016 HuffPost column. “Public attention on eagle loss in recent years has focused almost exclusively on wind e</w:t>
      </w:r>
      <w:r>
        <w:rPr>
          <w:rFonts w:ascii="Times New Roman" w:eastAsia="Times New Roman" w:hAnsi="Times New Roman" w:cs="Times New Roman"/>
          <w:sz w:val="28"/>
          <w:szCs w:val="28"/>
        </w:rPr>
        <w:t xml:space="preserve">nergy,” Ashe </w:t>
      </w:r>
      <w:hyperlink r:id="rId59">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“In truth, wind turbine collisions comprise a fraction of human-caused eagle losses. Most result from intentional and accidenta</w:t>
      </w:r>
      <w:r>
        <w:rPr>
          <w:rFonts w:ascii="Times New Roman" w:eastAsia="Times New Roman" w:hAnsi="Times New Roman" w:cs="Times New Roman"/>
          <w:sz w:val="28"/>
          <w:szCs w:val="28"/>
        </w:rPr>
        <w:t xml:space="preserve">l poisoning and purposeful shooting. </w:t>
      </w:r>
      <w:proofErr w:type="gramStart"/>
      <w:r>
        <w:rPr>
          <w:rFonts w:ascii="Times New Roman" w:eastAsia="Times New Roman" w:hAnsi="Times New Roman" w:cs="Times New Roman"/>
          <w:sz w:val="28"/>
          <w:szCs w:val="28"/>
        </w:rPr>
        <w:t>The majority of</w:t>
      </w:r>
      <w:proofErr w:type="gramEnd"/>
      <w:r>
        <w:rPr>
          <w:rFonts w:ascii="Times New Roman" w:eastAsia="Times New Roman" w:hAnsi="Times New Roman" w:cs="Times New Roman"/>
          <w:sz w:val="28"/>
          <w:szCs w:val="28"/>
        </w:rPr>
        <w:t xml:space="preserve"> non-intentional loss occurs when eagles collide with cars or ingest lead shot or bullet fragments in remains and gut piles left by hunters. Others collide with or are electrocuted on power lines. Disprop</w:t>
      </w:r>
      <w:r>
        <w:rPr>
          <w:rFonts w:ascii="Times New Roman" w:eastAsia="Times New Roman" w:hAnsi="Times New Roman" w:cs="Times New Roman"/>
          <w:sz w:val="28"/>
          <w:szCs w:val="28"/>
        </w:rPr>
        <w:t>ortionately and solely focusing on wind energy distorts public perceptions at a time when we desperately need to reduce greenhouse gas emissions.”</w:t>
      </w:r>
    </w:p>
    <w:p w14:paraId="00000024"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Cutting carbon pollution is hardly a goal that Bryce or any of his Manhattan Institute colleagues would ever </w:t>
      </w:r>
      <w:r>
        <w:rPr>
          <w:rFonts w:ascii="Times New Roman" w:eastAsia="Times New Roman" w:hAnsi="Times New Roman" w:cs="Times New Roman"/>
          <w:sz w:val="28"/>
          <w:szCs w:val="28"/>
        </w:rPr>
        <w:t xml:space="preserve">publicly endorse. Doing so would certainly not please their other climate science denier benefactors, which include the </w:t>
      </w:r>
      <w:hyperlink r:id="rId60">
        <w:r>
          <w:rPr>
            <w:rFonts w:ascii="Times New Roman" w:eastAsia="Times New Roman" w:hAnsi="Times New Roman" w:cs="Times New Roman"/>
            <w:color w:val="1155CC"/>
            <w:sz w:val="28"/>
            <w:szCs w:val="28"/>
            <w:u w:val="single"/>
          </w:rPr>
          <w:t>Lynde and Harry Bradley Foundation</w:t>
        </w:r>
      </w:hyperlink>
      <w:r>
        <w:rPr>
          <w:rFonts w:ascii="Times New Roman" w:eastAsia="Times New Roman" w:hAnsi="Times New Roman" w:cs="Times New Roman"/>
          <w:color w:val="1155CC"/>
          <w:sz w:val="28"/>
          <w:szCs w:val="28"/>
        </w:rPr>
        <w:t xml:space="preserve">, </w:t>
      </w:r>
      <w:hyperlink r:id="rId61">
        <w:r>
          <w:rPr>
            <w:rFonts w:ascii="Times New Roman" w:eastAsia="Times New Roman" w:hAnsi="Times New Roman" w:cs="Times New Roman"/>
            <w:color w:val="1155CC"/>
            <w:sz w:val="28"/>
            <w:szCs w:val="28"/>
            <w:u w:val="single"/>
          </w:rPr>
          <w:t>Charles Koch Foundation</w:t>
        </w:r>
      </w:hyperlink>
      <w:r>
        <w:rPr>
          <w:rFonts w:ascii="Times New Roman" w:eastAsia="Times New Roman" w:hAnsi="Times New Roman" w:cs="Times New Roman"/>
          <w:sz w:val="28"/>
          <w:szCs w:val="28"/>
        </w:rPr>
        <w:t xml:space="preserve">, hedge fund billionaire Robert Mercer’s </w:t>
      </w:r>
      <w:hyperlink r:id="rId62">
        <w:r>
          <w:rPr>
            <w:rFonts w:ascii="Times New Roman" w:eastAsia="Times New Roman" w:hAnsi="Times New Roman" w:cs="Times New Roman"/>
            <w:color w:val="1155CC"/>
            <w:sz w:val="28"/>
            <w:szCs w:val="28"/>
            <w:u w:val="single"/>
          </w:rPr>
          <w:t>Mercer Family Foundation</w:t>
        </w:r>
      </w:hyperlink>
      <w:r>
        <w:rPr>
          <w:rFonts w:ascii="Times New Roman" w:eastAsia="Times New Roman" w:hAnsi="Times New Roman" w:cs="Times New Roman"/>
          <w:sz w:val="28"/>
          <w:szCs w:val="28"/>
        </w:rPr>
        <w:t xml:space="preserve">, and Mercer’s daughter, Rebekah, a </w:t>
      </w:r>
      <w:hyperlink r:id="rId63">
        <w:r>
          <w:rPr>
            <w:rFonts w:ascii="Times New Roman" w:eastAsia="Times New Roman" w:hAnsi="Times New Roman" w:cs="Times New Roman"/>
            <w:color w:val="1155CC"/>
            <w:sz w:val="28"/>
            <w:szCs w:val="28"/>
            <w:u w:val="single"/>
          </w:rPr>
          <w:t>Manhattan Institute trustee</w:t>
        </w:r>
      </w:hyperlink>
      <w:r>
        <w:rPr>
          <w:rFonts w:ascii="Times New Roman" w:eastAsia="Times New Roman" w:hAnsi="Times New Roman" w:cs="Times New Roman"/>
          <w:sz w:val="28"/>
          <w:szCs w:val="28"/>
        </w:rPr>
        <w:t>. Al</w:t>
      </w:r>
      <w:r>
        <w:rPr>
          <w:rFonts w:ascii="Times New Roman" w:eastAsia="Times New Roman" w:hAnsi="Times New Roman" w:cs="Times New Roman"/>
          <w:sz w:val="28"/>
          <w:szCs w:val="28"/>
        </w:rPr>
        <w:t>l have donated considerably more money to the think tank than ExxonMobil in recent years and, unlike the oil company, do not pretend to care about the climate crisis.</w:t>
      </w:r>
    </w:p>
    <w:p w14:paraId="00000025" w14:textId="77777777" w:rsidR="00C864D7" w:rsidRDefault="006C184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Maintaining the Status Quo in Congress</w:t>
      </w:r>
    </w:p>
    <w:p w14:paraId="00000026"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New York Times recently ran a </w:t>
      </w:r>
      <w:hyperlink r:id="rId64">
        <w:r>
          <w:rPr>
            <w:rFonts w:ascii="Times New Roman" w:eastAsia="Times New Roman" w:hAnsi="Times New Roman" w:cs="Times New Roman"/>
            <w:color w:val="1155CC"/>
            <w:sz w:val="28"/>
            <w:szCs w:val="28"/>
            <w:u w:val="single"/>
          </w:rPr>
          <w:t>story</w:t>
        </w:r>
      </w:hyperlink>
      <w:r>
        <w:rPr>
          <w:rFonts w:ascii="Times New Roman" w:eastAsia="Times New Roman" w:hAnsi="Times New Roman" w:cs="Times New Roman"/>
          <w:sz w:val="28"/>
          <w:szCs w:val="28"/>
        </w:rPr>
        <w:t xml:space="preserve"> pointing out that European and U.S. oil companies are heading in very different directions when it comes to climate </w:t>
      </w:r>
      <w:r>
        <w:rPr>
          <w:rFonts w:ascii="Times New Roman" w:eastAsia="Times New Roman" w:hAnsi="Times New Roman" w:cs="Times New Roman"/>
          <w:sz w:val="28"/>
          <w:szCs w:val="28"/>
        </w:rPr>
        <w:lastRenderedPageBreak/>
        <w:t>change. While BP, Royal Dutch Shel</w:t>
      </w:r>
      <w:r>
        <w:rPr>
          <w:rFonts w:ascii="Times New Roman" w:eastAsia="Times New Roman" w:hAnsi="Times New Roman" w:cs="Times New Roman"/>
          <w:sz w:val="28"/>
          <w:szCs w:val="28"/>
        </w:rPr>
        <w:t xml:space="preserve">l and other European-based companies are beginning to sell their oil fields and invest in renewable energy, their U.S. counterparts </w:t>
      </w:r>
      <w:hyperlink r:id="rId65">
        <w:r>
          <w:rPr>
            <w:rFonts w:ascii="Times New Roman" w:eastAsia="Times New Roman" w:hAnsi="Times New Roman" w:cs="Times New Roman"/>
            <w:color w:val="1155CC"/>
            <w:sz w:val="28"/>
            <w:szCs w:val="28"/>
            <w:u w:val="single"/>
          </w:rPr>
          <w:t>Chevron</w:t>
        </w:r>
      </w:hyperlink>
      <w:r>
        <w:rPr>
          <w:rFonts w:ascii="Times New Roman" w:eastAsia="Times New Roman" w:hAnsi="Times New Roman" w:cs="Times New Roman"/>
          <w:sz w:val="28"/>
          <w:szCs w:val="28"/>
        </w:rPr>
        <w:t xml:space="preserve"> and </w:t>
      </w:r>
      <w:hyperlink r:id="rId66">
        <w:r>
          <w:rPr>
            <w:rFonts w:ascii="Times New Roman" w:eastAsia="Times New Roman" w:hAnsi="Times New Roman" w:cs="Times New Roman"/>
            <w:color w:val="1155CC"/>
            <w:sz w:val="28"/>
            <w:szCs w:val="28"/>
            <w:u w:val="single"/>
          </w:rPr>
          <w:t>ExxonMobil</w:t>
        </w:r>
      </w:hyperlink>
      <w:r>
        <w:rPr>
          <w:rFonts w:ascii="Times New Roman" w:eastAsia="Times New Roman" w:hAnsi="Times New Roman" w:cs="Times New Roman"/>
          <w:sz w:val="28"/>
          <w:szCs w:val="28"/>
        </w:rPr>
        <w:t xml:space="preserve"> are betting that oil and gas will continue to make up at least 50 percent of the energy market for at least the next 20 years.</w:t>
      </w:r>
    </w:p>
    <w:p w14:paraId="00000027"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Instead of transitioning to solar and wind, the two U.S. oil giants are spending </w:t>
      </w:r>
      <w:hyperlink r:id="rId67">
        <w:r>
          <w:rPr>
            <w:rFonts w:ascii="Times New Roman" w:eastAsia="Times New Roman" w:hAnsi="Times New Roman" w:cs="Times New Roman"/>
            <w:color w:val="1155CC"/>
            <w:sz w:val="28"/>
            <w:szCs w:val="28"/>
            <w:u w:val="single"/>
          </w:rPr>
          <w:t>relatively trivial amounts</w:t>
        </w:r>
      </w:hyperlink>
      <w:r>
        <w:rPr>
          <w:rFonts w:ascii="Times New Roman" w:eastAsia="Times New Roman" w:hAnsi="Times New Roman" w:cs="Times New Roman"/>
          <w:sz w:val="28"/>
          <w:szCs w:val="28"/>
        </w:rPr>
        <w:t xml:space="preserve"> on unproven technologies, such as </w:t>
      </w:r>
      <w:hyperlink r:id="rId68">
        <w:r>
          <w:rPr>
            <w:rFonts w:ascii="Times New Roman" w:eastAsia="Times New Roman" w:hAnsi="Times New Roman" w:cs="Times New Roman"/>
            <w:color w:val="1155CC"/>
            <w:sz w:val="28"/>
            <w:szCs w:val="28"/>
            <w:u w:val="single"/>
          </w:rPr>
          <w:t>modular fusion nuclear reactors (Chevron)</w:t>
        </w:r>
      </w:hyperlink>
      <w:r>
        <w:rPr>
          <w:rFonts w:ascii="Times New Roman" w:eastAsia="Times New Roman" w:hAnsi="Times New Roman" w:cs="Times New Roman"/>
          <w:sz w:val="28"/>
          <w:szCs w:val="28"/>
        </w:rPr>
        <w:t xml:space="preserve">, </w:t>
      </w:r>
      <w:hyperlink r:id="rId69">
        <w:r>
          <w:rPr>
            <w:rFonts w:ascii="Times New Roman" w:eastAsia="Times New Roman" w:hAnsi="Times New Roman" w:cs="Times New Roman"/>
            <w:color w:val="1155CC"/>
            <w:sz w:val="28"/>
            <w:szCs w:val="28"/>
            <w:u w:val="single"/>
          </w:rPr>
          <w:t>algae-based biofuel (ExxonMobil)</w:t>
        </w:r>
      </w:hyperlink>
      <w:r>
        <w:rPr>
          <w:rFonts w:ascii="Times New Roman" w:eastAsia="Times New Roman" w:hAnsi="Times New Roman" w:cs="Times New Roman"/>
          <w:sz w:val="28"/>
          <w:szCs w:val="28"/>
        </w:rPr>
        <w:t xml:space="preserve">, and carbon capture and storage schemes (both), which so far have been </w:t>
      </w:r>
      <w:hyperlink r:id="rId70">
        <w:r>
          <w:rPr>
            <w:rFonts w:ascii="Times New Roman" w:eastAsia="Times New Roman" w:hAnsi="Times New Roman" w:cs="Times New Roman"/>
            <w:color w:val="1155CC"/>
            <w:sz w:val="28"/>
            <w:szCs w:val="28"/>
            <w:u w:val="single"/>
          </w:rPr>
          <w:t>costly failures</w:t>
        </w:r>
      </w:hyperlink>
      <w:r>
        <w:rPr>
          <w:rFonts w:ascii="Times New Roman" w:eastAsia="Times New Roman" w:hAnsi="Times New Roman" w:cs="Times New Roman"/>
          <w:sz w:val="28"/>
          <w:szCs w:val="28"/>
        </w:rPr>
        <w:t>. If those pipe dreams were ever demonstrated to work at the necessary scale, it would still take decades to commercialize them.</w:t>
      </w:r>
    </w:p>
    <w:p w14:paraId="00000028"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main reason European oil and gas companies are taking baby steps to embrace renewables? Government pressure. The European Union has </w:t>
      </w:r>
      <w:hyperlink r:id="rId71">
        <w:r>
          <w:rPr>
            <w:rFonts w:ascii="Times New Roman" w:eastAsia="Times New Roman" w:hAnsi="Times New Roman" w:cs="Times New Roman"/>
            <w:color w:val="1155CC"/>
            <w:sz w:val="28"/>
            <w:szCs w:val="28"/>
            <w:u w:val="single"/>
          </w:rPr>
          <w:t>set a goal</w:t>
        </w:r>
      </w:hyperlink>
      <w:r>
        <w:rPr>
          <w:rFonts w:ascii="Times New Roman" w:eastAsia="Times New Roman" w:hAnsi="Times New Roman" w:cs="Times New Roman"/>
          <w:sz w:val="28"/>
          <w:szCs w:val="28"/>
        </w:rPr>
        <w:t xml:space="preserve"> of net-zero carbon emissions by 2050, and </w:t>
      </w:r>
      <w:hyperlink r:id="rId72">
        <w:r>
          <w:rPr>
            <w:rFonts w:ascii="Times New Roman" w:eastAsia="Times New Roman" w:hAnsi="Times New Roman" w:cs="Times New Roman"/>
            <w:color w:val="1155CC"/>
            <w:sz w:val="28"/>
            <w:szCs w:val="28"/>
            <w:u w:val="single"/>
          </w:rPr>
          <w:t>seven EU countries</w:t>
        </w:r>
      </w:hyperlink>
      <w:r>
        <w:rPr>
          <w:rFonts w:ascii="Times New Roman" w:eastAsia="Times New Roman" w:hAnsi="Times New Roman" w:cs="Times New Roman"/>
          <w:sz w:val="28"/>
          <w:szCs w:val="28"/>
        </w:rPr>
        <w:t xml:space="preserve"> plan to phase out vehicles powered by gasoline and diesel</w:t>
      </w:r>
      <w:r>
        <w:rPr>
          <w:rFonts w:ascii="Times New Roman" w:eastAsia="Times New Roman" w:hAnsi="Times New Roman" w:cs="Times New Roman"/>
          <w:sz w:val="28"/>
          <w:szCs w:val="28"/>
        </w:rPr>
        <w:t xml:space="preserve"> over the next few decades. Austria, with the most aggressive timetable, will ban internal-combustion-engine </w:t>
      </w:r>
      <w:hyperlink r:id="rId73">
        <w:r>
          <w:rPr>
            <w:rFonts w:ascii="Times New Roman" w:eastAsia="Times New Roman" w:hAnsi="Times New Roman" w:cs="Times New Roman"/>
            <w:color w:val="1155CC"/>
            <w:sz w:val="28"/>
            <w:szCs w:val="28"/>
            <w:u w:val="single"/>
          </w:rPr>
          <w:t>vehicle sales aft</w:t>
        </w:r>
        <w:r>
          <w:rPr>
            <w:rFonts w:ascii="Times New Roman" w:eastAsia="Times New Roman" w:hAnsi="Times New Roman" w:cs="Times New Roman"/>
            <w:color w:val="1155CC"/>
            <w:sz w:val="28"/>
            <w:szCs w:val="28"/>
            <w:u w:val="single"/>
          </w:rPr>
          <w:t>er 2020</w:t>
        </w:r>
      </w:hyperlink>
      <w:r>
        <w:rPr>
          <w:rFonts w:ascii="Times New Roman" w:eastAsia="Times New Roman" w:hAnsi="Times New Roman" w:cs="Times New Roman"/>
          <w:sz w:val="28"/>
          <w:szCs w:val="28"/>
        </w:rPr>
        <w:t>.</w:t>
      </w:r>
    </w:p>
    <w:p w14:paraId="00000029"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California </w:t>
      </w:r>
      <w:hyperlink r:id="rId74">
        <w:r>
          <w:rPr>
            <w:rFonts w:ascii="Times New Roman" w:eastAsia="Times New Roman" w:hAnsi="Times New Roman" w:cs="Times New Roman"/>
            <w:color w:val="1155CC"/>
            <w:sz w:val="28"/>
            <w:szCs w:val="28"/>
            <w:u w:val="single"/>
          </w:rPr>
          <w:t>recently announced</w:t>
        </w:r>
      </w:hyperlink>
      <w:r>
        <w:rPr>
          <w:rFonts w:ascii="Times New Roman" w:eastAsia="Times New Roman" w:hAnsi="Times New Roman" w:cs="Times New Roman"/>
          <w:sz w:val="28"/>
          <w:szCs w:val="28"/>
        </w:rPr>
        <w:t xml:space="preserve"> it would ban the sale of new gasoline-powered cars by 2035 and most diesel-powered trucks by 2045, the Trump administ</w:t>
      </w:r>
      <w:r>
        <w:rPr>
          <w:rFonts w:ascii="Times New Roman" w:eastAsia="Times New Roman" w:hAnsi="Times New Roman" w:cs="Times New Roman"/>
          <w:sz w:val="28"/>
          <w:szCs w:val="28"/>
        </w:rPr>
        <w:t xml:space="preserve">ration has taken the </w:t>
      </w:r>
      <w:hyperlink r:id="rId75">
        <w:r>
          <w:rPr>
            <w:rFonts w:ascii="Times New Roman" w:eastAsia="Times New Roman" w:hAnsi="Times New Roman" w:cs="Times New Roman"/>
            <w:color w:val="1155CC"/>
            <w:sz w:val="28"/>
            <w:szCs w:val="28"/>
            <w:u w:val="single"/>
          </w:rPr>
          <w:t>opposite tack</w:t>
        </w:r>
      </w:hyperlink>
      <w:r>
        <w:rPr>
          <w:rFonts w:ascii="Times New Roman" w:eastAsia="Times New Roman" w:hAnsi="Times New Roman" w:cs="Times New Roman"/>
          <w:sz w:val="28"/>
          <w:szCs w:val="28"/>
        </w:rPr>
        <w:t>, gutting landmark Obama-era rules curbing vehicle and power plant carbon emissions, rol</w:t>
      </w:r>
      <w:r>
        <w:rPr>
          <w:rFonts w:ascii="Times New Roman" w:eastAsia="Times New Roman" w:hAnsi="Times New Roman" w:cs="Times New Roman"/>
          <w:sz w:val="28"/>
          <w:szCs w:val="28"/>
        </w:rPr>
        <w:t xml:space="preserve">ling back methane emission and coal ash storage regulations, and lifting bans on oil and gas drilling on public land. Congress, meanwhile, has declined to consider </w:t>
      </w:r>
      <w:hyperlink r:id="rId76">
        <w:r>
          <w:rPr>
            <w:rFonts w:ascii="Times New Roman" w:eastAsia="Times New Roman" w:hAnsi="Times New Roman" w:cs="Times New Roman"/>
            <w:color w:val="1155CC"/>
            <w:sz w:val="28"/>
            <w:szCs w:val="28"/>
            <w:u w:val="single"/>
          </w:rPr>
          <w:t>climate bills</w:t>
        </w:r>
      </w:hyperlink>
      <w:r>
        <w:rPr>
          <w:rFonts w:ascii="Times New Roman" w:eastAsia="Times New Roman" w:hAnsi="Times New Roman" w:cs="Times New Roman"/>
          <w:sz w:val="28"/>
          <w:szCs w:val="28"/>
        </w:rPr>
        <w:t xml:space="preserve"> that have been introduced since the beginning of the 2019-20 session.</w:t>
      </w:r>
    </w:p>
    <w:p w14:paraId="0000002A"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September 21 New York Times </w:t>
      </w:r>
      <w:hyperlink r:id="rId77">
        <w:r>
          <w:rPr>
            <w:rFonts w:ascii="Times New Roman" w:eastAsia="Times New Roman" w:hAnsi="Times New Roman" w:cs="Times New Roman"/>
            <w:color w:val="1155CC"/>
            <w:sz w:val="28"/>
            <w:szCs w:val="28"/>
            <w:u w:val="single"/>
          </w:rPr>
          <w:t>story</w:t>
        </w:r>
      </w:hyperlink>
      <w:r>
        <w:rPr>
          <w:rFonts w:ascii="Times New Roman" w:eastAsia="Times New Roman" w:hAnsi="Times New Roman" w:cs="Times New Roman"/>
          <w:sz w:val="28"/>
          <w:szCs w:val="28"/>
        </w:rPr>
        <w:t xml:space="preserve"> cited unnamed</w:t>
      </w:r>
      <w:r>
        <w:rPr>
          <w:rFonts w:ascii="Times New Roman" w:eastAsia="Times New Roman" w:hAnsi="Times New Roman" w:cs="Times New Roman"/>
          <w:sz w:val="28"/>
          <w:szCs w:val="28"/>
        </w:rPr>
        <w:t xml:space="preserve"> energy analysts who excused Chevron and ExxonMobil for not changing their business models. “U.S. lawmakers,” the analysts told the Times, “have simply not given them enough incentives to make a radical break.”</w:t>
      </w:r>
    </w:p>
    <w:p w14:paraId="0000002B"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major reason Congress has not given the U.S</w:t>
      </w:r>
      <w:r>
        <w:rPr>
          <w:rFonts w:ascii="Times New Roman" w:eastAsia="Times New Roman" w:hAnsi="Times New Roman" w:cs="Times New Roman"/>
          <w:sz w:val="28"/>
          <w:szCs w:val="28"/>
        </w:rPr>
        <w:t>. oil industry enough incentives to change course is because oil and gas companies have been giving a critical mass of U.S. lawmakers enough incentives to do nothing. As mentioned above, $401,198 of the $991,329 ExxonMobil has spent so far on congressional</w:t>
      </w:r>
      <w:r>
        <w:rPr>
          <w:rFonts w:ascii="Times New Roman" w:eastAsia="Times New Roman" w:hAnsi="Times New Roman" w:cs="Times New Roman"/>
          <w:sz w:val="28"/>
          <w:szCs w:val="28"/>
        </w:rPr>
        <w:t xml:space="preserve"> incumbent campaigns during the current election cycle has gone to 115 of the 150 climate science deniers on Capitol Hill. Likewise, Chevron has spent </w:t>
      </w:r>
      <w:hyperlink r:id="rId78">
        <w:r>
          <w:rPr>
            <w:rFonts w:ascii="Times New Roman" w:eastAsia="Times New Roman" w:hAnsi="Times New Roman" w:cs="Times New Roman"/>
            <w:color w:val="1155CC"/>
            <w:sz w:val="28"/>
            <w:szCs w:val="28"/>
            <w:u w:val="single"/>
          </w:rPr>
          <w:t>$936,489</w:t>
        </w:r>
      </w:hyperlink>
      <w:r>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lastRenderedPageBreak/>
        <w:t>incumbe</w:t>
      </w:r>
      <w:r>
        <w:rPr>
          <w:rFonts w:ascii="Times New Roman" w:eastAsia="Times New Roman" w:hAnsi="Times New Roman" w:cs="Times New Roman"/>
          <w:sz w:val="28"/>
          <w:szCs w:val="28"/>
        </w:rPr>
        <w:t>nt campaigns so far. A little more than $433,000—46 percent—has gone to 82 climate science deniers.</w:t>
      </w:r>
    </w:p>
    <w:p w14:paraId="0000002C"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Besides making campaign contributions, oil companies spend a lot of money to keep tabs on their friends in Washington. So far, the top </w:t>
      </w:r>
      <w:hyperlink r:id="rId79">
        <w:r>
          <w:rPr>
            <w:rFonts w:ascii="Times New Roman" w:eastAsia="Times New Roman" w:hAnsi="Times New Roman" w:cs="Times New Roman"/>
            <w:color w:val="1155CC"/>
            <w:sz w:val="28"/>
            <w:szCs w:val="28"/>
            <w:u w:val="single"/>
          </w:rPr>
          <w:t>three oil and gas lobbyists</w:t>
        </w:r>
      </w:hyperlink>
      <w:r>
        <w:rPr>
          <w:rFonts w:ascii="Times New Roman" w:eastAsia="Times New Roman" w:hAnsi="Times New Roman" w:cs="Times New Roman"/>
          <w:sz w:val="28"/>
          <w:szCs w:val="28"/>
        </w:rPr>
        <w:t xml:space="preserve"> during the 2019-20 cycle are Koch Industries, which has spent $30.72 million; Chevron, which has spent $28.54 million; and ExxonMobil, which has spent $28.36 million.</w:t>
      </w:r>
    </w:p>
    <w:p w14:paraId="0000002D"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Why does ExxonMobil still support so many climate science deniers in Congress while cont</w:t>
      </w:r>
      <w:r>
        <w:rPr>
          <w:rFonts w:ascii="Times New Roman" w:eastAsia="Times New Roman" w:hAnsi="Times New Roman" w:cs="Times New Roman"/>
          <w:sz w:val="28"/>
          <w:szCs w:val="28"/>
        </w:rPr>
        <w:t xml:space="preserve">ending to be so keen on a carbon tax? After all, just two years ago the company announced it would </w:t>
      </w:r>
      <w:hyperlink r:id="rId80">
        <w:r>
          <w:rPr>
            <w:rFonts w:ascii="Times New Roman" w:eastAsia="Times New Roman" w:hAnsi="Times New Roman" w:cs="Times New Roman"/>
            <w:color w:val="1155CC"/>
            <w:sz w:val="28"/>
            <w:szCs w:val="28"/>
            <w:u w:val="single"/>
          </w:rPr>
          <w:t>donate $1 mill</w:t>
        </w:r>
        <w:r>
          <w:rPr>
            <w:rFonts w:ascii="Times New Roman" w:eastAsia="Times New Roman" w:hAnsi="Times New Roman" w:cs="Times New Roman"/>
            <w:color w:val="1155CC"/>
            <w:sz w:val="28"/>
            <w:szCs w:val="28"/>
            <w:u w:val="single"/>
          </w:rPr>
          <w:t>ion</w:t>
        </w:r>
      </w:hyperlink>
      <w:r>
        <w:rPr>
          <w:rFonts w:ascii="Times New Roman" w:eastAsia="Times New Roman" w:hAnsi="Times New Roman" w:cs="Times New Roman"/>
          <w:sz w:val="28"/>
          <w:szCs w:val="28"/>
        </w:rPr>
        <w:t xml:space="preserve"> over two years to </w:t>
      </w:r>
      <w:hyperlink r:id="rId81">
        <w:r>
          <w:rPr>
            <w:rFonts w:ascii="Times New Roman" w:eastAsia="Times New Roman" w:hAnsi="Times New Roman" w:cs="Times New Roman"/>
            <w:color w:val="1155CC"/>
            <w:sz w:val="28"/>
            <w:szCs w:val="28"/>
            <w:u w:val="single"/>
          </w:rPr>
          <w:t>Americans for Carbon Dividends</w:t>
        </w:r>
      </w:hyperlink>
      <w:r>
        <w:rPr>
          <w:rFonts w:ascii="Times New Roman" w:eastAsia="Times New Roman" w:hAnsi="Times New Roman" w:cs="Times New Roman"/>
          <w:sz w:val="28"/>
          <w:szCs w:val="28"/>
        </w:rPr>
        <w:t>, a political action group created to promote a revenue-neutral carbon tax.</w:t>
      </w:r>
    </w:p>
    <w:p w14:paraId="0000002E"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Some lawmakers are bullish on a carbon tax, but ExxonMobil largely ignores them. Since </w:t>
      </w:r>
      <w:r>
        <w:rPr>
          <w:rFonts w:ascii="Times New Roman" w:eastAsia="Times New Roman" w:hAnsi="Times New Roman" w:cs="Times New Roman"/>
          <w:sz w:val="28"/>
          <w:szCs w:val="28"/>
        </w:rPr>
        <w:t xml:space="preserve">January 2019, </w:t>
      </w:r>
      <w:hyperlink r:id="rId82">
        <w:r>
          <w:rPr>
            <w:rFonts w:ascii="Times New Roman" w:eastAsia="Times New Roman" w:hAnsi="Times New Roman" w:cs="Times New Roman"/>
            <w:color w:val="1155CC"/>
            <w:sz w:val="28"/>
            <w:szCs w:val="28"/>
            <w:u w:val="single"/>
          </w:rPr>
          <w:t>eight representatives</w:t>
        </w:r>
      </w:hyperlink>
      <w:r>
        <w:rPr>
          <w:rFonts w:ascii="Times New Roman" w:eastAsia="Times New Roman" w:hAnsi="Times New Roman" w:cs="Times New Roman"/>
          <w:sz w:val="28"/>
          <w:szCs w:val="28"/>
        </w:rPr>
        <w:t xml:space="preserve">—two Republicans and six Democrats—and </w:t>
      </w:r>
      <w:hyperlink r:id="rId83">
        <w:r>
          <w:rPr>
            <w:rFonts w:ascii="Times New Roman" w:eastAsia="Times New Roman" w:hAnsi="Times New Roman" w:cs="Times New Roman"/>
            <w:color w:val="1155CC"/>
            <w:sz w:val="28"/>
            <w:szCs w:val="28"/>
            <w:u w:val="single"/>
          </w:rPr>
          <w:t>nine senators</w:t>
        </w:r>
      </w:hyperlink>
      <w:r>
        <w:rPr>
          <w:rFonts w:ascii="Times New Roman" w:eastAsia="Times New Roman" w:hAnsi="Times New Roman" w:cs="Times New Roman"/>
          <w:sz w:val="28"/>
          <w:szCs w:val="28"/>
        </w:rPr>
        <w:t xml:space="preserve">—all Democrats—have introduced </w:t>
      </w:r>
      <w:hyperlink r:id="rId84">
        <w:r>
          <w:rPr>
            <w:rFonts w:ascii="Times New Roman" w:eastAsia="Times New Roman" w:hAnsi="Times New Roman" w:cs="Times New Roman"/>
            <w:color w:val="1155CC"/>
            <w:sz w:val="28"/>
            <w:szCs w:val="28"/>
            <w:u w:val="single"/>
          </w:rPr>
          <w:t>10 carbon tax bills and one cap-and-trade bill</w:t>
        </w:r>
      </w:hyperlink>
      <w:r>
        <w:rPr>
          <w:rFonts w:ascii="Times New Roman" w:eastAsia="Times New Roman" w:hAnsi="Times New Roman" w:cs="Times New Roman"/>
          <w:sz w:val="28"/>
          <w:szCs w:val="28"/>
        </w:rPr>
        <w:t>. But only one of the eight representatives and four of t</w:t>
      </w:r>
      <w:r>
        <w:rPr>
          <w:rFonts w:ascii="Times New Roman" w:eastAsia="Times New Roman" w:hAnsi="Times New Roman" w:cs="Times New Roman"/>
          <w:sz w:val="28"/>
          <w:szCs w:val="28"/>
        </w:rPr>
        <w:t>he nine senators received a campaign contribution from ExxonMobil during this election cycle. The total amount the company donated to the five lawmakers was $15,000—a measly 4 percent of what it gave climate science deniers.</w:t>
      </w:r>
    </w:p>
    <w:p w14:paraId="0000002F" w14:textId="77777777" w:rsidR="00C864D7" w:rsidRDefault="006C184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be sure, ExxonMobil’s spendi</w:t>
      </w:r>
      <w:r>
        <w:rPr>
          <w:rFonts w:ascii="Times New Roman" w:eastAsia="Times New Roman" w:hAnsi="Times New Roman" w:cs="Times New Roman"/>
          <w:sz w:val="28"/>
          <w:szCs w:val="28"/>
        </w:rPr>
        <w:t xml:space="preserve">ng on climate disinformation has shrunk dramatically in recent years. The company’s 2019 outlay was less than </w:t>
      </w:r>
      <w:hyperlink r:id="rId85">
        <w:r>
          <w:rPr>
            <w:rFonts w:ascii="Times New Roman" w:eastAsia="Times New Roman" w:hAnsi="Times New Roman" w:cs="Times New Roman"/>
            <w:color w:val="1155CC"/>
            <w:sz w:val="28"/>
            <w:szCs w:val="28"/>
            <w:u w:val="single"/>
          </w:rPr>
          <w:t>half</w:t>
        </w:r>
      </w:hyperlink>
      <w:r>
        <w:rPr>
          <w:rFonts w:ascii="Times New Roman" w:eastAsia="Times New Roman" w:hAnsi="Times New Roman" w:cs="Times New Roman"/>
          <w:sz w:val="28"/>
          <w:szCs w:val="28"/>
        </w:rPr>
        <w:t xml:space="preserve"> of what it </w:t>
      </w:r>
      <w:hyperlink r:id="rId86">
        <w:r>
          <w:rPr>
            <w:rFonts w:ascii="Times New Roman" w:eastAsia="Times New Roman" w:hAnsi="Times New Roman" w:cs="Times New Roman"/>
            <w:color w:val="1155CC"/>
            <w:sz w:val="28"/>
            <w:szCs w:val="28"/>
            <w:u w:val="single"/>
          </w:rPr>
          <w:t>spent in 2017</w:t>
        </w:r>
      </w:hyperlink>
      <w:r>
        <w:rPr>
          <w:rFonts w:ascii="Times New Roman" w:eastAsia="Times New Roman" w:hAnsi="Times New Roman" w:cs="Times New Roman"/>
          <w:sz w:val="28"/>
          <w:szCs w:val="28"/>
        </w:rPr>
        <w:t xml:space="preserve"> and the lowest amount since 1999, when Exxon was going through its merger with Mobil. Likewise, its campaign contributions to climate science denier</w:t>
      </w:r>
      <w:r>
        <w:rPr>
          <w:rFonts w:ascii="Times New Roman" w:eastAsia="Times New Roman" w:hAnsi="Times New Roman" w:cs="Times New Roman"/>
          <w:sz w:val="28"/>
          <w:szCs w:val="28"/>
        </w:rPr>
        <w:t xml:space="preserve">s in Congress dropped from </w:t>
      </w:r>
      <w:hyperlink r:id="rId87">
        <w:r>
          <w:rPr>
            <w:rFonts w:ascii="Times New Roman" w:eastAsia="Times New Roman" w:hAnsi="Times New Roman" w:cs="Times New Roman"/>
            <w:color w:val="1155CC"/>
            <w:sz w:val="28"/>
            <w:szCs w:val="28"/>
            <w:u w:val="single"/>
          </w:rPr>
          <w:t>$1.1 million</w:t>
        </w:r>
      </w:hyperlink>
      <w:r>
        <w:rPr>
          <w:rFonts w:ascii="Times New Roman" w:eastAsia="Times New Roman" w:hAnsi="Times New Roman" w:cs="Times New Roman"/>
          <w:sz w:val="28"/>
          <w:szCs w:val="28"/>
        </w:rPr>
        <w:t xml:space="preserve"> during the 2017-18 election cycle to only $400,000, this cycle. But the fact remains that, while the company is sa</w:t>
      </w:r>
      <w:r>
        <w:rPr>
          <w:rFonts w:ascii="Times New Roman" w:eastAsia="Times New Roman" w:hAnsi="Times New Roman" w:cs="Times New Roman"/>
          <w:sz w:val="28"/>
          <w:szCs w:val="28"/>
        </w:rPr>
        <w:t xml:space="preserve">ying all the right things publicly about the need to address climate change, it is continuing to fund think tanks and lawmakers who dispute the science and oppose government action. That suggests that its professed support for a carbon tax is no more than </w:t>
      </w:r>
      <w:r>
        <w:rPr>
          <w:rFonts w:ascii="Times New Roman" w:eastAsia="Times New Roman" w:hAnsi="Times New Roman" w:cs="Times New Roman"/>
          <w:sz w:val="28"/>
          <w:szCs w:val="28"/>
        </w:rPr>
        <w:t xml:space="preserve">a disingenuous public relations ploy to delay government action. The tobacco industry used the very same tactic to hold off regulations for decades, and it worked well until it didn’t, when the industry lost in court and agreed to pay </w:t>
      </w:r>
      <w:hyperlink r:id="rId88">
        <w:r>
          <w:rPr>
            <w:rFonts w:ascii="Times New Roman" w:eastAsia="Times New Roman" w:hAnsi="Times New Roman" w:cs="Times New Roman"/>
            <w:color w:val="1155CC"/>
            <w:sz w:val="28"/>
            <w:szCs w:val="28"/>
            <w:u w:val="single"/>
          </w:rPr>
          <w:t>$246 billion</w:t>
        </w:r>
      </w:hyperlink>
      <w:r>
        <w:rPr>
          <w:rFonts w:ascii="Times New Roman" w:eastAsia="Times New Roman" w:hAnsi="Times New Roman" w:cs="Times New Roman"/>
          <w:sz w:val="28"/>
          <w:szCs w:val="28"/>
        </w:rPr>
        <w:t xml:space="preserve"> in fines to states over 25 years.</w:t>
      </w:r>
    </w:p>
    <w:p w14:paraId="00000030" w14:textId="77777777" w:rsidR="00C864D7" w:rsidRDefault="00C864D7">
      <w:pPr>
        <w:spacing w:before="200" w:after="200"/>
        <w:rPr>
          <w:rFonts w:ascii="Times New Roman" w:eastAsia="Times New Roman" w:hAnsi="Times New Roman" w:cs="Times New Roman"/>
          <w:sz w:val="28"/>
          <w:szCs w:val="28"/>
        </w:rPr>
      </w:pPr>
    </w:p>
    <w:p w14:paraId="00000031" w14:textId="77777777" w:rsidR="00C864D7" w:rsidRDefault="006C1842">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rPr>
        <w:t>Author’s note: Besides the U.S. Chamber of Commerce ($415,000), American Enterprise Institute ($110,000) and Manhatta</w:t>
      </w:r>
      <w:r>
        <w:rPr>
          <w:rFonts w:ascii="Times New Roman" w:eastAsia="Times New Roman" w:hAnsi="Times New Roman" w:cs="Times New Roman"/>
          <w:i/>
          <w:sz w:val="28"/>
          <w:szCs w:val="28"/>
        </w:rPr>
        <w:t xml:space="preserve">n Institute ($90,000), ExxonMobil </w:t>
      </w:r>
      <w:hyperlink r:id="rId89">
        <w:r>
          <w:rPr>
            <w:rFonts w:ascii="Times New Roman" w:eastAsia="Times New Roman" w:hAnsi="Times New Roman" w:cs="Times New Roman"/>
            <w:i/>
            <w:color w:val="0000FF"/>
            <w:sz w:val="28"/>
            <w:szCs w:val="28"/>
            <w:u w:val="single"/>
          </w:rPr>
          <w:t>gave grants in 2019</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to five other climate science denier groups: Center for American and International Law ($5,000), Federalist Society ($10,000), Hoover Institution ($15,000), Mountain States Legal Foundation ($5,000) and the Washington Legal Foundation ($40,000).</w:t>
      </w:r>
    </w:p>
    <w:sectPr w:rsidR="00C864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D7"/>
    <w:rsid w:val="006C1842"/>
    <w:rsid w:val="00C8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5A246-B35D-40EC-A2CE-30BCA0C8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corporate.exxonmobil.com/-/media/Global/Files/worldwide-giving/2019-Worldwide-Giving-Report.pdf" TargetMode="External"/><Relationship Id="rId21" Type="http://schemas.openxmlformats.org/officeDocument/2006/relationships/hyperlink" Target="https://www.theguardian.com/business/2009/sep/29/us-chamber-commerce-climate-change" TargetMode="External"/><Relationship Id="rId42" Type="http://schemas.openxmlformats.org/officeDocument/2006/relationships/hyperlink" Target="https://www.aei.org/articles/the-carbon-tax-is-not-just-political-its-ineffective-too/" TargetMode="External"/><Relationship Id="rId47" Type="http://schemas.openxmlformats.org/officeDocument/2006/relationships/hyperlink" Target="https://www.aei.org/wp-content/uploads/2020/03/A-Critique-of-the-House-Republican-Climate-Policy-Proposals.pdf" TargetMode="External"/><Relationship Id="rId63" Type="http://schemas.openxmlformats.org/officeDocument/2006/relationships/hyperlink" Target="https://www.manhattan-institute.org/board-of-trustees" TargetMode="External"/><Relationship Id="rId68" Type="http://schemas.openxmlformats.org/officeDocument/2006/relationships/hyperlink" Target="https://www.chevron.com/stories/chevron-invests-in-nuclear-fusion-start-up" TargetMode="External"/><Relationship Id="rId84" Type="http://schemas.openxmlformats.org/officeDocument/2006/relationships/hyperlink" Target="https://www.c2es.org/document/carbon-pricing-proposals-in-the-116th-congress/" TargetMode="External"/><Relationship Id="rId89" Type="http://schemas.openxmlformats.org/officeDocument/2006/relationships/hyperlink" Target="https://corporate.exxonmobil.com/Community-engagement/Worldwide-giving/Worldwide-Giving-Report" TargetMode="External"/><Relationship Id="rId16" Type="http://schemas.openxmlformats.org/officeDocument/2006/relationships/hyperlink" Target="https://www.sourcewatch.org/index.php/Global_Climate_Coalition" TargetMode="External"/><Relationship Id="rId11" Type="http://schemas.openxmlformats.org/officeDocument/2006/relationships/hyperlink" Target="https://corporate.exxonmobil.com/Community-engagement/Worldwide-giving/Worldwide-Giving-Report" TargetMode="External"/><Relationship Id="rId32" Type="http://schemas.openxmlformats.org/officeDocument/2006/relationships/hyperlink" Target="https://www.politifact.com/truth-o-meter/article/2017/jun/01/fact-checking-donald-trumps-statement-withdrawing-/" TargetMode="External"/><Relationship Id="rId37" Type="http://schemas.openxmlformats.org/officeDocument/2006/relationships/hyperlink" Target="https://www.reuters.com/article/us-usa-chamber-climatechange/after-skepticism-u-s-chamber-of-commerce-forms-climate-change-task-force-idUSKBN1W92WH" TargetMode="External"/><Relationship Id="rId53" Type="http://schemas.openxmlformats.org/officeDocument/2006/relationships/hyperlink" Target="https://nypost.com/2020/03/07/angry-us-landowners-are-killing-off-renewable-energy-projects/" TargetMode="External"/><Relationship Id="rId58" Type="http://schemas.openxmlformats.org/officeDocument/2006/relationships/hyperlink" Target="https://truthout.org/articles/buildings-are-hazardous-to-migratory-birds-but-there-are-solutions/" TargetMode="External"/><Relationship Id="rId74" Type="http://schemas.openxmlformats.org/officeDocument/2006/relationships/hyperlink" Target="https://www.nytimes.com/2020/09/23/climate/california-ban-gas-cars.html" TargetMode="External"/><Relationship Id="rId79" Type="http://schemas.openxmlformats.org/officeDocument/2006/relationships/hyperlink" Target="https://www.opensecrets.org/federal-lobbying/industries/summary?cycle=2020&amp;id=e01" TargetMode="External"/><Relationship Id="rId5" Type="http://schemas.openxmlformats.org/officeDocument/2006/relationships/hyperlink" Target="https://truthout.org/articles/exxonmobils-shift-on-climate-change-belies-its-contributions-to-climate-deniers/?eType=EmailBlastContent&amp;eId=9f41ff04-8145-4a3e-a7b8-f69ca10fd387" TargetMode="External"/><Relationship Id="rId90" Type="http://schemas.openxmlformats.org/officeDocument/2006/relationships/fontTable" Target="fontTable.xml"/><Relationship Id="rId14" Type="http://schemas.openxmlformats.org/officeDocument/2006/relationships/hyperlink" Target="https://ucs-documents.s3.amazonaws.com/global-warming/XOM+Worldwide+Giving+2018.pdf" TargetMode="External"/><Relationship Id="rId22" Type="http://schemas.openxmlformats.org/officeDocument/2006/relationships/hyperlink" Target="https://www.theguardian.com/business/2017/apr/24/disney-the-gap-and-pepsi-urged-to-quit-us-chamber-of-commerce" TargetMode="External"/><Relationship Id="rId27" Type="http://schemas.openxmlformats.org/officeDocument/2006/relationships/hyperlink" Target="https://blog.ucsusa.org/kathy-mulvey/trade-groups-must-be-challenged-for-their-harmful-climate-deception" TargetMode="External"/><Relationship Id="rId30" Type="http://schemas.openxmlformats.org/officeDocument/2006/relationships/hyperlink" Target="https://tinyurl.com/y68ty5g7" TargetMode="External"/><Relationship Id="rId35" Type="http://schemas.openxmlformats.org/officeDocument/2006/relationships/hyperlink" Target="https://www.uschamber.com/addressing-climate-change" TargetMode="External"/><Relationship Id="rId43" Type="http://schemas.openxmlformats.org/officeDocument/2006/relationships/hyperlink" Target="https://www.aei.org/articles/the-absurdity-that-is-the-paris-climate-agreement/" TargetMode="External"/><Relationship Id="rId48" Type="http://schemas.openxmlformats.org/officeDocument/2006/relationships/hyperlink" Target="https://www.ft.com/content/9e832c8a-8961-11ea-a109-483c62d17528?accessToken=zwAAAXHw604IkdOegyyKiWER6tOhCUg8YtF1KA.MEUCIDY7KDYiwqK-47nca5CvfTduy65DHi-WnvyA_OKhjK-rAiEAzEyNEOIfmNiwv0eFa3Gz-WdX9hcXmrnSpY3ZakOEvhI&amp;sharetype=gift?token=37bb3af1-7e79-4831-834e-fb6bc4fc4845" TargetMode="External"/><Relationship Id="rId56" Type="http://schemas.openxmlformats.org/officeDocument/2006/relationships/hyperlink" Target="https://www.huffpost.com/entry/wind-energy-threat-to-bir_b_4321113" TargetMode="External"/><Relationship Id="rId64" Type="http://schemas.openxmlformats.org/officeDocument/2006/relationships/hyperlink" Target="https://www.nytimes.com/2020/09/21/business/energy-environment/oil-climate-change-us-europe.html" TargetMode="External"/><Relationship Id="rId69" Type="http://schemas.openxmlformats.org/officeDocument/2006/relationships/hyperlink" Target="https://corporate.exxonmobil.com/-/media/Global/Files/energy-and-carbon-summary/Energy-and-carbon-summary.pdf" TargetMode="External"/><Relationship Id="rId77" Type="http://schemas.openxmlformats.org/officeDocument/2006/relationships/hyperlink" Target="https://www.nytimes.com/2020/09/21/business/energy-environment/oil-climate-change-us-europe.html" TargetMode="External"/><Relationship Id="rId8" Type="http://schemas.openxmlformats.org/officeDocument/2006/relationships/hyperlink" Target="https://energyfactor.exxonmobil.com/perspectives/better-approach-climate-change/" TargetMode="External"/><Relationship Id="rId51" Type="http://schemas.openxmlformats.org/officeDocument/2006/relationships/hyperlink" Target="https://www.manhattan-institute.org/html/three-major-problems-carbon-tax" TargetMode="External"/><Relationship Id="rId72" Type="http://schemas.openxmlformats.org/officeDocument/2006/relationships/hyperlink" Target="https://theclimatecenter.org/actions-by-countries-phase-out-gas/" TargetMode="External"/><Relationship Id="rId80" Type="http://schemas.openxmlformats.org/officeDocument/2006/relationships/hyperlink" Target="https://www.washingtonpost.com/energy-environment/2018/10/09/exxonmobil-gives-million-promote-carbon-tax-and-dividend-plan/" TargetMode="External"/><Relationship Id="rId85" Type="http://schemas.openxmlformats.org/officeDocument/2006/relationships/hyperlink" Target="https://blog.ucsusa.org/elliott-negin/exxonmobil-still-funding-climate-science-denier-groups" TargetMode="External"/><Relationship Id="rId3" Type="http://schemas.openxmlformats.org/officeDocument/2006/relationships/webSettings" Target="webSettings.xml"/><Relationship Id="rId12" Type="http://schemas.openxmlformats.org/officeDocument/2006/relationships/hyperlink" Target="https://www.opensecrets.org/orgs/recipients?id=d000000129" TargetMode="External"/><Relationship Id="rId17" Type="http://schemas.openxmlformats.org/officeDocument/2006/relationships/hyperlink" Target="https://www.theguardian.com/business/2009/jan/10/exxon-mobil-carbon-tax" TargetMode="External"/><Relationship Id="rId25" Type="http://schemas.openxmlformats.org/officeDocument/2006/relationships/hyperlink" Target="https://corporate.exxonmobil.com/-/media/Global/Files/worldwide-giving/2019-Worldwide-Giving-Report.pdf" TargetMode="External"/><Relationship Id="rId33" Type="http://schemas.openxmlformats.org/officeDocument/2006/relationships/hyperlink" Target="https://www.uschamber.com/addressing-climate-change" TargetMode="External"/><Relationship Id="rId38" Type="http://schemas.openxmlformats.org/officeDocument/2006/relationships/hyperlink" Target="https://www.politico.com/story/2019/08/22/climate-change-global-translations-1675710" TargetMode="External"/><Relationship Id="rId46" Type="http://schemas.openxmlformats.org/officeDocument/2006/relationships/hyperlink" Target="https://www.ncdc.noaa.gov/billions/summary-stats/2017-2019" TargetMode="External"/><Relationship Id="rId59" Type="http://schemas.openxmlformats.org/officeDocument/2006/relationships/hyperlink" Target="https://www.huffpost.com/entry/a-better-way-to-conserve-eagles_b_5851536de4b0320ed05a9a09" TargetMode="External"/><Relationship Id="rId67" Type="http://schemas.openxmlformats.org/officeDocument/2006/relationships/hyperlink" Target="https://www.iea.org/reports/the-oil-and-gas-industry-in-energy-transitions" TargetMode="External"/><Relationship Id="rId20" Type="http://schemas.openxmlformats.org/officeDocument/2006/relationships/hyperlink" Target="https://www.theguardian.com/business/2009/sep/29/us-chamber-commerce-climate-change" TargetMode="External"/><Relationship Id="rId41" Type="http://schemas.openxmlformats.org/officeDocument/2006/relationships/hyperlink" Target="https://projects.propublica.org/nonprofits/organizations/480918408" TargetMode="External"/><Relationship Id="rId54" Type="http://schemas.openxmlformats.org/officeDocument/2006/relationships/hyperlink" Target="https://www.wsj.com/articles/robert-bryce-dreaming-the-impossible-green-dream-1402527502" TargetMode="External"/><Relationship Id="rId62" Type="http://schemas.openxmlformats.org/officeDocument/2006/relationships/hyperlink" Target="https://maplight.org/story/tax-return-shows-mercer-family-fueled-climate-skeptics-last-year-with-more-than-4-million/" TargetMode="External"/><Relationship Id="rId70" Type="http://schemas.openxmlformats.org/officeDocument/2006/relationships/hyperlink" Target="https://theenergymix.com/2020/08/05/carbon-capture-failure-in-texas-bodes-badly-for-similar-projects-elsewhere-ieefa-warns/" TargetMode="External"/><Relationship Id="rId75" Type="http://schemas.openxmlformats.org/officeDocument/2006/relationships/hyperlink" Target="https://www.brookings.edu/policy2020/votervital/what-is-the-trump-administrations-track-record-on-the-environment/" TargetMode="External"/><Relationship Id="rId83" Type="http://schemas.openxmlformats.org/officeDocument/2006/relationships/hyperlink" Target="https://www.c2es.org/document/carbon-pricing-proposals-in-the-116th-congress/" TargetMode="External"/><Relationship Id="rId88" Type="http://schemas.openxmlformats.org/officeDocument/2006/relationships/hyperlink" Target="https://www.npr.org/2013/10/13/233449505/15-years-later-where-did-all-the-cigarette-money-go"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www.greenpeace.org/usa/global-warming/climate-deniers/koch-industries/" TargetMode="External"/><Relationship Id="rId23" Type="http://schemas.openxmlformats.org/officeDocument/2006/relationships/hyperlink" Target="https://www.uschamber.com/series/above-the-fold/washington-post-how-the-us-chamber-adapting-evolving-leading" TargetMode="External"/><Relationship Id="rId28" Type="http://schemas.openxmlformats.org/officeDocument/2006/relationships/hyperlink" Target="https://www.citizen.org/wp-content/uploads/chamber_litigation_report_part_1.pdf" TargetMode="External"/><Relationship Id="rId36" Type="http://schemas.openxmlformats.org/officeDocument/2006/relationships/hyperlink" Target="https://www.epa.gov/energy-independence" TargetMode="External"/><Relationship Id="rId49" Type="http://schemas.openxmlformats.org/officeDocument/2006/relationships/hyperlink" Target="https://www.lazard.com/perspective/lcoe2019" TargetMode="External"/><Relationship Id="rId57" Type="http://schemas.openxmlformats.org/officeDocument/2006/relationships/hyperlink" Target="https://www.nationalgeographic.com/animals/2019/10/climate-change-threatens-bird-species/" TargetMode="External"/><Relationship Id="rId10" Type="http://schemas.openxmlformats.org/officeDocument/2006/relationships/hyperlink" Target="https://corporate.exxonmobil.com/Energy-and-environment/Environmental-protection/Climate-change/Statements-on-Paris-climate-agreement" TargetMode="External"/><Relationship Id="rId31" Type="http://schemas.openxmlformats.org/officeDocument/2006/relationships/hyperlink" Target="https://www.politifact.com/truth-o-meter/article/2017/jun/01/fact-checking-donald-trumps-statement-withdrawing-/" TargetMode="External"/><Relationship Id="rId44" Type="http://schemas.openxmlformats.org/officeDocument/2006/relationships/hyperlink" Target="https://www.aei.org/wp-content/uploads/2020/03/A-Critique-of-the-House-Republican-Climate-Policy-Proposals.pdf" TargetMode="External"/><Relationship Id="rId52" Type="http://schemas.openxmlformats.org/officeDocument/2006/relationships/hyperlink" Target="https://www.nationalreview.com/2018/11/renewable-mandates-and-carbon-taxes-lost-big-on-tuesday/" TargetMode="External"/><Relationship Id="rId60" Type="http://schemas.openxmlformats.org/officeDocument/2006/relationships/hyperlink" Target="https://documented.net/2019/12/bradley-foundations-pour-millions-into-network-of-climate-denial-and-anti-labor-organization-tax-filings-show/" TargetMode="External"/><Relationship Id="rId65" Type="http://schemas.openxmlformats.org/officeDocument/2006/relationships/hyperlink" Target="https://www.bloomberg.com/news/articles/2020-08-13/chevron-keeps-drilling-for-oil-as-its-rivals-embrace-renewables?sref=ZMY9rmLQ" TargetMode="External"/><Relationship Id="rId73" Type="http://schemas.openxmlformats.org/officeDocument/2006/relationships/hyperlink" Target="https://www.erneuerbareenergien.de/archiv/austria-could-ban-new-gas-and-diesel-cars-by-2020-150-437-94794.html" TargetMode="External"/><Relationship Id="rId78" Type="http://schemas.openxmlformats.org/officeDocument/2006/relationships/hyperlink" Target="https://www.opensecrets.org/orgs/chevron/recipients?id=D000000015&amp;" TargetMode="External"/><Relationship Id="rId81" Type="http://schemas.openxmlformats.org/officeDocument/2006/relationships/hyperlink" Target="https://www.afcd.org/" TargetMode="External"/><Relationship Id="rId86" Type="http://schemas.openxmlformats.org/officeDocument/2006/relationships/hyperlink" Target="https://blog.ucsusa.org/elliott-negin/exxonmobil-still-funding-climate-science-denier-groups" TargetMode="External"/><Relationship Id="rId4" Type="http://schemas.openxmlformats.org/officeDocument/2006/relationships/hyperlink" Target="https://www.ucsusa.org" TargetMode="External"/><Relationship Id="rId9" Type="http://schemas.openxmlformats.org/officeDocument/2006/relationships/hyperlink" Target="https://www.washingtonpost.com/energy-environment/2018/10/09/exxonmobil-gives-million-promote-carbon-tax-and-dividend-plan/" TargetMode="External"/><Relationship Id="rId13" Type="http://schemas.openxmlformats.org/officeDocument/2006/relationships/hyperlink" Target="https://www.americanprogressaction.org/issues/green/news/2019/01/28/172944/climate-deniers-116th-congress/" TargetMode="External"/><Relationship Id="rId18" Type="http://schemas.openxmlformats.org/officeDocument/2006/relationships/hyperlink" Target="https://www.npr.org/2009/10/06/113548724/companies-quit-u-s-chamber-over-climate-policy" TargetMode="External"/><Relationship Id="rId39" Type="http://schemas.openxmlformats.org/officeDocument/2006/relationships/hyperlink" Target="https://corporate.exxonmobil.com/-/media/Global/Files/worldwide-giving/2019-Worldwide-Giving-Report.pdf" TargetMode="External"/><Relationship Id="rId34" Type="http://schemas.openxmlformats.org/officeDocument/2006/relationships/hyperlink" Target="https://www.motherjones.com/politics/2009/10/more-chamber-commerces-climate-denial/" TargetMode="External"/><Relationship Id="rId50" Type="http://schemas.openxmlformats.org/officeDocument/2006/relationships/hyperlink" Target="https://corporate.exxonmobil.com/-/media/Global/Files/worldwide-giving/2019-Worldwide-Giving-Report.pdf" TargetMode="External"/><Relationship Id="rId55" Type="http://schemas.openxmlformats.org/officeDocument/2006/relationships/hyperlink" Target="https://www.realclearenergy.org/articles/2019/08/16/big_winds_big_headwinds_110467.html" TargetMode="External"/><Relationship Id="rId76" Type="http://schemas.openxmlformats.org/officeDocument/2006/relationships/hyperlink" Target="https://www.c2es.org/document/carbon-pricing-proposals-in-the-116th-congress/" TargetMode="External"/><Relationship Id="rId7" Type="http://schemas.openxmlformats.org/officeDocument/2006/relationships/hyperlink" Target="https://drive.google.com/drive/folders/1wy2xgR4httNgxCnfPTWbLWRRo7EndPr5?usp=sharing" TargetMode="External"/><Relationship Id="rId71" Type="http://schemas.openxmlformats.org/officeDocument/2006/relationships/hyperlink" Target="https://www.reuters.com/article/us-climate-change-eu-target/european-commission-to-propose-more-ambitious-2030-climate-goal-document-idINKBN262160" TargetMode="External"/><Relationship Id="rId2" Type="http://schemas.openxmlformats.org/officeDocument/2006/relationships/settings" Target="settings.xml"/><Relationship Id="rId29" Type="http://schemas.openxmlformats.org/officeDocument/2006/relationships/hyperlink" Target="https://talkingpointsmemo.com/news/donald-trump-climate-accord-fact-check" TargetMode="External"/><Relationship Id="rId24" Type="http://schemas.openxmlformats.org/officeDocument/2006/relationships/hyperlink" Target="https://corporate.exxonmobil.com/-/media/Global/Files/worldwide-giving/2019-Worldwide-Giving-Report.pdf" TargetMode="External"/><Relationship Id="rId40" Type="http://schemas.openxmlformats.org/officeDocument/2006/relationships/hyperlink" Target="https://documented.net/2019/12/bradley-foundations-pour-millions-into-network-of-climate-denial-and-anti-labor-organization-tax-filings-show/" TargetMode="External"/><Relationship Id="rId45" Type="http://schemas.openxmlformats.org/officeDocument/2006/relationships/hyperlink" Target="https://www.ncdc.noaa.gov/billions/summary-stats/2017-2019" TargetMode="External"/><Relationship Id="rId66" Type="http://schemas.openxmlformats.org/officeDocument/2006/relationships/hyperlink" Target="https://blog.ucsusa.org/kathy-mulvey/three-reasons-investors-should-give-exxonmobils-2020-climate-report-the-thumbs-down" TargetMode="External"/><Relationship Id="rId87" Type="http://schemas.openxmlformats.org/officeDocument/2006/relationships/hyperlink" Target="https://blog.ucsusa.org/elliott-negin/exxonmobil-still-bankrolling-climate-deniers" TargetMode="External"/><Relationship Id="rId61" Type="http://schemas.openxmlformats.org/officeDocument/2006/relationships/hyperlink" Target="https://projects.propublica.org/nonprofits/organizations/480918408" TargetMode="External"/><Relationship Id="rId82" Type="http://schemas.openxmlformats.org/officeDocument/2006/relationships/hyperlink" Target="https://www.c2es.org/document/carbon-pricing-proposals-in-the-116th-congress/" TargetMode="External"/><Relationship Id="rId19" Type="http://schemas.openxmlformats.org/officeDocument/2006/relationships/hyperlink" Target="https://www.theguardian.com/business/2009/sep/29/us-chamber-commerce-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4149</Words>
  <Characters>23651</Characters>
  <Application>Microsoft Office Word</Application>
  <DocSecurity>0</DocSecurity>
  <Lines>197</Lines>
  <Paragraphs>55</Paragraphs>
  <ScaleCrop>false</ScaleCrop>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2020-10-21T16:07:00Z</dcterms:created>
  <dcterms:modified xsi:type="dcterms:W3CDTF">2020-10-21T16:07:00Z</dcterms:modified>
</cp:coreProperties>
</file>