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34E7F" w:rsidRDefault="00EB17C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34 Attorneys General Call to Bust Gilead’s Pharma Monopoly on COVID Treatment Remdesivir</w:t>
      </w:r>
    </w:p>
    <w:p w14:paraId="00000002" w14:textId="77777777" w:rsidR="00E34E7F" w:rsidRDefault="00EB17C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Alex Lawson</w:t>
      </w:r>
    </w:p>
    <w:p w14:paraId="00000003" w14:textId="77777777" w:rsidR="00E34E7F" w:rsidRDefault="00EB17C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Author </w:t>
      </w:r>
      <w:r>
        <w:rPr>
          <w:rFonts w:ascii="Times New Roman" w:eastAsia="Times New Roman" w:hAnsi="Times New Roman" w:cs="Times New Roman"/>
          <w:b/>
          <w:sz w:val="28"/>
          <w:szCs w:val="28"/>
        </w:rPr>
        <w:t>Bio:</w:t>
      </w:r>
      <w:r>
        <w:rPr>
          <w:rFonts w:ascii="Times New Roman" w:eastAsia="Times New Roman" w:hAnsi="Times New Roman" w:cs="Times New Roman"/>
          <w:sz w:val="28"/>
          <w:szCs w:val="28"/>
        </w:rPr>
        <w:t xml:space="preserve"> </w:t>
      </w:r>
      <w:hyperlink r:id="rId4">
        <w:r>
          <w:rPr>
            <w:rFonts w:ascii="Times New Roman" w:eastAsia="Times New Roman" w:hAnsi="Times New Roman" w:cs="Times New Roman"/>
            <w:color w:val="1155CC"/>
            <w:sz w:val="28"/>
            <w:szCs w:val="28"/>
            <w:highlight w:val="white"/>
            <w:u w:val="single"/>
          </w:rPr>
          <w:t>Alex Lawson</w:t>
        </w:r>
      </w:hyperlink>
      <w:r>
        <w:rPr>
          <w:rFonts w:ascii="Times New Roman" w:eastAsia="Times New Roman" w:hAnsi="Times New Roman" w:cs="Times New Roman"/>
          <w:sz w:val="28"/>
          <w:szCs w:val="28"/>
          <w:highlight w:val="white"/>
        </w:rPr>
        <w:t xml:space="preserve"> is the executive director of </w:t>
      </w:r>
      <w:hyperlink r:id="rId5">
        <w:r>
          <w:rPr>
            <w:rFonts w:ascii="Times New Roman" w:eastAsia="Times New Roman" w:hAnsi="Times New Roman" w:cs="Times New Roman"/>
            <w:color w:val="1155CC"/>
            <w:sz w:val="28"/>
            <w:szCs w:val="28"/>
            <w:highlight w:val="white"/>
            <w:u w:val="single"/>
          </w:rPr>
          <w:t>Social Security Works</w:t>
        </w:r>
      </w:hyperlink>
      <w:r>
        <w:rPr>
          <w:rFonts w:ascii="Times New Roman" w:eastAsia="Times New Roman" w:hAnsi="Times New Roman" w:cs="Times New Roman"/>
          <w:sz w:val="28"/>
          <w:szCs w:val="28"/>
          <w:highlight w:val="white"/>
        </w:rPr>
        <w:t>, a non-profit advocacy group that supports expanding benefit</w:t>
      </w:r>
      <w:r>
        <w:rPr>
          <w:rFonts w:ascii="Times New Roman" w:eastAsia="Times New Roman" w:hAnsi="Times New Roman" w:cs="Times New Roman"/>
          <w:sz w:val="28"/>
          <w:szCs w:val="28"/>
          <w:highlight w:val="white"/>
        </w:rPr>
        <w:t xml:space="preserve">s to address America’s growing retirement security crisis. Lawson has appeared on numerous TV and radio outlets and is a frequent guest host of </w:t>
      </w:r>
      <w:r>
        <w:rPr>
          <w:rFonts w:ascii="Times New Roman" w:eastAsia="Times New Roman" w:hAnsi="Times New Roman" w:cs="Times New Roman"/>
          <w:i/>
          <w:sz w:val="28"/>
          <w:szCs w:val="28"/>
          <w:highlight w:val="white"/>
        </w:rPr>
        <w:t>The Thom Hartmann Program</w:t>
      </w:r>
      <w:r>
        <w:rPr>
          <w:rFonts w:ascii="Times New Roman" w:eastAsia="Times New Roman" w:hAnsi="Times New Roman" w:cs="Times New Roman"/>
          <w:sz w:val="28"/>
          <w:szCs w:val="28"/>
          <w:highlight w:val="white"/>
        </w:rPr>
        <w:t>, one of the top progressive radio shows in the country.</w:t>
      </w:r>
    </w:p>
    <w:p w14:paraId="00000004" w14:textId="77777777" w:rsidR="00E34E7F" w:rsidRDefault="00EB17C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w:t>
      </w:r>
      <w:r>
        <w:rPr>
          <w:rFonts w:ascii="Times New Roman" w:eastAsia="Times New Roman" w:hAnsi="Times New Roman" w:cs="Times New Roman"/>
          <w:sz w:val="28"/>
          <w:szCs w:val="28"/>
          <w:highlight w:val="white"/>
        </w:rPr>
        <w:t>itute</w:t>
      </w:r>
    </w:p>
    <w:p w14:paraId="00000005" w14:textId="77777777" w:rsidR="00E34E7F" w:rsidRDefault="00EB17CB">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E34E7F" w:rsidRDefault="00EB17C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Politics, Time-Sensitive, News, Activism, Health Care, North America/United States of America</w:t>
      </w:r>
    </w:p>
    <w:p w14:paraId="00000007" w14:textId="77777777" w:rsidR="00E34E7F" w:rsidRDefault="00E34E7F">
      <w:pPr>
        <w:widowControl w:val="0"/>
        <w:spacing w:before="200" w:after="200"/>
        <w:rPr>
          <w:rFonts w:ascii="Times New Roman" w:eastAsia="Times New Roman" w:hAnsi="Times New Roman" w:cs="Times New Roman"/>
          <w:b/>
          <w:sz w:val="28"/>
          <w:szCs w:val="28"/>
          <w:highlight w:val="white"/>
        </w:rPr>
      </w:pPr>
    </w:p>
    <w:p w14:paraId="00000008" w14:textId="77777777" w:rsidR="00E34E7F" w:rsidRDefault="00EB17CB">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August 4, nearly three dozen attorneys general representing nearly 60 percent of the U.S. population published an </w:t>
      </w:r>
      <w:hyperlink r:id="rId7">
        <w:r>
          <w:rPr>
            <w:rFonts w:ascii="Times New Roman" w:eastAsia="Times New Roman" w:hAnsi="Times New Roman" w:cs="Times New Roman"/>
            <w:color w:val="1155CC"/>
            <w:sz w:val="28"/>
            <w:szCs w:val="28"/>
            <w:u w:val="single"/>
          </w:rPr>
          <w:t>open letter</w:t>
        </w:r>
      </w:hyperlink>
      <w:r>
        <w:rPr>
          <w:rFonts w:ascii="Times New Roman" w:eastAsia="Times New Roman" w:hAnsi="Times New Roman" w:cs="Times New Roman"/>
          <w:sz w:val="28"/>
          <w:szCs w:val="28"/>
        </w:rPr>
        <w:t xml:space="preserve"> addressing top federal health officials. Even by the standards of an increasingly heated and high-stakes debate over drug prices, the letter is a remarkable document. With clarity and urgency, the signatories push the fe</w:t>
      </w:r>
      <w:r>
        <w:rPr>
          <w:rFonts w:ascii="Times New Roman" w:eastAsia="Times New Roman" w:hAnsi="Times New Roman" w:cs="Times New Roman"/>
          <w:sz w:val="28"/>
          <w:szCs w:val="28"/>
        </w:rPr>
        <w:t>deral government to take strong and immediate action to lower costs and increase supplies of remdesivir, an antiviral treatment against COVID-19. Remdesivir is produced under patent by the California drug giant Gilead Sciences.</w:t>
      </w:r>
    </w:p>
    <w:p w14:paraId="0000000A"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Trump administration dec</w:t>
      </w:r>
      <w:r>
        <w:rPr>
          <w:rFonts w:ascii="Times New Roman" w:eastAsia="Times New Roman" w:hAnsi="Times New Roman" w:cs="Times New Roman"/>
          <w:sz w:val="28"/>
          <w:szCs w:val="28"/>
        </w:rPr>
        <w:t xml:space="preserve">ided that the main way it was going to fight the COVID crisis in this country was to </w:t>
      </w:r>
      <w:hyperlink r:id="rId8">
        <w:r>
          <w:rPr>
            <w:rFonts w:ascii="Times New Roman" w:eastAsia="Times New Roman" w:hAnsi="Times New Roman" w:cs="Times New Roman"/>
            <w:color w:val="1155CC"/>
            <w:sz w:val="28"/>
            <w:szCs w:val="28"/>
            <w:u w:val="single"/>
          </w:rPr>
          <w:t>obfuscate and lie about the magnitude of the crisis.</w:t>
        </w:r>
      </w:hyperlink>
      <w:r>
        <w:rPr>
          <w:rFonts w:ascii="Times New Roman" w:eastAsia="Times New Roman" w:hAnsi="Times New Roman" w:cs="Times New Roman"/>
          <w:sz w:val="28"/>
          <w:szCs w:val="28"/>
        </w:rPr>
        <w:t xml:space="preserve"> They don</w:t>
      </w:r>
      <w:r>
        <w:rPr>
          <w:rFonts w:ascii="Times New Roman" w:eastAsia="Times New Roman" w:hAnsi="Times New Roman" w:cs="Times New Roman"/>
          <w:sz w:val="28"/>
          <w:szCs w:val="28"/>
        </w:rPr>
        <w:t>’t want the people to know how few hospital beds are available across this country. So they ripped the data from the Centers for Disease Control and Prevention (CDC) and handed it in a no-bid contract to a private company that has failed to provide the dat</w:t>
      </w:r>
      <w:r>
        <w:rPr>
          <w:rFonts w:ascii="Times New Roman" w:eastAsia="Times New Roman" w:hAnsi="Times New Roman" w:cs="Times New Roman"/>
          <w:sz w:val="28"/>
          <w:szCs w:val="28"/>
        </w:rPr>
        <w:t xml:space="preserve">a. Even worse, Gilead </w:t>
      </w:r>
      <w:hyperlink r:id="rId9">
        <w:r>
          <w:rPr>
            <w:rFonts w:ascii="Times New Roman" w:eastAsia="Times New Roman" w:hAnsi="Times New Roman" w:cs="Times New Roman"/>
            <w:color w:val="1155CC"/>
            <w:sz w:val="28"/>
            <w:szCs w:val="28"/>
            <w:u w:val="single"/>
          </w:rPr>
          <w:t xml:space="preserve">is making it nearly impossible </w:t>
        </w:r>
        <w:r>
          <w:rPr>
            <w:rFonts w:ascii="Times New Roman" w:eastAsia="Times New Roman" w:hAnsi="Times New Roman" w:cs="Times New Roman"/>
            <w:color w:val="1155CC"/>
            <w:sz w:val="28"/>
            <w:szCs w:val="28"/>
            <w:u w:val="single"/>
          </w:rPr>
          <w:lastRenderedPageBreak/>
          <w:t>for hospitals</w:t>
        </w:r>
      </w:hyperlink>
      <w:r>
        <w:rPr>
          <w:rFonts w:ascii="Times New Roman" w:eastAsia="Times New Roman" w:hAnsi="Times New Roman" w:cs="Times New Roman"/>
          <w:sz w:val="28"/>
          <w:szCs w:val="28"/>
        </w:rPr>
        <w:t xml:space="preserve"> to get the drugs they need.</w:t>
      </w:r>
    </w:p>
    <w:p w14:paraId="0000000B"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Remdesivir is the one treatment that we have that c</w:t>
      </w:r>
      <w:r>
        <w:rPr>
          <w:rFonts w:ascii="Times New Roman" w:eastAsia="Times New Roman" w:hAnsi="Times New Roman" w:cs="Times New Roman"/>
          <w:sz w:val="28"/>
          <w:szCs w:val="28"/>
        </w:rPr>
        <w:t>ould free up hospital beds, but without the data—and with Gilead more concerned with making money than public health—states continue to watch their available hospital beds dwindle.</w:t>
      </w:r>
    </w:p>
    <w:p w14:paraId="0000000C"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letter’s fierce cross-partisan call for government requisition of corpo</w:t>
      </w:r>
      <w:r>
        <w:rPr>
          <w:rFonts w:ascii="Times New Roman" w:eastAsia="Times New Roman" w:hAnsi="Times New Roman" w:cs="Times New Roman"/>
          <w:sz w:val="28"/>
          <w:szCs w:val="28"/>
        </w:rPr>
        <w:t>rate property reflects the uniqueness of the present moment. A few years ago, activist campaigns against Gilead’s monopoly ownership of new-generation Hepatitis C drugs failed to draw significant political attention or support. But as the COVID-19 pandemic</w:t>
      </w:r>
      <w:r>
        <w:rPr>
          <w:rFonts w:ascii="Times New Roman" w:eastAsia="Times New Roman" w:hAnsi="Times New Roman" w:cs="Times New Roman"/>
          <w:sz w:val="28"/>
          <w:szCs w:val="28"/>
        </w:rPr>
        <w:t xml:space="preserve"> enters its fifth month, Gilead’s monopoly of remdesivir presents an impossible-to-ignore showcase of the depraved but standard functioning of a monopolistic industry. Gilead and other big pharma corporations are built on predatory value extraction at the </w:t>
      </w:r>
      <w:r>
        <w:rPr>
          <w:rFonts w:ascii="Times New Roman" w:eastAsia="Times New Roman" w:hAnsi="Times New Roman" w:cs="Times New Roman"/>
          <w:sz w:val="28"/>
          <w:szCs w:val="28"/>
        </w:rPr>
        <w:t>expense of people and public health, in normal times and during pandemics.</w:t>
      </w:r>
    </w:p>
    <w:p w14:paraId="0000000D"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first issue identified by the AGs is the one every American knows something about: the cost of drugs. In July, Gilead priced remdesivir at $3,100 a course ($520 a vial) for pati</w:t>
      </w:r>
      <w:r>
        <w:rPr>
          <w:rFonts w:ascii="Times New Roman" w:eastAsia="Times New Roman" w:hAnsi="Times New Roman" w:cs="Times New Roman"/>
          <w:sz w:val="28"/>
          <w:szCs w:val="28"/>
        </w:rPr>
        <w:t xml:space="preserve">ents with government or private insurance. Even without the pandemic, this represents a scandalous markup over the </w:t>
      </w:r>
      <w:hyperlink r:id="rId10" w:anchor=":~:text=Gilead%20hasn't%20disclosed%20how,cents%20for%20a%20day's%20supply.">
        <w:r>
          <w:rPr>
            <w:rFonts w:ascii="Times New Roman" w:eastAsia="Times New Roman" w:hAnsi="Times New Roman" w:cs="Times New Roman"/>
            <w:color w:val="1155CC"/>
            <w:sz w:val="28"/>
            <w:szCs w:val="28"/>
            <w:u w:val="single"/>
          </w:rPr>
          <w:t>estimated production cost of the drug of $10</w:t>
        </w:r>
      </w:hyperlink>
      <w:r>
        <w:rPr>
          <w:rFonts w:ascii="Times New Roman" w:eastAsia="Times New Roman" w:hAnsi="Times New Roman" w:cs="Times New Roman"/>
          <w:sz w:val="28"/>
          <w:szCs w:val="28"/>
        </w:rPr>
        <w:t>.</w:t>
      </w:r>
    </w:p>
    <w:p w14:paraId="0000000E"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AGs are equally concerned with a second, lesser-known consequence of monopoly medicine: production shortages. Citing Gilead’s publicly announced production data, the letter</w:t>
      </w:r>
      <w:r>
        <w:rPr>
          <w:rFonts w:ascii="Times New Roman" w:eastAsia="Times New Roman" w:hAnsi="Times New Roman" w:cs="Times New Roman"/>
          <w:sz w:val="28"/>
          <w:szCs w:val="28"/>
        </w:rPr>
        <w:t xml:space="preserve"> explains that Gilead’s failure to license out the production of the drug is on track to result in a massive shortfall, leaving millions of Americans without access.</w:t>
      </w:r>
    </w:p>
    <w:p w14:paraId="0000000F"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signatories recommend the government immediately correct these outrages by activating </w:t>
      </w:r>
      <w:r>
        <w:rPr>
          <w:rFonts w:ascii="Times New Roman" w:eastAsia="Times New Roman" w:hAnsi="Times New Roman" w:cs="Times New Roman"/>
          <w:sz w:val="28"/>
          <w:szCs w:val="28"/>
        </w:rPr>
        <w:t>a sleeping dragon of federal power: the right to override private drug patents in the public interest. As lawyers, they know the law, and correctly identify remdesivir in 2020 as a textbook trigger for the public-interest patent-override provisions in U.S.</w:t>
      </w:r>
      <w:r>
        <w:rPr>
          <w:rFonts w:ascii="Times New Roman" w:eastAsia="Times New Roman" w:hAnsi="Times New Roman" w:cs="Times New Roman"/>
          <w:sz w:val="28"/>
          <w:szCs w:val="28"/>
        </w:rPr>
        <w:t xml:space="preserve"> law.</w:t>
      </w:r>
    </w:p>
    <w:p w14:paraId="00000010"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“Gilead has chosen to place its profit margins over the interests of Americans suffering in this pandemic,” they write. “We respectfully urge the federal government to exercise its rights… which will allow the National Institutes of </w:t>
      </w:r>
      <w:r>
        <w:rPr>
          <w:rFonts w:ascii="Times New Roman" w:eastAsia="Times New Roman" w:hAnsi="Times New Roman" w:cs="Times New Roman"/>
          <w:sz w:val="28"/>
          <w:szCs w:val="28"/>
        </w:rPr>
        <w:lastRenderedPageBreak/>
        <w:t xml:space="preserve">Health (NIH) and </w:t>
      </w:r>
      <w:r>
        <w:rPr>
          <w:rFonts w:ascii="Times New Roman" w:eastAsia="Times New Roman" w:hAnsi="Times New Roman" w:cs="Times New Roman"/>
          <w:sz w:val="28"/>
          <w:szCs w:val="28"/>
        </w:rPr>
        <w:t>the FDA to ensure that Americans can afford and access a sufficient supply of remdesivir during this pandemic.”</w:t>
      </w:r>
    </w:p>
    <w:p w14:paraId="00000011"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Because Gilead benefited from tens of millions of dollars in federal funding at key stages in remdesivir’s development, the AGs’ focus on the “m</w:t>
      </w:r>
      <w:r>
        <w:rPr>
          <w:rFonts w:ascii="Times New Roman" w:eastAsia="Times New Roman" w:hAnsi="Times New Roman" w:cs="Times New Roman"/>
          <w:sz w:val="28"/>
          <w:szCs w:val="28"/>
        </w:rPr>
        <w:t xml:space="preserve">arch-in” rights detailed in the fine print of the </w:t>
      </w:r>
      <w:r>
        <w:rPr>
          <w:rFonts w:ascii="Times New Roman" w:eastAsia="Times New Roman" w:hAnsi="Times New Roman" w:cs="Times New Roman"/>
          <w:sz w:val="28"/>
          <w:szCs w:val="28"/>
          <w:highlight w:val="white"/>
        </w:rPr>
        <w:t xml:space="preserve">Patent and Trademark Law Amendments Act of 1980, better known as the </w:t>
      </w:r>
      <w:r>
        <w:rPr>
          <w:rFonts w:ascii="Times New Roman" w:eastAsia="Times New Roman" w:hAnsi="Times New Roman" w:cs="Times New Roman"/>
          <w:sz w:val="28"/>
          <w:szCs w:val="28"/>
        </w:rPr>
        <w:t>Bayh-Dole Act. A watershed bill that heralded the privatization mania of the coming decade, Bayh-Dole expanded and facilitated the abilit</w:t>
      </w:r>
      <w:r>
        <w:rPr>
          <w:rFonts w:ascii="Times New Roman" w:eastAsia="Times New Roman" w:hAnsi="Times New Roman" w:cs="Times New Roman"/>
          <w:sz w:val="28"/>
          <w:szCs w:val="28"/>
        </w:rPr>
        <w:t>y of private actors to purchase, patent and license the fruits of federally funded scientific research. (Without Bayh-Dole, Gilead would not have been able to make tens of billions of dollars off the patents of Hep C drugs developed in part with government</w:t>
      </w:r>
      <w:r>
        <w:rPr>
          <w:rFonts w:ascii="Times New Roman" w:eastAsia="Times New Roman" w:hAnsi="Times New Roman" w:cs="Times New Roman"/>
          <w:sz w:val="28"/>
          <w:szCs w:val="28"/>
        </w:rPr>
        <w:t xml:space="preserve"> funds at Emory University, resulting in the company’s trademark pricing scandal before remdesivir.)</w:t>
      </w:r>
    </w:p>
    <w:p w14:paraId="00000012"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Like all patent rights, the ones made possible by Bayh-Dole are not absolute, but bestowed and protected at the pleasure, judgment and review of the federa</w:t>
      </w:r>
      <w:r>
        <w:rPr>
          <w:rFonts w:ascii="Times New Roman" w:eastAsia="Times New Roman" w:hAnsi="Times New Roman" w:cs="Times New Roman"/>
          <w:sz w:val="28"/>
          <w:szCs w:val="28"/>
        </w:rPr>
        <w:t>l government. The government retains the right to “march in” under the banner of the national interest. As pandemics tick boxes for both public health and national security, remdesivir presents as damning and unanswerable an argument for state action as on</w:t>
      </w:r>
      <w:r>
        <w:rPr>
          <w:rFonts w:ascii="Times New Roman" w:eastAsia="Times New Roman" w:hAnsi="Times New Roman" w:cs="Times New Roman"/>
          <w:sz w:val="28"/>
          <w:szCs w:val="28"/>
        </w:rPr>
        <w:t>e can imagine.</w:t>
      </w:r>
    </w:p>
    <w:p w14:paraId="00000013" w14:textId="77777777" w:rsidR="00E34E7F" w:rsidRDefault="00EB17CB">
      <w:pPr>
        <w:widowControl w:val="0"/>
        <w:spacing w:before="200" w:after="200"/>
        <w:rPr>
          <w:rFonts w:ascii="Times New Roman" w:eastAsia="Times New Roman" w:hAnsi="Times New Roman" w:cs="Times New Roman"/>
          <w:sz w:val="28"/>
          <w:szCs w:val="28"/>
        </w:rPr>
      </w:pPr>
      <w:hyperlink r:id="rId11">
        <w:r>
          <w:rPr>
            <w:rFonts w:ascii="Times New Roman" w:eastAsia="Times New Roman" w:hAnsi="Times New Roman" w:cs="Times New Roman"/>
            <w:color w:val="1155CC"/>
            <w:sz w:val="28"/>
            <w:szCs w:val="28"/>
            <w:u w:val="single"/>
          </w:rPr>
          <w:t>Government powers to break Gilead’s remdesivir patent</w:t>
        </w:r>
      </w:hyperlink>
      <w:r>
        <w:rPr>
          <w:rFonts w:ascii="Times New Roman" w:eastAsia="Times New Roman" w:hAnsi="Times New Roman" w:cs="Times New Roman"/>
          <w:sz w:val="28"/>
          <w:szCs w:val="28"/>
        </w:rPr>
        <w:t xml:space="preserve"> run deeper than the text of Bayh-Dole. U.S. patent law has long enshrined </w:t>
      </w:r>
      <w:r>
        <w:rPr>
          <w:rFonts w:ascii="Times New Roman" w:eastAsia="Times New Roman" w:hAnsi="Times New Roman" w:cs="Times New Roman"/>
          <w:sz w:val="28"/>
          <w:szCs w:val="28"/>
          <w:highlight w:val="white"/>
        </w:rPr>
        <w:t xml:space="preserve">these powers in </w:t>
      </w:r>
      <w:r>
        <w:rPr>
          <w:rFonts w:ascii="Times New Roman" w:eastAsia="Times New Roman" w:hAnsi="Times New Roman" w:cs="Times New Roman"/>
          <w:sz w:val="28"/>
          <w:szCs w:val="28"/>
        </w:rPr>
        <w:t xml:space="preserve">Section </w:t>
      </w:r>
      <w:r>
        <w:rPr>
          <w:rFonts w:ascii="Times New Roman" w:eastAsia="Times New Roman" w:hAnsi="Times New Roman" w:cs="Times New Roman"/>
          <w:sz w:val="28"/>
          <w:szCs w:val="28"/>
          <w:highlight w:val="white"/>
        </w:rPr>
        <w:t xml:space="preserve">1498 of the U.S. Legal Code, which merely requires the government to give the patent holder “reasonable… compensation” in return. The phrase echoes the “just compensation” stipulated in the so-called </w:t>
      </w:r>
      <w:r>
        <w:rPr>
          <w:rFonts w:ascii="Times New Roman" w:eastAsia="Times New Roman" w:hAnsi="Times New Roman" w:cs="Times New Roman"/>
          <w:sz w:val="28"/>
          <w:szCs w:val="28"/>
        </w:rPr>
        <w:t xml:space="preserve">“takings clause” of </w:t>
      </w:r>
      <w:r>
        <w:rPr>
          <w:rFonts w:ascii="Times New Roman" w:eastAsia="Times New Roman" w:hAnsi="Times New Roman" w:cs="Times New Roman"/>
          <w:sz w:val="28"/>
          <w:szCs w:val="28"/>
          <w:highlight w:val="white"/>
        </w:rPr>
        <w:t xml:space="preserve">the </w:t>
      </w:r>
      <w:r>
        <w:rPr>
          <w:rFonts w:ascii="Times New Roman" w:eastAsia="Times New Roman" w:hAnsi="Times New Roman" w:cs="Times New Roman"/>
          <w:sz w:val="28"/>
          <w:szCs w:val="28"/>
        </w:rPr>
        <w:t>Fifth Am</w:t>
      </w:r>
      <w:r>
        <w:rPr>
          <w:rFonts w:ascii="Times New Roman" w:eastAsia="Times New Roman" w:hAnsi="Times New Roman" w:cs="Times New Roman"/>
          <w:sz w:val="28"/>
          <w:szCs w:val="28"/>
        </w:rPr>
        <w:t>endment of the U.S. Constitution.</w:t>
      </w:r>
    </w:p>
    <w:p w14:paraId="00000014" w14:textId="77777777" w:rsidR="00E34E7F" w:rsidRDefault="00EB17C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Washington has used these rights stingily in the pharmaceutical context. But the 34 attorneys general who signed the recent letter know that they rest on extremely firm legal, political and constitutional grounds. If there</w:t>
      </w:r>
      <w:r>
        <w:rPr>
          <w:rFonts w:ascii="Times New Roman" w:eastAsia="Times New Roman" w:hAnsi="Times New Roman" w:cs="Times New Roman"/>
          <w:sz w:val="28"/>
          <w:szCs w:val="28"/>
        </w:rPr>
        <w:t xml:space="preserve"> was ever an instance where these powers were justified, it is now, during a global pandemic that has caused the deaths of 164,000 Americans and counting.</w:t>
      </w:r>
    </w:p>
    <w:p w14:paraId="00000015" w14:textId="77777777" w:rsidR="00E34E7F" w:rsidRDefault="00EB17CB">
      <w:pPr>
        <w:widowControl w:val="0"/>
        <w:spacing w:before="200" w:after="200"/>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 xml:space="preserve">When the pandemic passes, we would do well to revisit the AGs’ letter and look more deeply into what </w:t>
      </w:r>
      <w:r>
        <w:rPr>
          <w:rFonts w:ascii="Times New Roman" w:eastAsia="Times New Roman" w:hAnsi="Times New Roman" w:cs="Times New Roman"/>
          <w:sz w:val="28"/>
          <w:szCs w:val="28"/>
        </w:rPr>
        <w:t xml:space="preserve">it describes as Gilead’s “market failure.” The double-crisis caused by remdesivir’s monopoly ownership of a life-saving drug is no “failure” in </w:t>
      </w:r>
      <w:r>
        <w:rPr>
          <w:rFonts w:ascii="Times New Roman" w:eastAsia="Times New Roman" w:hAnsi="Times New Roman" w:cs="Times New Roman"/>
          <w:sz w:val="28"/>
          <w:szCs w:val="28"/>
        </w:rPr>
        <w:lastRenderedPageBreak/>
        <w:t>the eyes of the company’s executives and stockholders. Calling it a failure obscures the fact that Gilead’s cour</w:t>
      </w:r>
      <w:r>
        <w:rPr>
          <w:rFonts w:ascii="Times New Roman" w:eastAsia="Times New Roman" w:hAnsi="Times New Roman" w:cs="Times New Roman"/>
          <w:sz w:val="28"/>
          <w:szCs w:val="28"/>
        </w:rPr>
        <w:t>se of action on remdesivir is a smashing success by the terms of a highly financialized industry built on monopoly ownership of science.</w:t>
      </w:r>
    </w:p>
    <w:p w14:paraId="00000016" w14:textId="77777777" w:rsidR="00E34E7F" w:rsidRDefault="00EB17CB">
      <w:pPr>
        <w:widowControl w:val="0"/>
        <w:spacing w:before="200" w:after="200"/>
        <w:rPr>
          <w:rFonts w:ascii="Times New Roman" w:eastAsia="Times New Roman" w:hAnsi="Times New Roman" w:cs="Times New Roman"/>
          <w:sz w:val="28"/>
          <w:szCs w:val="28"/>
          <w:highlight w:val="white"/>
        </w:rPr>
      </w:pPr>
      <w:bookmarkStart w:id="1" w:name="_17mu4cadnvpd" w:colFirst="0" w:colLast="0"/>
      <w:bookmarkEnd w:id="1"/>
      <w:r>
        <w:rPr>
          <w:rFonts w:ascii="Times New Roman" w:eastAsia="Times New Roman" w:hAnsi="Times New Roman" w:cs="Times New Roman"/>
          <w:sz w:val="28"/>
          <w:szCs w:val="28"/>
        </w:rPr>
        <w:t xml:space="preserve">What big pharma doesn’t want you to know is that what they consider </w:t>
      </w:r>
      <w:r>
        <w:rPr>
          <w:rFonts w:ascii="Times New Roman" w:eastAsia="Times New Roman" w:hAnsi="Times New Roman" w:cs="Times New Roman"/>
          <w:i/>
          <w:sz w:val="28"/>
          <w:szCs w:val="28"/>
        </w:rPr>
        <w:t>their</w:t>
      </w:r>
      <w:r>
        <w:rPr>
          <w:rFonts w:ascii="Times New Roman" w:eastAsia="Times New Roman" w:hAnsi="Times New Roman" w:cs="Times New Roman"/>
          <w:sz w:val="28"/>
          <w:szCs w:val="28"/>
        </w:rPr>
        <w:t xml:space="preserve"> medications are developed with the help of a </w:t>
      </w:r>
      <w:r>
        <w:rPr>
          <w:rFonts w:ascii="Times New Roman" w:eastAsia="Times New Roman" w:hAnsi="Times New Roman" w:cs="Times New Roman"/>
          <w:sz w:val="28"/>
          <w:szCs w:val="28"/>
        </w:rPr>
        <w:t>$43 billion annual federal subsidy distributed through the National Institutes of Health (whose director is one of the recipients of the recent letter). We must keep asking the right questions. And we must maintain the crisis coalition that brought togethe</w:t>
      </w:r>
      <w:r>
        <w:rPr>
          <w:rFonts w:ascii="Times New Roman" w:eastAsia="Times New Roman" w:hAnsi="Times New Roman" w:cs="Times New Roman"/>
          <w:sz w:val="28"/>
          <w:szCs w:val="28"/>
        </w:rPr>
        <w:t>r California’s Xavier Becerra and Louisiana’s Jeff Landry. That’s what’s needed to end the reign of big pharma, and begin the urgent work of aligning drug development and distribution with human needs and public health.</w:t>
      </w:r>
    </w:p>
    <w:sectPr w:rsidR="00E34E7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7F"/>
    <w:rsid w:val="00781B8C"/>
    <w:rsid w:val="00E34E7F"/>
    <w:rsid w:val="00EB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FFAA6A4-FE08-B54B-BC2B-003FA22B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heatlantic.com/politics/archive/2020/07/trumps-lies-about-coronavirus/60864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t.ly/2PAR6c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newrepublic.com/article/149438/big-pharma-captured-one-percent" TargetMode="External"/><Relationship Id="rId5" Type="http://schemas.openxmlformats.org/officeDocument/2006/relationships/hyperlink" Target="https://www.socialsecurityworks.org/" TargetMode="External"/><Relationship Id="rId10" Type="http://schemas.openxmlformats.org/officeDocument/2006/relationships/hyperlink" Target="https://www.statnews.com/2020/05/15/gilead-remdesivir-pricing-coronavirus/" TargetMode="External"/><Relationship Id="rId4" Type="http://schemas.openxmlformats.org/officeDocument/2006/relationships/hyperlink" Target="https://www.socialsecurityworks.org/2015/01/22/alex-lawson/" TargetMode="External"/><Relationship Id="rId9" Type="http://schemas.openxmlformats.org/officeDocument/2006/relationships/hyperlink" Target="https://www.theatlantic.com/politics/archive/2020/07/trumps-lies-about-coronavirus/608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3</cp:revision>
  <dcterms:created xsi:type="dcterms:W3CDTF">2020-08-09T15:54:00Z</dcterms:created>
  <dcterms:modified xsi:type="dcterms:W3CDTF">2020-08-09T15:55:00Z</dcterms:modified>
</cp:coreProperties>
</file>