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Federal Government Shouldn’t Be Trying to Salvage Our Broken Food System—We Need a New One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Congress is considering an allocation for the mass killing of farmed animals.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AJ Albrecht</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AJ Albrecht is the director of U.S. government affairs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Mercy For Animals</w:t>
        </w:r>
      </w:hyperlink>
      <w:r w:rsidDel="00000000" w:rsidR="00000000" w:rsidRPr="00000000">
        <w:rPr>
          <w:rFonts w:ascii="Times New Roman" w:cs="Times New Roman" w:eastAsia="Times New Roman" w:hAnsi="Times New Roman"/>
          <w:sz w:val="28"/>
          <w:szCs w:val="28"/>
          <w:highlight w:val="white"/>
          <w:rtl w:val="0"/>
        </w:rPr>
        <w:t xml:space="preserve"> and the chair-elect of the American Bar Association’s Tort Trial and Insurance Practice Section’s Animal Law Committee. She can be reached at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ajalbrecht@mercyforanimals.org</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Agriculture, Animal Rights, Food, Economy, Time-Sensitive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Images:</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https://drive.google.com/drive/folders/1uyRs8Rbeei_RCRTCI0gY_JRxkbCnRYPl?usp=sharing</w:t>
        </w:r>
      </w:hyperlink>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COVID-19 pandemic has shined a spotlight on disturbing injustices in our food system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reaffirming the need for systemic change. Slaughterhouses (euphemistically called “meatpacking plants” by the meat industry) </w:t>
      </w:r>
      <w:hyperlink r:id="rId10">
        <w:r w:rsidDel="00000000" w:rsidR="00000000" w:rsidRPr="00000000">
          <w:rPr>
            <w:rFonts w:ascii="Times New Roman" w:cs="Times New Roman" w:eastAsia="Times New Roman" w:hAnsi="Times New Roman"/>
            <w:color w:val="1155cc"/>
            <w:sz w:val="28"/>
            <w:szCs w:val="28"/>
            <w:u w:val="single"/>
            <w:rtl w:val="0"/>
          </w:rPr>
          <w:t xml:space="preserve">continue to lead the U.S. viral spread</w:t>
        </w:r>
      </w:hyperlink>
      <w:r w:rsidDel="00000000" w:rsidR="00000000" w:rsidRPr="00000000">
        <w:rPr>
          <w:rFonts w:ascii="Times New Roman" w:cs="Times New Roman" w:eastAsia="Times New Roman" w:hAnsi="Times New Roman"/>
          <w:sz w:val="28"/>
          <w:szCs w:val="28"/>
          <w:rtl w:val="0"/>
        </w:rPr>
        <w:t xml:space="preserve">. Indeed, workers often stand elbow-to-elbow, not six feet apart. Worse, the meat lobby continues to seek a government handout to prop up their fragile industry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and our nation’s political leaders seem eager to bail them out.</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May 8, a group of U.S. representatives, including the chairman of the House Agriculture Committee, </w:t>
      </w:r>
      <w:hyperlink r:id="rId11">
        <w:r w:rsidDel="00000000" w:rsidR="00000000" w:rsidRPr="00000000">
          <w:rPr>
            <w:rFonts w:ascii="Times New Roman" w:cs="Times New Roman" w:eastAsia="Times New Roman" w:hAnsi="Times New Roman"/>
            <w:color w:val="1155cc"/>
            <w:sz w:val="28"/>
            <w:szCs w:val="28"/>
            <w:u w:val="single"/>
            <w:rtl w:val="0"/>
          </w:rPr>
          <w:t xml:space="preserve">sent a letter to President Donald Trump</w:t>
        </w:r>
      </w:hyperlink>
      <w:r w:rsidDel="00000000" w:rsidR="00000000" w:rsidRPr="00000000">
        <w:rPr>
          <w:rFonts w:ascii="Times New Roman" w:cs="Times New Roman" w:eastAsia="Times New Roman" w:hAnsi="Times New Roman"/>
          <w:sz w:val="28"/>
          <w:szCs w:val="28"/>
          <w:rtl w:val="0"/>
        </w:rPr>
        <w:t xml:space="preserve"> asking him to direct the precious Federal Emergency Management Agency (FEMA) public assistance funds to the mass killing and disposal of farmed pigs. Just a few days later on May 15, House Democrats unveiled their latest stimulus proposal, </w:t>
      </w:r>
      <w:hyperlink r:id="rId12">
        <w:r w:rsidDel="00000000" w:rsidR="00000000" w:rsidRPr="00000000">
          <w:rPr>
            <w:rFonts w:ascii="Times New Roman" w:cs="Times New Roman" w:eastAsia="Times New Roman" w:hAnsi="Times New Roman"/>
            <w:color w:val="1155cc"/>
            <w:sz w:val="28"/>
            <w:szCs w:val="28"/>
            <w:u w:val="single"/>
            <w:rtl w:val="0"/>
          </w:rPr>
          <w:t xml:space="preserve">the Health and Economic Recovery Omnibus Emergency Solutions Act (Heroes Act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seeks funds for depopulating the backlog of animals in factory farms.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“Depopulation” is an industry euphemism for particularly cruel mass killings</w:t>
      </w:r>
      <w:r w:rsidDel="00000000" w:rsidR="00000000" w:rsidRPr="00000000">
        <w:rPr>
          <w:rFonts w:ascii="Times New Roman" w:cs="Times New Roman" w:eastAsia="Times New Roman" w:hAnsi="Times New Roman"/>
          <w:sz w:val="28"/>
          <w:szCs w:val="28"/>
          <w:highlight w:val="white"/>
          <w:rtl w:val="0"/>
        </w:rPr>
        <w:t xml:space="preserve">. Common methods include gunshots, electrocution, slamming piglets headfirst into the ground, covering chickens with foam so that they suffocate, and shutting down </w:t>
      </w:r>
      <w:r w:rsidDel="00000000" w:rsidR="00000000" w:rsidRPr="00000000">
        <w:rPr>
          <w:rFonts w:ascii="Times New Roman" w:cs="Times New Roman" w:eastAsia="Times New Roman" w:hAnsi="Times New Roman"/>
          <w:sz w:val="28"/>
          <w:szCs w:val="28"/>
          <w:rtl w:val="0"/>
        </w:rPr>
        <w:t xml:space="preserve">ventilation to induce high temperatures and organ failure.</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animal backlog is a direct result of prioritizing profits over the welfare of workers, consumers, and animals. The industrial meat complex has created an oppressive and hopelessly fragile system that cannot withstand even the slightest disruption. The chicken industry, for example, breeds chickens to grow </w:t>
      </w:r>
      <w:hyperlink r:id="rId13">
        <w:r w:rsidDel="00000000" w:rsidR="00000000" w:rsidRPr="00000000">
          <w:rPr>
            <w:rFonts w:ascii="Times New Roman" w:cs="Times New Roman" w:eastAsia="Times New Roman" w:hAnsi="Times New Roman"/>
            <w:color w:val="1155cc"/>
            <w:sz w:val="28"/>
            <w:szCs w:val="28"/>
            <w:u w:val="single"/>
            <w:rtl w:val="0"/>
          </w:rPr>
          <w:t xml:space="preserve">six times faster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than they did a century ago to maximize profits. </w:t>
      </w:r>
      <w:r w:rsidDel="00000000" w:rsidR="00000000" w:rsidRPr="00000000">
        <w:rPr>
          <w:rFonts w:ascii="Times New Roman" w:cs="Times New Roman" w:eastAsia="Times New Roman" w:hAnsi="Times New Roman"/>
          <w:sz w:val="28"/>
          <w:szCs w:val="28"/>
          <w:rtl w:val="0"/>
        </w:rPr>
        <w:t xml:space="preserve">Now, this practice has rendered the system unable to cope with any reduction in slaughter rates</w:t>
      </w:r>
      <w:r w:rsidDel="00000000" w:rsidR="00000000" w:rsidRPr="00000000">
        <w:rPr>
          <w:rFonts w:ascii="Times New Roman" w:cs="Times New Roman" w:eastAsia="Times New Roman" w:hAnsi="Times New Roman"/>
          <w:sz w:val="28"/>
          <w:szCs w:val="28"/>
          <w:rtl w:val="0"/>
        </w:rPr>
        <w:t xml:space="preserve">—despite the U.S. Department of Agriculture (USDA) approving at least 15 new requests, in April alone, from plants to exceed the maximum regulatory line speeds to keep up—</w:t>
      </w:r>
      <w:r w:rsidDel="00000000" w:rsidR="00000000" w:rsidRPr="00000000">
        <w:rPr>
          <w:rFonts w:ascii="Times New Roman" w:cs="Times New Roman" w:eastAsia="Times New Roman" w:hAnsi="Times New Roman"/>
          <w:sz w:val="28"/>
          <w:szCs w:val="28"/>
          <w:rtl w:val="0"/>
        </w:rPr>
        <w:t xml:space="preserve">and chicken farmers want taxpayers to cover their losses.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meat industry is primarily to blame for its misfortunes. Many industry giants failed to implement social distancing guidelines issued by the Centers for Disease Control (CDC) in their slaughterhouses because that would have required a slowing of high-speed slaughter lines. As a result, workers became sick and started dying at rates as high as those of U.S. prisons. Additionally, factory farmers failed to stop breeding animals, exacerbating the backlog.</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 pandemic began, the government has met nearly every request by the meat industry. Perhaps most brazenly, </w:t>
      </w:r>
      <w:hyperlink r:id="rId14">
        <w:r w:rsidDel="00000000" w:rsidR="00000000" w:rsidRPr="00000000">
          <w:rPr>
            <w:rFonts w:ascii="Times New Roman" w:cs="Times New Roman" w:eastAsia="Times New Roman" w:hAnsi="Times New Roman"/>
            <w:color w:val="1155cc"/>
            <w:sz w:val="28"/>
            <w:szCs w:val="28"/>
            <w:u w:val="single"/>
            <w:rtl w:val="0"/>
          </w:rPr>
          <w:t xml:space="preserve">the board chairman of Tyson Foods, John Tyson, took out full-page ads</w:t>
        </w:r>
      </w:hyperlink>
      <w:r w:rsidDel="00000000" w:rsidR="00000000" w:rsidRPr="00000000">
        <w:rPr>
          <w:rFonts w:ascii="Times New Roman" w:cs="Times New Roman" w:eastAsia="Times New Roman" w:hAnsi="Times New Roman"/>
          <w:sz w:val="28"/>
          <w:szCs w:val="28"/>
          <w:rtl w:val="0"/>
        </w:rPr>
        <w:t xml:space="preserve"> in the New York Times, Washington Post and Arkansas Democrat-Gazette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sz w:val="28"/>
          <w:szCs w:val="28"/>
          <w:rtl w:val="0"/>
        </w:rPr>
        <w:t xml:space="preserve">n April 26 warning that shutting down food-processing plants due to COVID-19 could lead to a nationwide meat shortage and begging for more government help to “allow our team members to work in safety without fear, panic or worry.” Just two days later, President Trump issued </w:t>
      </w:r>
      <w:hyperlink r:id="rId15">
        <w:r w:rsidDel="00000000" w:rsidR="00000000" w:rsidRPr="00000000">
          <w:rPr>
            <w:rFonts w:ascii="Times New Roman" w:cs="Times New Roman" w:eastAsia="Times New Roman" w:hAnsi="Times New Roman"/>
            <w:color w:val="1155cc"/>
            <w:sz w:val="28"/>
            <w:szCs w:val="28"/>
            <w:u w:val="single"/>
            <w:rtl w:val="0"/>
          </w:rPr>
          <w:t xml:space="preserve">an executive order</w:t>
        </w:r>
      </w:hyperlink>
      <w:r w:rsidDel="00000000" w:rsidR="00000000" w:rsidRPr="00000000">
        <w:rPr>
          <w:rFonts w:ascii="Times New Roman" w:cs="Times New Roman" w:eastAsia="Times New Roman" w:hAnsi="Times New Roman"/>
          <w:sz w:val="28"/>
          <w:szCs w:val="28"/>
          <w:rtl w:val="0"/>
        </w:rPr>
        <w:t xml:space="preserve"> declaring meatpacking plants “critical infrastructure” under the Defense Production Act, a move that may shield meat companies from liability claims related to COVID-19. The </w:t>
      </w:r>
      <w:hyperlink r:id="rId16">
        <w:r w:rsidDel="00000000" w:rsidR="00000000" w:rsidRPr="00000000">
          <w:rPr>
            <w:rFonts w:ascii="Times New Roman" w:cs="Times New Roman" w:eastAsia="Times New Roman" w:hAnsi="Times New Roman"/>
            <w:color w:val="1155cc"/>
            <w:sz w:val="28"/>
            <w:szCs w:val="28"/>
            <w:u w:val="single"/>
            <w:rtl w:val="0"/>
          </w:rPr>
          <w:t xml:space="preserve">United Food and Commercial Workers International Union, meanwhile,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reported on April 28 that at least 6,500 meat-packing workers had been impacted by the virus. About 20 had died.</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than 50 percent of slaughterhouse workers are </w:t>
      </w:r>
      <w:hyperlink r:id="rId17">
        <w:r w:rsidDel="00000000" w:rsidR="00000000" w:rsidRPr="00000000">
          <w:rPr>
            <w:rFonts w:ascii="Times New Roman" w:cs="Times New Roman" w:eastAsia="Times New Roman" w:hAnsi="Times New Roman"/>
            <w:color w:val="1155cc"/>
            <w:sz w:val="28"/>
            <w:szCs w:val="28"/>
            <w:u w:val="single"/>
            <w:rtl w:val="0"/>
          </w:rPr>
          <w:t xml:space="preserve">people of color</w:t>
        </w:r>
      </w:hyperlink>
      <w:r w:rsidDel="00000000" w:rsidR="00000000" w:rsidRPr="00000000">
        <w:rPr>
          <w:rFonts w:ascii="Times New Roman" w:cs="Times New Roman" w:eastAsia="Times New Roman" w:hAnsi="Times New Roman"/>
          <w:sz w:val="28"/>
          <w:szCs w:val="28"/>
          <w:rtl w:val="0"/>
        </w:rPr>
        <w:t xml:space="preserve">; 51 percent are </w:t>
      </w:r>
      <w:hyperlink r:id="rId18">
        <w:r w:rsidDel="00000000" w:rsidR="00000000" w:rsidRPr="00000000">
          <w:rPr>
            <w:rFonts w:ascii="Times New Roman" w:cs="Times New Roman" w:eastAsia="Times New Roman" w:hAnsi="Times New Roman"/>
            <w:color w:val="1155cc"/>
            <w:sz w:val="28"/>
            <w:szCs w:val="28"/>
            <w:u w:val="single"/>
            <w:rtl w:val="0"/>
          </w:rPr>
          <w:t xml:space="preserve">immigrants</w:t>
        </w:r>
      </w:hyperlink>
      <w:r w:rsidDel="00000000" w:rsidR="00000000" w:rsidRPr="00000000">
        <w:rPr>
          <w:rFonts w:ascii="Times New Roman" w:cs="Times New Roman" w:eastAsia="Times New Roman" w:hAnsi="Times New Roman"/>
          <w:sz w:val="28"/>
          <w:szCs w:val="28"/>
          <w:rtl w:val="0"/>
        </w:rPr>
        <w:t xml:space="preserve">; and 45 percent of frontline meatpacking workers </w:t>
      </w:r>
      <w:hyperlink r:id="rId19">
        <w:r w:rsidDel="00000000" w:rsidR="00000000" w:rsidRPr="00000000">
          <w:rPr>
            <w:rFonts w:ascii="Times New Roman" w:cs="Times New Roman" w:eastAsia="Times New Roman" w:hAnsi="Times New Roman"/>
            <w:color w:val="1155cc"/>
            <w:sz w:val="28"/>
            <w:szCs w:val="28"/>
            <w:u w:val="single"/>
            <w:rtl w:val="0"/>
          </w:rPr>
          <w:t xml:space="preserve">live below the poverty line</w:t>
        </w:r>
      </w:hyperlink>
      <w:hyperlink r:id="rId20">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Keeping these facilities open not only fosters viral spread but increases </w:t>
      </w:r>
      <w:hyperlink r:id="rId21">
        <w:r w:rsidDel="00000000" w:rsidR="00000000" w:rsidRPr="00000000">
          <w:rPr>
            <w:rFonts w:ascii="Times New Roman" w:cs="Times New Roman" w:eastAsia="Times New Roman" w:hAnsi="Times New Roman"/>
            <w:color w:val="1155cc"/>
            <w:sz w:val="28"/>
            <w:szCs w:val="28"/>
            <w:u w:val="single"/>
            <w:rtl w:val="0"/>
          </w:rPr>
          <w:t xml:space="preserve">racial and economic inequities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its billions in USDA and small business funds, the meat industry wants FEMA funding. In their </w:t>
      </w:r>
      <w:hyperlink r:id="rId22">
        <w:r w:rsidDel="00000000" w:rsidR="00000000" w:rsidRPr="00000000">
          <w:rPr>
            <w:rFonts w:ascii="Times New Roman" w:cs="Times New Roman" w:eastAsia="Times New Roman" w:hAnsi="Times New Roman"/>
            <w:color w:val="1155cc"/>
            <w:sz w:val="28"/>
            <w:szCs w:val="28"/>
            <w:u w:val="single"/>
            <w:rtl w:val="0"/>
          </w:rPr>
          <w:t xml:space="preserve">recent letter</w:t>
        </w:r>
      </w:hyperlink>
      <w:r w:rsidDel="00000000" w:rsidR="00000000" w:rsidRPr="00000000">
        <w:rPr>
          <w:rFonts w:ascii="Times New Roman" w:cs="Times New Roman" w:eastAsia="Times New Roman" w:hAnsi="Times New Roman"/>
          <w:sz w:val="28"/>
          <w:szCs w:val="28"/>
          <w:rtl w:val="0"/>
        </w:rPr>
        <w:t xml:space="preserve">, House representatives asked the Trump administration to cover the costs of mass on-farm killings by drawing from </w:t>
      </w:r>
      <w:hyperlink r:id="rId23">
        <w:r w:rsidDel="00000000" w:rsidR="00000000" w:rsidRPr="00000000">
          <w:rPr>
            <w:rFonts w:ascii="Times New Roman" w:cs="Times New Roman" w:eastAsia="Times New Roman" w:hAnsi="Times New Roman"/>
            <w:color w:val="1155cc"/>
            <w:sz w:val="28"/>
            <w:szCs w:val="28"/>
            <w:u w:val="single"/>
            <w:rtl w:val="0"/>
          </w:rPr>
          <w:t xml:space="preserve">FEMA Public Assistance “Category B” funds</w:t>
        </w:r>
      </w:hyperlink>
      <w:r w:rsidDel="00000000" w:rsidR="00000000" w:rsidRPr="00000000">
        <w:rPr>
          <w:rFonts w:ascii="Times New Roman" w:cs="Times New Roman" w:eastAsia="Times New Roman" w:hAnsi="Times New Roman"/>
          <w:sz w:val="28"/>
          <w:szCs w:val="28"/>
          <w:rtl w:val="0"/>
        </w:rPr>
        <w:t xml:space="preserve">. These funds are dedicated to emergency protective measures taken “before, during, and after a disaster to save lives, protect public health and safety, and prevent damage to improved public and private property.” Measures eligible for Category B funding include “search and rescue,” “emergency evacuation,” “emergency mass care,” and “rescue, evacuation, transportation, care, shelter, and essential needs for humans affected by” the disaster. Category B funds currently pay for essential emergencies, such as </w:t>
      </w:r>
      <w:hyperlink r:id="rId24">
        <w:r w:rsidDel="00000000" w:rsidR="00000000" w:rsidRPr="00000000">
          <w:rPr>
            <w:rFonts w:ascii="Times New Roman" w:cs="Times New Roman" w:eastAsia="Times New Roman" w:hAnsi="Times New Roman"/>
            <w:color w:val="1155cc"/>
            <w:sz w:val="28"/>
            <w:szCs w:val="28"/>
            <w:u w:val="single"/>
            <w:rtl w:val="0"/>
          </w:rPr>
          <w:t xml:space="preserve">personal protective equipment</w:t>
        </w:r>
      </w:hyperlink>
      <w:r w:rsidDel="00000000" w:rsidR="00000000" w:rsidRPr="00000000">
        <w:rPr>
          <w:rFonts w:ascii="Times New Roman" w:cs="Times New Roman" w:eastAsia="Times New Roman" w:hAnsi="Times New Roman"/>
          <w:sz w:val="28"/>
          <w:szCs w:val="28"/>
          <w:rtl w:val="0"/>
        </w:rPr>
        <w:t xml:space="preserve"> and </w:t>
      </w:r>
      <w:hyperlink r:id="rId25">
        <w:r w:rsidDel="00000000" w:rsidR="00000000" w:rsidRPr="00000000">
          <w:rPr>
            <w:rFonts w:ascii="Times New Roman" w:cs="Times New Roman" w:eastAsia="Times New Roman" w:hAnsi="Times New Roman"/>
            <w:color w:val="1155cc"/>
            <w:sz w:val="28"/>
            <w:szCs w:val="28"/>
            <w:u w:val="single"/>
            <w:rtl w:val="0"/>
          </w:rPr>
          <w:t xml:space="preserve">hotels for first responders</w:t>
        </w:r>
      </w:hyperlink>
      <w:r w:rsidDel="00000000" w:rsidR="00000000" w:rsidRPr="00000000">
        <w:rPr>
          <w:rFonts w:ascii="Times New Roman" w:cs="Times New Roman" w:eastAsia="Times New Roman" w:hAnsi="Times New Roman"/>
          <w:sz w:val="28"/>
          <w:szCs w:val="28"/>
          <w:rtl w:val="0"/>
        </w:rPr>
        <w:t xml:space="preserve">. Diverting any of these funds to mass on-farm animal slaughter would be unacceptable.</w:t>
      </w:r>
    </w:p>
    <w:p w:rsidR="00000000" w:rsidDel="00000000" w:rsidP="00000000" w:rsidRDefault="00000000" w:rsidRPr="00000000" w14:paraId="00000012">
      <w:pPr>
        <w:shd w:fill="ffffff" w:val="clear"/>
        <w:spacing w:after="200" w:before="20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In addition to this proposed use of FEMA funds, the Heroes Act, which recently passed the House of Representatives, includes an appropriation of funds for mass on-farm killings. Distribution is left to the discretion of USDA secretary Sonny Perdue. When he was governor of Georgia from 2003 to 2011, Perdue </w:t>
      </w:r>
      <w:r w:rsidDel="00000000" w:rsidR="00000000" w:rsidRPr="00000000">
        <w:rPr>
          <w:rFonts w:ascii="Times New Roman" w:cs="Times New Roman" w:eastAsia="Times New Roman" w:hAnsi="Times New Roman"/>
          <w:sz w:val="28"/>
          <w:szCs w:val="28"/>
          <w:highlight w:val="white"/>
          <w:rtl w:val="0"/>
        </w:rPr>
        <w:t xml:space="preserve">severely cut funds for food-safety inspection,</w:t>
      </w:r>
      <w:hyperlink r:id="rId26">
        <w:r w:rsidDel="00000000" w:rsidR="00000000" w:rsidRPr="00000000">
          <w:rPr>
            <w:rFonts w:ascii="Times New Roman" w:cs="Times New Roman" w:eastAsia="Times New Roman" w:hAnsi="Times New Roman"/>
            <w:color w:val="1155cc"/>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sparking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the two largest salmonella-related recalls in U.S. history</w:t>
        </w:r>
      </w:hyperlink>
      <w:r w:rsidDel="00000000" w:rsidR="00000000" w:rsidRPr="00000000">
        <w:rPr>
          <w:rFonts w:ascii="Times New Roman" w:cs="Times New Roman" w:eastAsia="Times New Roman" w:hAnsi="Times New Roman"/>
          <w:sz w:val="28"/>
          <w:szCs w:val="28"/>
          <w:highlight w:val="white"/>
          <w:rtl w:val="0"/>
        </w:rPr>
        <w:t xml:space="preserve">. Across the country, nine people died from contaminated food.</w:t>
      </w:r>
      <w:r w:rsidDel="00000000" w:rsidR="00000000" w:rsidRPr="00000000">
        <w:rPr>
          <w:rtl w:val="0"/>
        </w:rPr>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time for lawmakers to take a good, hard look at our country’s mammoth industrial meat industry.</w:t>
      </w:r>
      <w:r w:rsidDel="00000000" w:rsidR="00000000" w:rsidRPr="00000000">
        <w:rPr>
          <w:rFonts w:ascii="Times New Roman" w:cs="Times New Roman" w:eastAsia="Times New Roman" w:hAnsi="Times New Roman"/>
          <w:sz w:val="28"/>
          <w:szCs w:val="28"/>
          <w:rtl w:val="0"/>
        </w:rPr>
        <w:t xml:space="preserve"> Cheap meat comes at great cost to workers, animals, public health and the environment. It is time we transitioned to a new system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built on plants, not animals. Stimulus funds should help farmers </w:t>
      </w:r>
      <w:hyperlink r:id="rId28">
        <w:r w:rsidDel="00000000" w:rsidR="00000000" w:rsidRPr="00000000">
          <w:rPr>
            <w:rFonts w:ascii="Times New Roman" w:cs="Times New Roman" w:eastAsia="Times New Roman" w:hAnsi="Times New Roman"/>
            <w:color w:val="1155cc"/>
            <w:sz w:val="28"/>
            <w:szCs w:val="28"/>
            <w:u w:val="single"/>
            <w:rtl w:val="0"/>
          </w:rPr>
          <w:t xml:space="preserve">transition to sustainable plant-based crops</w:t>
        </w:r>
      </w:hyperlink>
      <w:r w:rsidDel="00000000" w:rsidR="00000000" w:rsidRPr="00000000">
        <w:rPr>
          <w:rFonts w:ascii="Times New Roman" w:cs="Times New Roman" w:eastAsia="Times New Roman" w:hAnsi="Times New Roman"/>
          <w:sz w:val="28"/>
          <w:szCs w:val="28"/>
          <w:rtl w:val="0"/>
        </w:rPr>
        <w:t xml:space="preserve">, and the industry should diversify its products and commit to protecting workers and public health. Let’s hope our political leaders don’t miss this opportunity to bring about a food system that is sustainable, humane, and just.</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epr.net/meatpacking-workers-are-a-diverse-group-who-need-better-protections/" TargetMode="External"/><Relationship Id="rId22" Type="http://schemas.openxmlformats.org/officeDocument/2006/relationships/hyperlink" Target="https://agriculture.house.gov/uploadedfiles/fema_depopulation_letter_to_president_trump_05082020.pdf?utm_campaign=380-520" TargetMode="External"/><Relationship Id="rId21" Type="http://schemas.openxmlformats.org/officeDocument/2006/relationships/hyperlink" Target="https://nextcity.org/daily/entry/covid-19-puts-structural-racism-on-full-display" TargetMode="External"/><Relationship Id="rId24" Type="http://schemas.openxmlformats.org/officeDocument/2006/relationships/hyperlink" Target="https://ktvz.com/news/oregon-northwest/2020/04/17/fema-provides-7-5-million-to-oregon-for-personal-protective-equipment/" TargetMode="External"/><Relationship Id="rId23" Type="http://schemas.openxmlformats.org/officeDocument/2006/relationships/hyperlink" Target="https://www.fema.gov/pdf/government/grant/pa/fema323_app_handbk.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uyRs8Rbeei_RCRTCI0gY_JRxkbCnRYPl?usp=sharing" TargetMode="External"/><Relationship Id="rId26" Type="http://schemas.openxmlformats.org/officeDocument/2006/relationships/hyperlink" Target="https://thehill.com/blogs/pundits-blog/energy-environment/319087-sonny-perdue-wont-offer-much-promise-for-the-future-of" TargetMode="External"/><Relationship Id="rId25" Type="http://schemas.openxmlformats.org/officeDocument/2006/relationships/hyperlink" Target="https://www.wdbj7.com/content/news/Virginia-to-receive-federal-funding-to-provide-safe-hotel-housing-for-first-responders-during-COVID-19-response-569804821.html" TargetMode="External"/><Relationship Id="rId28" Type="http://schemas.openxmlformats.org/officeDocument/2006/relationships/hyperlink" Target="https://www.nationofchange.org/2020/04/15/why-this-farmer-went-from-raising-chickens-to-growing-industrial-hemp/" TargetMode="External"/><Relationship Id="rId27" Type="http://schemas.openxmlformats.org/officeDocument/2006/relationships/hyperlink" Target="https://thehill.com/blogs/pundits-blog/energy-environment/319087-sonny-perdue-wont-offer-much-promise-for-the-future-of" TargetMode="External"/><Relationship Id="rId5" Type="http://schemas.openxmlformats.org/officeDocument/2006/relationships/styles" Target="styles.xml"/><Relationship Id="rId6" Type="http://schemas.openxmlformats.org/officeDocument/2006/relationships/hyperlink" Target="https://mercyforanimals.org/" TargetMode="External"/><Relationship Id="rId7" Type="http://schemas.openxmlformats.org/officeDocument/2006/relationships/hyperlink" Target="mailto:ajalbrecht@mercyforanimals.org" TargetMode="External"/><Relationship Id="rId8" Type="http://schemas.openxmlformats.org/officeDocument/2006/relationships/hyperlink" Target="https://independentmediainstitute.org/earth-food-life/" TargetMode="External"/><Relationship Id="rId11" Type="http://schemas.openxmlformats.org/officeDocument/2006/relationships/hyperlink" Target="https://agriculture.house.gov/uploadedfiles/fema_depopulation_letter_to_president_trump_05082020.pdf?utm_campaign=380-520" TargetMode="External"/><Relationship Id="rId10" Type="http://schemas.openxmlformats.org/officeDocument/2006/relationships/hyperlink" Target="https://tinyurl.com/ycatg7g6" TargetMode="External"/><Relationship Id="rId13" Type="http://schemas.openxmlformats.org/officeDocument/2006/relationships/hyperlink" Target="https://www.nationalchickencouncil.org/about-the-industry/statistics/u-s-broiler-performance/" TargetMode="External"/><Relationship Id="rId12" Type="http://schemas.openxmlformats.org/officeDocument/2006/relationships/hyperlink" Target="https://docs.house.gov/billsthisweek/20200511/BILLS-116hr6800ih.pdf" TargetMode="External"/><Relationship Id="rId15" Type="http://schemas.openxmlformats.org/officeDocument/2006/relationships/hyperlink" Target="https://www.whitehouse.gov/presidential-actions/executive-order-delegating-authority-dpa-respect-food-supply-chain-resources-national-emergency-caused-outbreak-covid-19/" TargetMode="External"/><Relationship Id="rId14" Type="http://schemas.openxmlformats.org/officeDocument/2006/relationships/hyperlink" Target="https://thehill.com/policy/healthcare/494772-tyson-foods-takes-out-full-page-ad-the-food-supply-chain-is-breaking" TargetMode="External"/><Relationship Id="rId17" Type="http://schemas.openxmlformats.org/officeDocument/2006/relationships/hyperlink" Target="https://cepr.net/meatpacking-workers-are-a-diverse-group-who-need-better-protections/" TargetMode="External"/><Relationship Id="rId16" Type="http://schemas.openxmlformats.org/officeDocument/2006/relationships/hyperlink" Target="https://www.mprnews.org/story/2020/04/29/trump-order-keeping-meat-packing-plants-open-worries-unions" TargetMode="External"/><Relationship Id="rId19" Type="http://schemas.openxmlformats.org/officeDocument/2006/relationships/hyperlink" Target="https://cepr.net/meatpacking-workers-are-a-diverse-group-who-need-better-protections/" TargetMode="External"/><Relationship Id="rId18" Type="http://schemas.openxmlformats.org/officeDocument/2006/relationships/hyperlink" Target="https://cepr.net/meatpacking-workers-are-a-diverse-group-who-need-better-prot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